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919" w:rsidRDefault="00D24D34">
      <w:pPr>
        <w:spacing w:after="0" w:line="240" w:lineRule="auto"/>
        <w:rPr>
          <w:sz w:val="20"/>
          <w:szCs w:val="20"/>
        </w:rPr>
      </w:pPr>
      <w:r>
        <w:rPr>
          <w:noProof/>
          <w:sz w:val="20"/>
          <w:szCs w:val="20"/>
          <w:lang w:val="hr-HR"/>
        </w:rPr>
        <w:drawing>
          <wp:anchor distT="0" distB="0" distL="114300" distR="114300" simplePos="0" relativeHeight="251658240" behindDoc="0" locked="0" layoutInCell="1" hidden="0" allowOverlap="1">
            <wp:simplePos x="0" y="0"/>
            <wp:positionH relativeFrom="page">
              <wp:posOffset>5518785</wp:posOffset>
            </wp:positionH>
            <wp:positionV relativeFrom="page">
              <wp:posOffset>220345</wp:posOffset>
            </wp:positionV>
            <wp:extent cx="1880870" cy="965581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880870" cy="9655810"/>
                    </a:xfrm>
                    <a:prstGeom prst="rect">
                      <a:avLst/>
                    </a:prstGeom>
                    <a:ln/>
                  </pic:spPr>
                </pic:pic>
              </a:graphicData>
            </a:graphic>
          </wp:anchor>
        </w:drawing>
      </w:r>
      <w:r>
        <w:rPr>
          <w:noProof/>
          <w:sz w:val="20"/>
          <w:szCs w:val="20"/>
          <w:lang w:val="hr-HR"/>
        </w:rPr>
        <mc:AlternateContent>
          <mc:Choice Requires="wps">
            <w:drawing>
              <wp:anchor distT="0" distB="0" distL="114300" distR="114300" simplePos="0" relativeHeight="251659264" behindDoc="0" locked="0" layoutInCell="1" hidden="0" allowOverlap="1">
                <wp:simplePos x="0" y="0"/>
                <wp:positionH relativeFrom="page">
                  <wp:posOffset>141605</wp:posOffset>
                </wp:positionH>
                <wp:positionV relativeFrom="page">
                  <wp:posOffset>203836</wp:posOffset>
                </wp:positionV>
                <wp:extent cx="5382260" cy="9672320"/>
                <wp:effectExtent l="0" t="0" r="0" b="0"/>
                <wp:wrapNone/>
                <wp:docPr id="1" name="Rectangle 1"/>
                <wp:cNvGraphicFramePr/>
                <a:graphic xmlns:a="http://schemas.openxmlformats.org/drawingml/2006/main">
                  <a:graphicData uri="http://schemas.microsoft.com/office/word/2010/wordprocessingShape">
                    <wps:wsp>
                      <wps:cNvSpPr/>
                      <wps:spPr>
                        <a:xfrm>
                          <a:off x="2664395" y="0"/>
                          <a:ext cx="5363210" cy="7560000"/>
                        </a:xfrm>
                        <a:prstGeom prst="rect">
                          <a:avLst/>
                        </a:prstGeom>
                        <a:solidFill>
                          <a:srgbClr val="00A0DC"/>
                        </a:solidFill>
                        <a:ln>
                          <a:noFill/>
                        </a:ln>
                      </wps:spPr>
                      <wps:txbx>
                        <w:txbxContent>
                          <w:p w:rsidR="00A63919" w:rsidRDefault="00D24D34">
                            <w:pPr>
                              <w:spacing w:after="0" w:line="215" w:lineRule="auto"/>
                              <w:jc w:val="right"/>
                              <w:textDirection w:val="btLr"/>
                            </w:pPr>
                            <w:r>
                              <w:rPr>
                                <w:b/>
                                <w:color w:val="FFFFFF"/>
                                <w:sz w:val="42"/>
                              </w:rPr>
                              <w:t xml:space="preserve">IZVEDBENI PLAN STUDIJA </w:t>
                            </w:r>
                            <w:r>
                              <w:rPr>
                                <w:b/>
                                <w:color w:val="FFFFFF"/>
                                <w:sz w:val="42"/>
                              </w:rPr>
                              <w:br/>
                              <w:t xml:space="preserve">SVEUČILIŠNOG DIPLOMSKOGA STUDIJA </w:t>
                            </w:r>
                            <w:r>
                              <w:rPr>
                                <w:b/>
                                <w:color w:val="FFFFFF"/>
                                <w:sz w:val="42"/>
                              </w:rPr>
                              <w:br/>
                              <w:t>PREHRAMBENO INŽENJERSTVO (28)</w:t>
                            </w:r>
                          </w:p>
                          <w:p w:rsidR="00A63919" w:rsidRDefault="00A63919">
                            <w:pPr>
                              <w:spacing w:before="240" w:line="275" w:lineRule="auto"/>
                              <w:ind w:left="720" w:firstLine="1440"/>
                              <w:jc w:val="right"/>
                              <w:textDirection w:val="btLr"/>
                            </w:pPr>
                          </w:p>
                          <w:p w:rsidR="00A63919" w:rsidRDefault="00D24D34">
                            <w:pPr>
                              <w:spacing w:before="240" w:line="275" w:lineRule="auto"/>
                              <w:ind w:left="1008" w:firstLine="2016"/>
                              <w:jc w:val="right"/>
                              <w:textDirection w:val="btLr"/>
                            </w:pPr>
                            <w:r>
                              <w:rPr>
                                <w:b/>
                                <w:color w:val="FFFFFF"/>
                                <w:sz w:val="28"/>
                              </w:rPr>
                              <w:t>Za akademsku godinu 2026./2027.</w:t>
                            </w:r>
                          </w:p>
                        </w:txbxContent>
                      </wps:txbx>
                      <wps:bodyPr spcFirstLastPara="1" wrap="square" lIns="274300" tIns="914400" rIns="274300" bIns="45700" anchor="ctr" anchorCtr="0">
                        <a:noAutofit/>
                      </wps:bodyPr>
                    </wps:wsp>
                  </a:graphicData>
                </a:graphic>
              </wp:anchor>
            </w:drawing>
          </mc:Choice>
          <mc:Fallback>
            <w:pict>
              <v:rect id="Rectangle 1" o:spid="_x0000_s1026" style="position:absolute;margin-left:11.15pt;margin-top:16.05pt;width:423.8pt;height:761.6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" fillcolor="#00a0dc" stroked="f">
                <v:textbox inset="7.61944mm,1in,7.61944mm,1.2694mm">
                  <w:txbxContent>
                    <w:p w:rsidR="00A63919" w:rsidRDefault="00D24D34">
                      <w:pPr>
                        <w:spacing w:after="0" w:line="215" w:lineRule="auto"/>
                        <w:jc w:val="right"/>
                        <w:textDirection w:val="btLr"/>
                      </w:pPr>
                      <w:r>
                        <w:rPr>
                          <w:b/>
                          <w:color w:val="FFFFFF"/>
                          <w:sz w:val="42"/>
                        </w:rPr>
                        <w:t xml:space="preserve">IZVEDBENI PLAN STUDIJA </w:t>
                      </w:r>
                      <w:r>
                        <w:rPr>
                          <w:b/>
                          <w:color w:val="FFFFFF"/>
                          <w:sz w:val="42"/>
                        </w:rPr>
                        <w:br/>
                        <w:t xml:space="preserve">SVEUČILIŠNOG DIPLOMSKOGA STUDIJA </w:t>
                      </w:r>
                      <w:r>
                        <w:rPr>
                          <w:b/>
                          <w:color w:val="FFFFFF"/>
                          <w:sz w:val="42"/>
                        </w:rPr>
                        <w:br/>
                        <w:t>PREHRAMBENO INŽENJERSTVO (28)</w:t>
                      </w:r>
                    </w:p>
                    <w:p w:rsidR="00A63919" w:rsidRDefault="00A63919">
                      <w:pPr>
                        <w:spacing w:before="240" w:line="275" w:lineRule="auto"/>
                        <w:ind w:left="720" w:firstLine="1440"/>
                        <w:jc w:val="right"/>
                        <w:textDirection w:val="btLr"/>
                      </w:pPr>
                    </w:p>
                    <w:p w:rsidR="00A63919" w:rsidRDefault="00D24D34">
                      <w:pPr>
                        <w:spacing w:before="240" w:line="275" w:lineRule="auto"/>
                        <w:ind w:left="1008" w:firstLine="2016"/>
                        <w:jc w:val="right"/>
                        <w:textDirection w:val="btLr"/>
                      </w:pPr>
                      <w:r>
                        <w:rPr>
                          <w:b/>
                          <w:color w:val="FFFFFF"/>
                          <w:sz w:val="28"/>
                        </w:rPr>
                        <w:t>Za akademsku godinu 2026./2027.</w:t>
                      </w:r>
                    </w:p>
                  </w:txbxContent>
                </v:textbox>
                <w10:wrap anchorx="page" anchory="page"/>
              </v:rect>
            </w:pict>
          </mc:Fallback>
        </mc:AlternateContent>
      </w:r>
    </w:p>
    <w:p w:rsidR="00A63919" w:rsidRDefault="00A63919">
      <w:pPr>
        <w:spacing w:after="0" w:line="240" w:lineRule="auto"/>
        <w:rPr>
          <w:sz w:val="20"/>
          <w:szCs w:val="20"/>
        </w:rPr>
      </w:pPr>
    </w:p>
    <w:p w:rsidR="00A63919" w:rsidRDefault="00D24D34">
      <w:pPr>
        <w:spacing w:after="0" w:line="240" w:lineRule="auto"/>
        <w:rPr>
          <w:b/>
          <w:bCs/>
          <w:color w:val="5B9BD5"/>
          <w:sz w:val="20"/>
          <w:szCs w:val="20"/>
        </w:rPr>
      </w:pPr>
      <w:r>
        <w:br w:type="page"/>
      </w:r>
    </w:p>
    <w:p w:rsidR="00A63919" w:rsidRDefault="00D24D34">
      <w:pPr>
        <w:shd w:val="clear" w:color="auto" w:fill="00A0DC"/>
        <w:spacing w:after="0" w:line="240" w:lineRule="auto"/>
        <w:jc w:val="center"/>
        <w:rPr>
          <w:b/>
          <w:bCs/>
          <w:color w:val="FFFFFF"/>
          <w:sz w:val="24"/>
          <w:szCs w:val="24"/>
        </w:rPr>
      </w:pPr>
      <w:r>
        <w:rPr>
          <w:b/>
          <w:bCs/>
          <w:color w:val="FFFFFF"/>
          <w:sz w:val="24"/>
          <w:szCs w:val="24"/>
        </w:rPr>
        <w:lastRenderedPageBreak/>
        <w:t>POPIS OBVEZNIH I IZBORNIH KOLEGIJA S BROJEM SATI NASTAVE POTREBNIH ZA NJIHOVU IZVEDBU I BROJEM ECTS BODOVA</w:t>
      </w:r>
    </w:p>
    <w:p w:rsidR="00A63919" w:rsidRDefault="00A63919">
      <w:pPr>
        <w:spacing w:after="0" w:line="240" w:lineRule="auto"/>
        <w:jc w:val="both"/>
        <w:rPr>
          <w:b/>
          <w:bCs/>
          <w:color w:val="FFFFFF"/>
          <w:sz w:val="20"/>
          <w:szCs w:val="20"/>
        </w:rPr>
      </w:pPr>
    </w:p>
    <w:p w:rsidR="00A63919" w:rsidRDefault="00A63919">
      <w:pPr>
        <w:spacing w:after="0" w:line="240" w:lineRule="auto"/>
        <w:jc w:val="both"/>
        <w:rPr>
          <w:b/>
          <w:bCs/>
          <w:color w:val="FFFFFF"/>
          <w:sz w:val="20"/>
          <w:szCs w:val="20"/>
        </w:rPr>
      </w:pPr>
    </w:p>
    <w:tbl>
      <w:tblPr>
        <w:tblStyle w:val="a"/>
        <w:tblW w:w="1043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477"/>
        <w:gridCol w:w="2624"/>
        <w:gridCol w:w="434"/>
        <w:gridCol w:w="470"/>
        <w:gridCol w:w="472"/>
        <w:gridCol w:w="918"/>
        <w:gridCol w:w="797"/>
        <w:gridCol w:w="1244"/>
      </w:tblGrid>
      <w:tr w:rsidR="00A63919">
        <w:tc>
          <w:tcPr>
            <w:tcW w:w="10436" w:type="dxa"/>
            <w:gridSpan w:val="8"/>
            <w:tcBorders>
              <w:top w:val="single" w:sz="12" w:space="0" w:color="000000"/>
            </w:tcBorders>
          </w:tcPr>
          <w:p w:rsidR="00A63919" w:rsidRDefault="00D24D34">
            <w:pPr>
              <w:tabs>
                <w:tab w:val="left" w:pos="2820"/>
              </w:tabs>
              <w:spacing w:after="0" w:line="240" w:lineRule="auto"/>
              <w:rPr>
                <w:b/>
                <w:bCs/>
                <w:sz w:val="20"/>
                <w:szCs w:val="20"/>
              </w:rPr>
            </w:pPr>
            <w:r>
              <w:rPr>
                <w:sz w:val="20"/>
                <w:szCs w:val="20"/>
              </w:rPr>
              <w:t xml:space="preserve">Godina studija: I  </w:t>
            </w:r>
          </w:p>
        </w:tc>
      </w:tr>
      <w:tr w:rsidR="00A63919">
        <w:tc>
          <w:tcPr>
            <w:tcW w:w="10436" w:type="dxa"/>
            <w:gridSpan w:val="8"/>
            <w:tcBorders>
              <w:bottom w:val="single" w:sz="12" w:space="0" w:color="000000"/>
            </w:tcBorders>
          </w:tcPr>
          <w:p w:rsidR="00A63919" w:rsidRDefault="00D24D34">
            <w:pPr>
              <w:tabs>
                <w:tab w:val="left" w:pos="2820"/>
              </w:tabs>
              <w:spacing w:after="0" w:line="240" w:lineRule="auto"/>
              <w:rPr>
                <w:b/>
                <w:bCs/>
                <w:sz w:val="20"/>
                <w:szCs w:val="20"/>
              </w:rPr>
            </w:pPr>
            <w:r>
              <w:rPr>
                <w:sz w:val="20"/>
                <w:szCs w:val="20"/>
              </w:rPr>
              <w:t xml:space="preserve">Semestar: Zimski  </w:t>
            </w:r>
          </w:p>
        </w:tc>
      </w:tr>
      <w:tr w:rsidR="00A63919">
        <w:tc>
          <w:tcPr>
            <w:tcW w:w="3477"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KOLEGIJ</w:t>
            </w:r>
          </w:p>
        </w:tc>
        <w:tc>
          <w:tcPr>
            <w:tcW w:w="2624"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NOSITELJ</w:t>
            </w:r>
          </w:p>
        </w:tc>
        <w:tc>
          <w:tcPr>
            <w:tcW w:w="434"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P</w:t>
            </w:r>
          </w:p>
        </w:tc>
        <w:tc>
          <w:tcPr>
            <w:tcW w:w="470"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S</w:t>
            </w:r>
          </w:p>
        </w:tc>
        <w:tc>
          <w:tcPr>
            <w:tcW w:w="472"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V</w:t>
            </w:r>
          </w:p>
        </w:tc>
        <w:tc>
          <w:tcPr>
            <w:tcW w:w="918"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e-učenje</w:t>
            </w:r>
          </w:p>
        </w:tc>
        <w:tc>
          <w:tcPr>
            <w:tcW w:w="797"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ECTS</w:t>
            </w:r>
          </w:p>
        </w:tc>
        <w:tc>
          <w:tcPr>
            <w:tcW w:w="1244"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Obvezni/ izborni</w:t>
            </w: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yixnggw6nrph">
              <w:r w:rsidR="00D24D34">
                <w:rPr>
                  <w:color w:val="0563C1"/>
                  <w:sz w:val="20"/>
                  <w:szCs w:val="20"/>
                  <w:u w:val="single"/>
                </w:rPr>
                <w:t>Kemija i tehnologija žitarica</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Dubravka Novotni</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xfvtamwwqbr5">
              <w:r w:rsidR="00D24D34">
                <w:rPr>
                  <w:color w:val="0563C1"/>
                  <w:sz w:val="20"/>
                  <w:szCs w:val="20"/>
                  <w:u w:val="single"/>
                </w:rPr>
                <w:t>Kemija i tehnologija ugljikohidrata i konditorskih proizvoda</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9">
              <w:r w:rsidR="00D24D34">
                <w:rPr>
                  <w:color w:val="0563C1"/>
                  <w:sz w:val="20"/>
                  <w:szCs w:val="20"/>
                  <w:u w:val="single"/>
                </w:rPr>
                <w:t>Draženka Komes</w:t>
              </w:r>
            </w:hyperlink>
            <w:r w:rsidR="00D24D34">
              <w:rPr>
                <w:color w:val="0563C1"/>
                <w:sz w:val="20"/>
                <w:szCs w:val="20"/>
                <w:u w:val="single"/>
              </w:rPr>
              <w:t xml:space="preserve"> </w:t>
            </w: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df0s155b899q">
              <w:r w:rsidR="00D24D34">
                <w:rPr>
                  <w:color w:val="0563C1"/>
                  <w:sz w:val="20"/>
                  <w:szCs w:val="20"/>
                  <w:u w:val="single"/>
                </w:rPr>
                <w:t>Nove tehnike obrade hrane</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0">
              <w:r w:rsidR="00D24D34">
                <w:rPr>
                  <w:color w:val="0563C1"/>
                  <w:sz w:val="20"/>
                  <w:szCs w:val="20"/>
                  <w:u w:val="single"/>
                </w:rPr>
                <w:t>Zoran Herceg</w:t>
              </w:r>
            </w:hyperlink>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r8jh63jvh2n5">
              <w:r w:rsidR="00D24D34">
                <w:rPr>
                  <w:color w:val="0563C1"/>
                  <w:sz w:val="20"/>
                  <w:szCs w:val="20"/>
                  <w:u w:val="single"/>
                </w:rPr>
                <w:t>Suvremene metode u kontroli kvalitete hrane</w:t>
              </w:r>
            </w:hyperlink>
          </w:p>
        </w:tc>
        <w:tc>
          <w:tcPr>
            <w:tcW w:w="2624"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1">
              <w:r w:rsidR="00D24D34">
                <w:rPr>
                  <w:color w:val="0563C1"/>
                  <w:sz w:val="20"/>
                  <w:szCs w:val="20"/>
                  <w:u w:val="single"/>
                </w:rPr>
                <w:t>Mirjana Hruškar</w:t>
              </w:r>
            </w:hyperlink>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22</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50</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124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gkc8gjg69gzp">
              <w:r w:rsidR="00D24D34">
                <w:rPr>
                  <w:color w:val="0563C1"/>
                  <w:sz w:val="20"/>
                  <w:szCs w:val="20"/>
                  <w:u w:val="single"/>
                </w:rPr>
                <w:t>Higijena i sanitacija u prehrambenoj industriji</w:t>
              </w:r>
            </w:hyperlink>
          </w:p>
        </w:tc>
        <w:tc>
          <w:tcPr>
            <w:tcW w:w="262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Helga Medić</w:t>
            </w:r>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26</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82dqypatnt05">
              <w:r w:rsidR="00D24D34">
                <w:rPr>
                  <w:color w:val="0563C1"/>
                  <w:sz w:val="20"/>
                  <w:szCs w:val="20"/>
                  <w:u w:val="single"/>
                </w:rPr>
                <w:t>Vođenje procesa prehrambene industrije</w:t>
              </w:r>
            </w:hyperlink>
          </w:p>
        </w:tc>
        <w:tc>
          <w:tcPr>
            <w:tcW w:w="2624"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2">
              <w:r w:rsidR="00D24D34">
                <w:rPr>
                  <w:color w:val="0563C1"/>
                  <w:sz w:val="20"/>
                  <w:szCs w:val="20"/>
                  <w:u w:val="single"/>
                </w:rPr>
                <w:t>Sven Karlović</w:t>
              </w:r>
            </w:hyperlink>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i/>
                <w:iCs/>
                <w:sz w:val="20"/>
                <w:szCs w:val="20"/>
              </w:rPr>
              <w:t>Izborni kolegij</w:t>
            </w:r>
          </w:p>
        </w:tc>
        <w:tc>
          <w:tcPr>
            <w:tcW w:w="262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43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2"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91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7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b/>
                <w:bCs/>
                <w:sz w:val="20"/>
                <w:szCs w:val="20"/>
              </w:rPr>
              <w:t>Ukupno</w:t>
            </w:r>
          </w:p>
        </w:tc>
        <w:tc>
          <w:tcPr>
            <w:tcW w:w="262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43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2"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91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b/>
                <w:bCs/>
                <w:sz w:val="20"/>
                <w:szCs w:val="20"/>
              </w:rPr>
              <w:t>31</w:t>
            </w:r>
          </w:p>
        </w:tc>
        <w:tc>
          <w:tcPr>
            <w:tcW w:w="124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477"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262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43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2"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91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97"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44"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sz w:val="20"/>
                <w:szCs w:val="20"/>
              </w:rPr>
            </w:pPr>
            <w:r>
              <w:rPr>
                <w:i/>
                <w:iCs/>
                <w:sz w:val="20"/>
                <w:szCs w:val="20"/>
              </w:rPr>
              <w:t>Izborni kolegiji</w:t>
            </w:r>
          </w:p>
        </w:tc>
        <w:tc>
          <w:tcPr>
            <w:tcW w:w="2624" w:type="dxa"/>
            <w:tcBorders>
              <w:top w:val="single" w:sz="4" w:space="0" w:color="000000"/>
              <w:left w:val="single" w:sz="4" w:space="0" w:color="000000"/>
              <w:bottom w:val="single" w:sz="4" w:space="0" w:color="000000"/>
              <w:right w:val="single" w:sz="4" w:space="0" w:color="000000"/>
            </w:tcBorders>
            <w:shd w:val="clear" w:color="auto" w:fill="auto"/>
          </w:tcPr>
          <w:p w:rsidR="00A63919" w:rsidRDefault="00A63919">
            <w:pPr>
              <w:tabs>
                <w:tab w:val="left" w:pos="2820"/>
              </w:tabs>
              <w:spacing w:after="0" w:line="240" w:lineRule="auto"/>
              <w:rPr>
                <w:color w:val="0563C1"/>
                <w:sz w:val="20"/>
                <w:szCs w:val="20"/>
                <w:u w:val="single"/>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atncxt93p6sg">
              <w:r w:rsidR="00D24D34">
                <w:rPr>
                  <w:color w:val="0563C1"/>
                  <w:sz w:val="20"/>
                  <w:szCs w:val="20"/>
                  <w:u w:val="single"/>
                </w:rPr>
                <w:t>Modeliranje u prehrambenoj industriji</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3">
              <w:r w:rsidR="00D24D34">
                <w:rPr>
                  <w:color w:val="0563C1"/>
                  <w:sz w:val="20"/>
                  <w:szCs w:val="20"/>
                  <w:u w:val="single"/>
                </w:rPr>
                <w:t>Jasenka Gajdoš Kljusurić</w:t>
              </w:r>
            </w:hyperlink>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25</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qfkxmmt690h0">
              <w:r w:rsidR="00D24D34">
                <w:rPr>
                  <w:color w:val="0563C1"/>
                  <w:sz w:val="20"/>
                  <w:szCs w:val="20"/>
                  <w:u w:val="single"/>
                </w:rPr>
                <w:t>Prehrambeni aditivi</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4">
              <w:r w:rsidR="00D24D34">
                <w:rPr>
                  <w:color w:val="0563C1"/>
                  <w:sz w:val="20"/>
                  <w:szCs w:val="20"/>
                  <w:u w:val="single"/>
                </w:rPr>
                <w:t>Dubravka Škevin</w:t>
              </w:r>
            </w:hyperlink>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477"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ge9pe62oghom">
              <w:r w:rsidR="00D24D34">
                <w:rPr>
                  <w:color w:val="0563C1"/>
                  <w:sz w:val="20"/>
                  <w:szCs w:val="20"/>
                  <w:u w:val="single"/>
                </w:rPr>
                <w:t>Senzorske analize hrane</w:t>
              </w:r>
            </w:hyperlink>
          </w:p>
        </w:tc>
        <w:tc>
          <w:tcPr>
            <w:tcW w:w="2624"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5">
              <w:r w:rsidR="00D24D34">
                <w:rPr>
                  <w:color w:val="0563C1"/>
                  <w:sz w:val="20"/>
                  <w:szCs w:val="20"/>
                  <w:u w:val="single"/>
                </w:rPr>
                <w:t>Ksenija Marković</w:t>
              </w:r>
            </w:hyperlink>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477"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36dqynln3ctf">
              <w:r w:rsidR="00D24D34">
                <w:rPr>
                  <w:color w:val="0563C1"/>
                  <w:sz w:val="20"/>
                  <w:szCs w:val="20"/>
                  <w:u w:val="single"/>
                </w:rPr>
                <w:t>Proizvodnja i primjena pekarskog i prehrambenog kvasca</w:t>
              </w:r>
            </w:hyperlink>
          </w:p>
        </w:tc>
        <w:tc>
          <w:tcPr>
            <w:tcW w:w="2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6">
              <w:r w:rsidR="00D24D34">
                <w:rPr>
                  <w:color w:val="0563C1"/>
                  <w:sz w:val="20"/>
                  <w:szCs w:val="20"/>
                  <w:u w:val="single"/>
                </w:rPr>
                <w:t>Jasna Mrvčić</w:t>
              </w:r>
            </w:hyperlink>
          </w:p>
        </w:tc>
        <w:tc>
          <w:tcPr>
            <w:tcW w:w="4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4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25</w:t>
            </w:r>
          </w:p>
        </w:tc>
        <w:tc>
          <w:tcPr>
            <w:tcW w:w="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477"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1szr69vgu9zt">
              <w:r w:rsidR="00D24D34">
                <w:rPr>
                  <w:color w:val="0563C1"/>
                  <w:sz w:val="20"/>
                  <w:szCs w:val="20"/>
                  <w:u w:val="single"/>
                </w:rPr>
                <w:t>Primjena spektroskopskih metoda u karakterizaciji bioaktivnih spojeva</w:t>
              </w:r>
            </w:hyperlink>
          </w:p>
        </w:tc>
        <w:tc>
          <w:tcPr>
            <w:tcW w:w="2624"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7">
              <w:r w:rsidR="00D24D34">
                <w:rPr>
                  <w:color w:val="0563C1"/>
                  <w:sz w:val="20"/>
                  <w:szCs w:val="20"/>
                  <w:u w:val="single"/>
                </w:rPr>
                <w:t>Jasmina Lapić</w:t>
              </w:r>
            </w:hyperlink>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47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Egzotično voće i njihovi proizvodi</w:t>
            </w:r>
          </w:p>
        </w:tc>
        <w:tc>
          <w:tcPr>
            <w:tcW w:w="262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Ivona Elez Garofulić</w:t>
            </w:r>
          </w:p>
        </w:tc>
        <w:tc>
          <w:tcPr>
            <w:tcW w:w="434"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7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7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91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10 %</w:t>
            </w:r>
          </w:p>
        </w:tc>
        <w:tc>
          <w:tcPr>
            <w:tcW w:w="79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4"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0"/>
        <w:tblW w:w="1043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502"/>
        <w:gridCol w:w="2459"/>
        <w:gridCol w:w="568"/>
        <w:gridCol w:w="490"/>
        <w:gridCol w:w="493"/>
        <w:gridCol w:w="837"/>
        <w:gridCol w:w="858"/>
        <w:gridCol w:w="1229"/>
      </w:tblGrid>
      <w:tr w:rsidR="00A63919">
        <w:tc>
          <w:tcPr>
            <w:tcW w:w="10436" w:type="dxa"/>
            <w:gridSpan w:val="8"/>
            <w:tcBorders>
              <w:top w:val="single" w:sz="12" w:space="0" w:color="000000"/>
            </w:tcBorders>
          </w:tcPr>
          <w:p w:rsidR="00A63919" w:rsidRDefault="00D24D34">
            <w:pPr>
              <w:tabs>
                <w:tab w:val="left" w:pos="2820"/>
              </w:tabs>
              <w:spacing w:after="0" w:line="240" w:lineRule="auto"/>
              <w:rPr>
                <w:b/>
                <w:bCs/>
                <w:sz w:val="20"/>
                <w:szCs w:val="20"/>
              </w:rPr>
            </w:pPr>
            <w:r>
              <w:rPr>
                <w:sz w:val="20"/>
                <w:szCs w:val="20"/>
              </w:rPr>
              <w:t xml:space="preserve">Godina studija: I  </w:t>
            </w:r>
          </w:p>
        </w:tc>
      </w:tr>
      <w:tr w:rsidR="00A63919">
        <w:tc>
          <w:tcPr>
            <w:tcW w:w="10436" w:type="dxa"/>
            <w:gridSpan w:val="8"/>
            <w:tcBorders>
              <w:bottom w:val="single" w:sz="12" w:space="0" w:color="000000"/>
            </w:tcBorders>
          </w:tcPr>
          <w:p w:rsidR="00A63919" w:rsidRDefault="00D24D34">
            <w:pPr>
              <w:tabs>
                <w:tab w:val="left" w:pos="2820"/>
              </w:tabs>
              <w:spacing w:after="0" w:line="240" w:lineRule="auto"/>
              <w:rPr>
                <w:b/>
                <w:bCs/>
                <w:sz w:val="20"/>
                <w:szCs w:val="20"/>
              </w:rPr>
            </w:pPr>
            <w:r>
              <w:rPr>
                <w:sz w:val="20"/>
                <w:szCs w:val="20"/>
              </w:rPr>
              <w:t>Semestar: Ljetni</w:t>
            </w:r>
          </w:p>
        </w:tc>
      </w:tr>
      <w:tr w:rsidR="00A63919">
        <w:tc>
          <w:tcPr>
            <w:tcW w:w="3502"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KOLEGIJ</w:t>
            </w:r>
          </w:p>
        </w:tc>
        <w:tc>
          <w:tcPr>
            <w:tcW w:w="2459"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NOSITELJ</w:t>
            </w:r>
          </w:p>
        </w:tc>
        <w:tc>
          <w:tcPr>
            <w:tcW w:w="568"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P</w:t>
            </w:r>
          </w:p>
        </w:tc>
        <w:tc>
          <w:tcPr>
            <w:tcW w:w="490"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S</w:t>
            </w:r>
          </w:p>
        </w:tc>
        <w:tc>
          <w:tcPr>
            <w:tcW w:w="493"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V</w:t>
            </w:r>
          </w:p>
        </w:tc>
        <w:tc>
          <w:tcPr>
            <w:tcW w:w="837"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e-učenje</w:t>
            </w:r>
          </w:p>
        </w:tc>
        <w:tc>
          <w:tcPr>
            <w:tcW w:w="858"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ECTS</w:t>
            </w:r>
          </w:p>
        </w:tc>
        <w:tc>
          <w:tcPr>
            <w:tcW w:w="1229"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Obvezni/ izborni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3svgczs6leyg">
              <w:r w:rsidR="00D24D34">
                <w:rPr>
                  <w:color w:val="0563C1"/>
                  <w:sz w:val="20"/>
                  <w:szCs w:val="20"/>
                  <w:u w:val="single"/>
                </w:rPr>
                <w:t>Kemija i tehnologija mlijeka i mliječnih proizvoda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8">
              <w:r w:rsidR="00D24D34">
                <w:rPr>
                  <w:color w:val="0563C1"/>
                  <w:sz w:val="20"/>
                  <w:szCs w:val="20"/>
                  <w:u w:val="single"/>
                </w:rPr>
                <w:t>Rajka Božanić</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29" w:type="dxa"/>
            <w:tcBorders>
              <w:top w:val="single" w:sz="12"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sn2lyojcpich">
              <w:r w:rsidR="00D24D34">
                <w:rPr>
                  <w:color w:val="0563C1"/>
                  <w:sz w:val="20"/>
                  <w:szCs w:val="20"/>
                  <w:u w:val="single"/>
                </w:rPr>
                <w:t>Kemija i tehnologija lipida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19">
              <w:r w:rsidR="00D24D34">
                <w:rPr>
                  <w:color w:val="0563C1"/>
                  <w:sz w:val="20"/>
                  <w:szCs w:val="20"/>
                  <w:u w:val="single"/>
                </w:rPr>
                <w:t>Dubravka Škevin</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ffp2cxu7l8jp">
              <w:r w:rsidR="00D24D34">
                <w:rPr>
                  <w:color w:val="0563C1"/>
                  <w:sz w:val="20"/>
                  <w:szCs w:val="20"/>
                  <w:u w:val="single"/>
                </w:rPr>
                <w:t>Projektiranje u prehrambenoj industriji</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0">
              <w:r w:rsidR="00D24D34">
                <w:rPr>
                  <w:color w:val="0563C1"/>
                  <w:sz w:val="20"/>
                  <w:szCs w:val="20"/>
                  <w:u w:val="single"/>
                </w:rPr>
                <w:t>Sandra Balbino</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FF0000"/>
                <w:sz w:val="20"/>
                <w:szCs w:val="20"/>
              </w:rPr>
            </w:pPr>
            <w:hyperlink w:anchor="bookmark=id.ytc2dautjdnu">
              <w:r w:rsidR="00D24D34">
                <w:rPr>
                  <w:color w:val="0563C1"/>
                  <w:sz w:val="20"/>
                  <w:szCs w:val="20"/>
                  <w:u w:val="single"/>
                </w:rPr>
                <w:t>Biokemija hrane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1">
              <w:r w:rsidR="00D24D34">
                <w:rPr>
                  <w:color w:val="0563C1"/>
                  <w:sz w:val="20"/>
                  <w:szCs w:val="20"/>
                  <w:u w:val="single"/>
                </w:rPr>
                <w:t>Irena Landeka Jurčević</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17g1b5k0ipoc">
              <w:r w:rsidR="00D24D34">
                <w:rPr>
                  <w:color w:val="0563C1"/>
                  <w:sz w:val="20"/>
                  <w:szCs w:val="20"/>
                  <w:u w:val="single"/>
                </w:rPr>
                <w:t>Sustavi osiguranja kvalitete</w:t>
              </w:r>
            </w:hyperlink>
          </w:p>
        </w:tc>
        <w:tc>
          <w:tcPr>
            <w:tcW w:w="245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Ivana Rumora Samarin</w:t>
            </w:r>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nmw3a2kigwr0">
              <w:r w:rsidR="00D24D34">
                <w:rPr>
                  <w:color w:val="0563C1"/>
                  <w:sz w:val="20"/>
                  <w:szCs w:val="20"/>
                  <w:u w:val="single"/>
                </w:rPr>
                <w:t>Toksikologija hrane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2">
              <w:r w:rsidR="00D24D34">
                <w:rPr>
                  <w:color w:val="0563C1"/>
                  <w:sz w:val="20"/>
                  <w:szCs w:val="20"/>
                  <w:u w:val="single"/>
                </w:rPr>
                <w:t>Ivana Kmetič</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i/>
                <w:iCs/>
                <w:sz w:val="20"/>
                <w:szCs w:val="20"/>
              </w:rPr>
              <w:t>Izborni kolegij</w:t>
            </w:r>
          </w:p>
        </w:tc>
        <w:tc>
          <w:tcPr>
            <w:tcW w:w="245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56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3"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37"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50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i/>
                <w:iCs/>
                <w:sz w:val="20"/>
                <w:szCs w:val="20"/>
              </w:rPr>
            </w:pPr>
            <w:r>
              <w:rPr>
                <w:b/>
                <w:bCs/>
                <w:sz w:val="20"/>
                <w:szCs w:val="20"/>
              </w:rPr>
              <w:t>Ukupno</w:t>
            </w:r>
          </w:p>
        </w:tc>
        <w:tc>
          <w:tcPr>
            <w:tcW w:w="245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56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3"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37"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b/>
                <w:bCs/>
                <w:sz w:val="20"/>
                <w:szCs w:val="20"/>
              </w:rPr>
              <w:t>29</w:t>
            </w:r>
          </w:p>
        </w:tc>
        <w:tc>
          <w:tcPr>
            <w:tcW w:w="122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502"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i/>
                <w:iCs/>
                <w:sz w:val="20"/>
                <w:szCs w:val="20"/>
              </w:rPr>
            </w:pPr>
          </w:p>
        </w:tc>
        <w:tc>
          <w:tcPr>
            <w:tcW w:w="245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56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3"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37"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2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i/>
                <w:iCs/>
                <w:sz w:val="20"/>
                <w:szCs w:val="20"/>
              </w:rPr>
            </w:pPr>
            <w:r>
              <w:rPr>
                <w:i/>
                <w:iCs/>
                <w:sz w:val="20"/>
                <w:szCs w:val="20"/>
              </w:rPr>
              <w:t>Izborni kolegiji</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color w:val="0563C1"/>
                <w:sz w:val="20"/>
                <w:szCs w:val="20"/>
                <w:u w:val="single"/>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tkjas8lw81yq">
              <w:r w:rsidR="00D24D34">
                <w:rPr>
                  <w:color w:val="0563C1"/>
                  <w:sz w:val="20"/>
                  <w:szCs w:val="20"/>
                  <w:u w:val="single"/>
                </w:rPr>
                <w:t>Mineralne, izvorske i stolne vode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3">
              <w:r w:rsidR="00D24D34">
                <w:rPr>
                  <w:color w:val="0563C1"/>
                  <w:sz w:val="20"/>
                  <w:szCs w:val="20"/>
                  <w:u w:val="single"/>
                </w:rPr>
                <w:t>Josip Ćurko</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22</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FF0000"/>
                <w:sz w:val="20"/>
                <w:szCs w:val="20"/>
              </w:rPr>
            </w:pPr>
            <w:hyperlink w:anchor="bookmark=id.sbbany57t4cb">
              <w:r w:rsidR="00D24D34">
                <w:rPr>
                  <w:color w:val="0563C1"/>
                  <w:sz w:val="20"/>
                  <w:szCs w:val="20"/>
                  <w:u w:val="single"/>
                </w:rPr>
                <w:t>Alternativni i analogni mliječni proizvodi</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4">
              <w:r w:rsidR="00D24D34">
                <w:rPr>
                  <w:color w:val="0563C1"/>
                  <w:sz w:val="20"/>
                  <w:szCs w:val="20"/>
                  <w:u w:val="single"/>
                </w:rPr>
                <w:t>Katarina Lisak Jakopović</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FF0000"/>
                <w:sz w:val="20"/>
                <w:szCs w:val="20"/>
              </w:rPr>
            </w:pPr>
            <w:hyperlink w:anchor="bookmark=id.dfitef4z8fkl">
              <w:r w:rsidR="00D24D34">
                <w:rPr>
                  <w:color w:val="0563C1"/>
                  <w:sz w:val="20"/>
                  <w:szCs w:val="20"/>
                  <w:u w:val="single"/>
                </w:rPr>
                <w:t>Tehnologija mesa peradi i jaja</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5">
              <w:r w:rsidR="00D24D34">
                <w:rPr>
                  <w:color w:val="0563C1"/>
                  <w:sz w:val="20"/>
                  <w:szCs w:val="20"/>
                  <w:u w:val="single"/>
                </w:rPr>
                <w:t>Nives</w:t>
              </w:r>
            </w:hyperlink>
            <w:r w:rsidR="00D24D34">
              <w:rPr>
                <w:color w:val="0563C1"/>
                <w:sz w:val="20"/>
                <w:szCs w:val="20"/>
                <w:u w:val="single"/>
              </w:rPr>
              <w:t xml:space="preserve"> Marušić Radovčić</w:t>
            </w:r>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8</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4nzfaom1znam">
              <w:r w:rsidR="00D24D34">
                <w:rPr>
                  <w:color w:val="0563C1"/>
                  <w:sz w:val="20"/>
                  <w:szCs w:val="20"/>
                  <w:u w:val="single"/>
                </w:rPr>
                <w:t>Tehnologija hrane za posebne prehrambene potrebe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6">
              <w:r w:rsidR="00D24D34">
                <w:rPr>
                  <w:color w:val="0563C1"/>
                  <w:sz w:val="20"/>
                  <w:szCs w:val="20"/>
                  <w:u w:val="single"/>
                </w:rPr>
                <w:t>Dubravka Novotni</w:t>
              </w:r>
            </w:hyperlink>
          </w:p>
        </w:tc>
        <w:tc>
          <w:tcPr>
            <w:tcW w:w="56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493"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837"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rd1r4ewew9pm">
              <w:r w:rsidR="00D24D34">
                <w:rPr>
                  <w:color w:val="0563C1"/>
                  <w:sz w:val="20"/>
                  <w:szCs w:val="20"/>
                  <w:u w:val="single"/>
                </w:rPr>
                <w:t>Senzorika i analitika vina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7">
              <w:r w:rsidR="00D24D34">
                <w:rPr>
                  <w:color w:val="0563C1"/>
                  <w:sz w:val="20"/>
                  <w:szCs w:val="20"/>
                  <w:u w:val="single"/>
                </w:rPr>
                <w:t>Natka Ćurko</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r>
              <w:rPr>
                <w:b/>
                <w:bCs/>
                <w:sz w:val="20"/>
                <w:szCs w:val="20"/>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6znf4nfvdmgm">
              <w:r w:rsidR="00D24D34">
                <w:rPr>
                  <w:color w:val="0563C1"/>
                  <w:sz w:val="20"/>
                  <w:szCs w:val="20"/>
                  <w:u w:val="single"/>
                </w:rPr>
                <w:t>Proizvodnja predikatnih specijalnih i pjenušavih vina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8">
              <w:r w:rsidR="00D24D34">
                <w:rPr>
                  <w:color w:val="0563C1"/>
                  <w:sz w:val="20"/>
                  <w:szCs w:val="20"/>
                  <w:u w:val="single"/>
                </w:rPr>
                <w:t>Natka Ćurko</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8</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r>
              <w:rPr>
                <w:b/>
                <w:bCs/>
                <w:sz w:val="20"/>
                <w:szCs w:val="20"/>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luq1s4uhdof6">
              <w:r w:rsidR="00D24D34">
                <w:rPr>
                  <w:color w:val="0563C1"/>
                  <w:sz w:val="20"/>
                  <w:szCs w:val="20"/>
                  <w:u w:val="single"/>
                </w:rPr>
                <w:t>Modificirane masti i ulja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29">
              <w:r w:rsidR="00D24D34">
                <w:rPr>
                  <w:color w:val="0563C1"/>
                  <w:sz w:val="20"/>
                  <w:szCs w:val="20"/>
                  <w:u w:val="single"/>
                </w:rPr>
                <w:t>Klara Kraljić</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9</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r>
              <w:rPr>
                <w:b/>
                <w:bCs/>
                <w:sz w:val="20"/>
                <w:szCs w:val="20"/>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gz2ddu3fy22t">
              <w:r w:rsidR="00D24D34">
                <w:rPr>
                  <w:color w:val="0563C1"/>
                  <w:sz w:val="20"/>
                  <w:szCs w:val="20"/>
                  <w:u w:val="single"/>
                </w:rPr>
                <w:t>Dostignuća u proizvodnji, preradi i primjeni lecitina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color w:val="0563C1"/>
                <w:sz w:val="20"/>
                <w:szCs w:val="20"/>
                <w:u w:val="single"/>
              </w:rPr>
            </w:pPr>
            <w:hyperlink r:id="rId30">
              <w:r w:rsidR="00D24D34">
                <w:rPr>
                  <w:color w:val="0563C1"/>
                  <w:sz w:val="20"/>
                  <w:szCs w:val="20"/>
                  <w:u w:val="single"/>
                </w:rPr>
                <w:t>Sandra Balbino</w:t>
              </w:r>
            </w:hyperlink>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4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bl>
    <w:p w:rsidR="00A63919" w:rsidRDefault="00A63919">
      <w:pPr>
        <w:spacing w:after="0" w:line="240" w:lineRule="auto"/>
        <w:rPr>
          <w:b/>
          <w:bCs/>
          <w:sz w:val="20"/>
          <w:szCs w:val="20"/>
        </w:rPr>
      </w:pPr>
    </w:p>
    <w:tbl>
      <w:tblPr>
        <w:tblStyle w:val="a1"/>
        <w:tblW w:w="1042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480"/>
        <w:gridCol w:w="2505"/>
        <w:gridCol w:w="555"/>
        <w:gridCol w:w="465"/>
        <w:gridCol w:w="465"/>
        <w:gridCol w:w="915"/>
        <w:gridCol w:w="795"/>
        <w:gridCol w:w="1245"/>
      </w:tblGrid>
      <w:tr w:rsidR="00A63919">
        <w:tc>
          <w:tcPr>
            <w:tcW w:w="10425" w:type="dxa"/>
            <w:gridSpan w:val="8"/>
            <w:tcBorders>
              <w:top w:val="single" w:sz="12" w:space="0" w:color="000000"/>
            </w:tcBorders>
          </w:tcPr>
          <w:p w:rsidR="00A63919" w:rsidRDefault="00D24D34">
            <w:pPr>
              <w:tabs>
                <w:tab w:val="left" w:pos="2820"/>
              </w:tabs>
              <w:spacing w:after="0" w:line="240" w:lineRule="auto"/>
              <w:rPr>
                <w:b/>
                <w:bCs/>
                <w:sz w:val="20"/>
                <w:szCs w:val="20"/>
              </w:rPr>
            </w:pPr>
            <w:r>
              <w:rPr>
                <w:sz w:val="20"/>
                <w:szCs w:val="20"/>
              </w:rPr>
              <w:t xml:space="preserve">Godina studija: II  </w:t>
            </w:r>
          </w:p>
        </w:tc>
      </w:tr>
      <w:tr w:rsidR="00A63919">
        <w:tc>
          <w:tcPr>
            <w:tcW w:w="10425" w:type="dxa"/>
            <w:gridSpan w:val="8"/>
            <w:tcBorders>
              <w:bottom w:val="single" w:sz="12" w:space="0" w:color="000000"/>
            </w:tcBorders>
          </w:tcPr>
          <w:p w:rsidR="00A63919" w:rsidRDefault="00D24D34">
            <w:pPr>
              <w:tabs>
                <w:tab w:val="left" w:pos="2820"/>
              </w:tabs>
              <w:spacing w:after="0" w:line="240" w:lineRule="auto"/>
              <w:rPr>
                <w:b/>
                <w:bCs/>
                <w:sz w:val="20"/>
                <w:szCs w:val="20"/>
              </w:rPr>
            </w:pPr>
            <w:r>
              <w:rPr>
                <w:sz w:val="20"/>
                <w:szCs w:val="20"/>
              </w:rPr>
              <w:t xml:space="preserve">Semestar: Zimski  </w:t>
            </w:r>
          </w:p>
        </w:tc>
      </w:tr>
      <w:tr w:rsidR="00A63919">
        <w:tc>
          <w:tcPr>
            <w:tcW w:w="3480"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KOLEGIJ</w:t>
            </w:r>
          </w:p>
        </w:tc>
        <w:tc>
          <w:tcPr>
            <w:tcW w:w="250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NOSITELJ</w:t>
            </w:r>
          </w:p>
        </w:tc>
        <w:tc>
          <w:tcPr>
            <w:tcW w:w="55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P</w:t>
            </w:r>
          </w:p>
        </w:tc>
        <w:tc>
          <w:tcPr>
            <w:tcW w:w="46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S</w:t>
            </w:r>
          </w:p>
        </w:tc>
        <w:tc>
          <w:tcPr>
            <w:tcW w:w="46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V</w:t>
            </w:r>
          </w:p>
        </w:tc>
        <w:tc>
          <w:tcPr>
            <w:tcW w:w="91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e-učenje</w:t>
            </w:r>
          </w:p>
        </w:tc>
        <w:tc>
          <w:tcPr>
            <w:tcW w:w="79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ECTS</w:t>
            </w:r>
          </w:p>
        </w:tc>
        <w:tc>
          <w:tcPr>
            <w:tcW w:w="1245"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Obvezni/ izborni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690sgexqng0n">
              <w:r w:rsidR="00D24D34">
                <w:rPr>
                  <w:color w:val="0563C1"/>
                  <w:sz w:val="20"/>
                  <w:szCs w:val="20"/>
                  <w:u w:val="single"/>
                </w:rPr>
                <w:t>Nova hrana</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1">
              <w:r w:rsidR="00D24D34">
                <w:rPr>
                  <w:color w:val="0563C1"/>
                  <w:sz w:val="20"/>
                  <w:szCs w:val="20"/>
                  <w:u w:val="single"/>
                </w:rPr>
                <w:t>Suzana Rimac Brnčić</w:t>
              </w:r>
            </w:hyperlink>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oaotzajzc44o">
              <w:r w:rsidR="00D24D34">
                <w:rPr>
                  <w:color w:val="0563C1"/>
                  <w:sz w:val="20"/>
                  <w:szCs w:val="20"/>
                  <w:u w:val="single"/>
                </w:rPr>
                <w:t>Menadžment</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2">
              <w:r w:rsidR="00D24D34">
                <w:rPr>
                  <w:color w:val="0563C1"/>
                  <w:sz w:val="20"/>
                  <w:szCs w:val="20"/>
                  <w:u w:val="single"/>
                </w:rPr>
                <w:t>Marijo Ćaćić</w:t>
              </w:r>
            </w:hyperlink>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lxxcu6owm9b2">
              <w:r w:rsidR="00D24D34">
                <w:rPr>
                  <w:color w:val="0563C1"/>
                  <w:sz w:val="20"/>
                  <w:szCs w:val="20"/>
                  <w:u w:val="single"/>
                </w:rPr>
                <w:t>Razvoj novih proizvoda prehrambene industrije</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3">
              <w:r w:rsidR="00D24D34">
                <w:rPr>
                  <w:color w:val="0563C1"/>
                  <w:sz w:val="20"/>
                  <w:szCs w:val="20"/>
                  <w:u w:val="single"/>
                </w:rPr>
                <w:t>Zoran Herceg</w:t>
              </w:r>
            </w:hyperlink>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16</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qbkcyere3qsh">
              <w:r w:rsidR="00D24D34">
                <w:rPr>
                  <w:color w:val="0563C1"/>
                  <w:sz w:val="20"/>
                  <w:szCs w:val="20"/>
                  <w:u w:val="single"/>
                </w:rPr>
                <w:t>Kemija i tehnologija voća i povrća</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jc w:val="both"/>
              <w:rPr>
                <w:color w:val="0563C1"/>
                <w:sz w:val="20"/>
                <w:szCs w:val="20"/>
                <w:u w:val="single"/>
              </w:rPr>
            </w:pPr>
            <w:hyperlink r:id="rId34">
              <w:r w:rsidR="00D24D34">
                <w:rPr>
                  <w:color w:val="0563C1"/>
                  <w:sz w:val="20"/>
                  <w:szCs w:val="20"/>
                  <w:u w:val="single"/>
                </w:rPr>
                <w:t xml:space="preserve"> Verica Dragović Uzelac </w:t>
              </w:r>
            </w:hyperlink>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zd7ir6iorowz">
              <w:r w:rsidR="00D24D34">
                <w:rPr>
                  <w:color w:val="0563C1"/>
                  <w:sz w:val="20"/>
                  <w:szCs w:val="20"/>
                  <w:u w:val="single"/>
                </w:rPr>
                <w:t>Kemija i tehnologija vina</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5">
              <w:r w:rsidR="00D24D34">
                <w:rPr>
                  <w:color w:val="1155CC"/>
                  <w:sz w:val="20"/>
                  <w:szCs w:val="20"/>
                  <w:u w:val="single"/>
                </w:rPr>
                <w:t>Karin Kovačević Ganić</w:t>
              </w:r>
            </w:hyperlink>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nyxxt6b4nih9">
              <w:r w:rsidR="00D24D34">
                <w:rPr>
                  <w:color w:val="0563C1"/>
                  <w:sz w:val="20"/>
                  <w:szCs w:val="20"/>
                  <w:u w:val="single"/>
                </w:rPr>
                <w:t>Kemija i tehnologija mesa i ribe</w:t>
              </w:r>
            </w:hyperlink>
          </w:p>
        </w:tc>
        <w:tc>
          <w:tcPr>
            <w:tcW w:w="2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6">
              <w:r w:rsidR="00D24D34">
                <w:rPr>
                  <w:color w:val="0563C1"/>
                  <w:sz w:val="20"/>
                  <w:szCs w:val="20"/>
                  <w:u w:val="single"/>
                </w:rPr>
                <w:t>Nives</w:t>
              </w:r>
            </w:hyperlink>
            <w:r w:rsidR="00D24D34">
              <w:rPr>
                <w:color w:val="0563C1"/>
                <w:sz w:val="20"/>
                <w:szCs w:val="20"/>
                <w:u w:val="single"/>
              </w:rPr>
              <w:t xml:space="preserve"> Marušić Radovčić</w:t>
            </w:r>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49</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4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42</w:t>
            </w:r>
          </w:p>
        </w:tc>
        <w:tc>
          <w:tcPr>
            <w:tcW w:w="9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4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tc>
          <w:tcPr>
            <w:tcW w:w="3480"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b/>
                <w:bCs/>
                <w:sz w:val="20"/>
                <w:szCs w:val="20"/>
              </w:rPr>
              <w:t>Ukupno</w:t>
            </w:r>
          </w:p>
        </w:tc>
        <w:tc>
          <w:tcPr>
            <w:tcW w:w="250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55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6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6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91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95"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b/>
                <w:bCs/>
                <w:sz w:val="20"/>
                <w:szCs w:val="20"/>
              </w:rPr>
              <w:t>29</w:t>
            </w:r>
          </w:p>
        </w:tc>
        <w:tc>
          <w:tcPr>
            <w:tcW w:w="1245"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2"/>
        <w:tblW w:w="1043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3502"/>
        <w:gridCol w:w="2459"/>
        <w:gridCol w:w="517"/>
        <w:gridCol w:w="51"/>
        <w:gridCol w:w="466"/>
        <w:gridCol w:w="24"/>
        <w:gridCol w:w="621"/>
        <w:gridCol w:w="709"/>
        <w:gridCol w:w="858"/>
        <w:gridCol w:w="1229"/>
      </w:tblGrid>
      <w:tr w:rsidR="00A63919">
        <w:tc>
          <w:tcPr>
            <w:tcW w:w="10436" w:type="dxa"/>
            <w:gridSpan w:val="10"/>
            <w:tcBorders>
              <w:top w:val="single" w:sz="12" w:space="0" w:color="000000"/>
            </w:tcBorders>
          </w:tcPr>
          <w:p w:rsidR="00A63919" w:rsidRDefault="00D24D34">
            <w:pPr>
              <w:tabs>
                <w:tab w:val="left" w:pos="2820"/>
              </w:tabs>
              <w:spacing w:after="0" w:line="240" w:lineRule="auto"/>
              <w:rPr>
                <w:b/>
                <w:bCs/>
                <w:sz w:val="20"/>
                <w:szCs w:val="20"/>
              </w:rPr>
            </w:pPr>
            <w:r>
              <w:rPr>
                <w:sz w:val="20"/>
                <w:szCs w:val="20"/>
              </w:rPr>
              <w:t xml:space="preserve">Godina studija: II  </w:t>
            </w:r>
          </w:p>
        </w:tc>
      </w:tr>
      <w:tr w:rsidR="00A63919">
        <w:tc>
          <w:tcPr>
            <w:tcW w:w="10436" w:type="dxa"/>
            <w:gridSpan w:val="10"/>
            <w:tcBorders>
              <w:bottom w:val="single" w:sz="12" w:space="0" w:color="000000"/>
            </w:tcBorders>
          </w:tcPr>
          <w:p w:rsidR="00A63919" w:rsidRDefault="00D24D34">
            <w:pPr>
              <w:tabs>
                <w:tab w:val="left" w:pos="2820"/>
              </w:tabs>
              <w:spacing w:after="0" w:line="240" w:lineRule="auto"/>
              <w:rPr>
                <w:b/>
                <w:bCs/>
                <w:sz w:val="20"/>
                <w:szCs w:val="20"/>
              </w:rPr>
            </w:pPr>
            <w:r>
              <w:rPr>
                <w:sz w:val="20"/>
                <w:szCs w:val="20"/>
              </w:rPr>
              <w:t>Semestar: Ljetni</w:t>
            </w:r>
          </w:p>
        </w:tc>
      </w:tr>
      <w:tr w:rsidR="00A63919" w:rsidTr="00067567">
        <w:tc>
          <w:tcPr>
            <w:tcW w:w="3502"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KOLEGIJ</w:t>
            </w:r>
          </w:p>
        </w:tc>
        <w:tc>
          <w:tcPr>
            <w:tcW w:w="2459"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rPr>
                <w:b/>
                <w:bCs/>
                <w:color w:val="FFFFFF"/>
                <w:sz w:val="20"/>
                <w:szCs w:val="20"/>
              </w:rPr>
            </w:pPr>
            <w:r>
              <w:rPr>
                <w:b/>
                <w:bCs/>
                <w:color w:val="FFFFFF"/>
                <w:sz w:val="20"/>
                <w:szCs w:val="20"/>
              </w:rPr>
              <w:t>NOSITELJ</w:t>
            </w:r>
          </w:p>
        </w:tc>
        <w:tc>
          <w:tcPr>
            <w:tcW w:w="568" w:type="dxa"/>
            <w:gridSpan w:val="2"/>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P</w:t>
            </w:r>
          </w:p>
        </w:tc>
        <w:tc>
          <w:tcPr>
            <w:tcW w:w="490" w:type="dxa"/>
            <w:gridSpan w:val="2"/>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S</w:t>
            </w:r>
          </w:p>
        </w:tc>
        <w:tc>
          <w:tcPr>
            <w:tcW w:w="621"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V</w:t>
            </w:r>
          </w:p>
        </w:tc>
        <w:tc>
          <w:tcPr>
            <w:tcW w:w="709"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e-učenje</w:t>
            </w:r>
          </w:p>
        </w:tc>
        <w:tc>
          <w:tcPr>
            <w:tcW w:w="858"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ECTS</w:t>
            </w:r>
          </w:p>
        </w:tc>
        <w:tc>
          <w:tcPr>
            <w:tcW w:w="1229" w:type="dxa"/>
            <w:tcBorders>
              <w:top w:val="single" w:sz="12" w:space="0" w:color="000000"/>
              <w:bottom w:val="single" w:sz="12" w:space="0" w:color="000000"/>
            </w:tcBorders>
            <w:shd w:val="clear" w:color="auto" w:fill="00A0DC"/>
            <w:vAlign w:val="center"/>
          </w:tcPr>
          <w:p w:rsidR="00A63919" w:rsidRDefault="00D24D34">
            <w:pPr>
              <w:shd w:val="clear" w:color="auto" w:fill="00A0DC"/>
              <w:spacing w:after="0" w:line="240" w:lineRule="auto"/>
              <w:jc w:val="center"/>
              <w:rPr>
                <w:b/>
                <w:bCs/>
                <w:color w:val="FFFFFF"/>
                <w:sz w:val="20"/>
                <w:szCs w:val="20"/>
              </w:rPr>
            </w:pPr>
            <w:r>
              <w:rPr>
                <w:b/>
                <w:bCs/>
                <w:color w:val="FFFFFF"/>
                <w:sz w:val="20"/>
                <w:szCs w:val="20"/>
              </w:rPr>
              <w:t>Obvezni/ izborni</w:t>
            </w:r>
          </w:p>
        </w:tc>
      </w:tr>
      <w:tr w:rsidR="00067567"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rPr>
                <w:color w:val="0563C1"/>
                <w:sz w:val="20"/>
                <w:szCs w:val="20"/>
                <w:u w:val="single"/>
              </w:rPr>
            </w:pPr>
            <w:hyperlink r:id="rId37">
              <w:r>
                <w:rPr>
                  <w:color w:val="1155CC"/>
                  <w:sz w:val="20"/>
                  <w:szCs w:val="20"/>
                  <w:u w:val="single"/>
                </w:rPr>
                <w:t>Stručna praksa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rPr>
                <w:sz w:val="20"/>
                <w:szCs w:val="20"/>
              </w:rPr>
            </w:pPr>
            <w:hyperlink r:id="rId38">
              <w:r>
                <w:rPr>
                  <w:color w:val="1155CC"/>
                  <w:sz w:val="20"/>
                  <w:szCs w:val="20"/>
                  <w:u w:val="single"/>
                </w:rPr>
                <w:t>Maja Repajić</w:t>
              </w:r>
            </w:hyperlink>
          </w:p>
        </w:tc>
        <w:tc>
          <w:tcPr>
            <w:tcW w:w="5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jc w:val="center"/>
              <w:rPr>
                <w:sz w:val="20"/>
                <w:szCs w:val="20"/>
              </w:rPr>
            </w:pPr>
          </w:p>
        </w:tc>
        <w:tc>
          <w:tcPr>
            <w:tcW w:w="5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jc w:val="center"/>
              <w:rPr>
                <w:sz w:val="20"/>
                <w:szCs w:val="20"/>
              </w:rPr>
            </w:pPr>
          </w:p>
        </w:tc>
        <w:tc>
          <w:tcPr>
            <w:tcW w:w="6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rsidP="00067567">
            <w:pPr>
              <w:tabs>
                <w:tab w:val="left" w:pos="2820"/>
              </w:tabs>
              <w:spacing w:after="0" w:line="240" w:lineRule="auto"/>
              <w:rPr>
                <w:sz w:val="20"/>
                <w:szCs w:val="20"/>
              </w:rPr>
            </w:pPr>
            <w:r>
              <w:rPr>
                <w:sz w:val="20"/>
                <w:szCs w:val="20"/>
              </w:rPr>
              <w:t>150*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jc w:val="center"/>
              <w:rPr>
                <w:sz w:val="20"/>
                <w:szCs w:val="20"/>
              </w:rPr>
            </w:pPr>
            <w:r>
              <w:rPr>
                <w:sz w:val="20"/>
                <w:szCs w:val="20"/>
              </w:rPr>
              <w:t>0%</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67567" w:rsidRDefault="00067567">
            <w:pPr>
              <w:tabs>
                <w:tab w:val="left" w:pos="2820"/>
              </w:tabs>
              <w:spacing w:after="0" w:line="240" w:lineRule="auto"/>
              <w:jc w:val="center"/>
              <w:rPr>
                <w:sz w:val="20"/>
                <w:szCs w:val="20"/>
              </w:rPr>
            </w:pPr>
            <w:r>
              <w:rPr>
                <w:sz w:val="20"/>
                <w:szCs w:val="20"/>
              </w:rPr>
              <w:t>5</w:t>
            </w:r>
          </w:p>
        </w:tc>
        <w:tc>
          <w:tcPr>
            <w:tcW w:w="1229" w:type="dxa"/>
            <w:tcBorders>
              <w:top w:val="single" w:sz="12" w:space="0" w:color="000000"/>
              <w:bottom w:val="single" w:sz="4" w:space="0" w:color="000000"/>
            </w:tcBorders>
            <w:shd w:val="clear" w:color="auto" w:fill="auto"/>
            <w:vAlign w:val="center"/>
          </w:tcPr>
          <w:p w:rsidR="00067567" w:rsidRDefault="00067567">
            <w:pPr>
              <w:tabs>
                <w:tab w:val="left" w:pos="2820"/>
              </w:tabs>
              <w:spacing w:after="0" w:line="240" w:lineRule="auto"/>
              <w:jc w:val="center"/>
              <w:rPr>
                <w:sz w:val="20"/>
                <w:szCs w:val="20"/>
              </w:rPr>
            </w:pPr>
            <w:r>
              <w:rPr>
                <w:sz w:val="20"/>
                <w:szCs w:val="20"/>
              </w:rPr>
              <w:t>obvezni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563C1"/>
                <w:sz w:val="20"/>
                <w:szCs w:val="20"/>
                <w:u w:val="single"/>
              </w:rPr>
            </w:pPr>
            <w:r>
              <w:rPr>
                <w:color w:val="0563C1"/>
                <w:sz w:val="20"/>
                <w:szCs w:val="20"/>
                <w:u w:val="single"/>
              </w:rPr>
              <w:t>Diplomski rad</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16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300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i/>
                <w:iCs/>
                <w:sz w:val="20"/>
                <w:szCs w:val="20"/>
              </w:rPr>
            </w:pPr>
            <w:r>
              <w:rPr>
                <w:i/>
                <w:iCs/>
                <w:sz w:val="20"/>
                <w:szCs w:val="20"/>
              </w:rPr>
              <w:t>Izborni kolegiji</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obvezni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b/>
                <w:bCs/>
                <w:sz w:val="20"/>
                <w:szCs w:val="20"/>
              </w:rPr>
              <w:t>Ukupno</w:t>
            </w:r>
          </w:p>
        </w:tc>
        <w:tc>
          <w:tcPr>
            <w:tcW w:w="245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568" w:type="dxa"/>
            <w:gridSpan w:val="2"/>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gridSpan w:val="2"/>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621"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0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b/>
                <w:bCs/>
                <w:sz w:val="20"/>
                <w:szCs w:val="20"/>
              </w:rPr>
              <w:t>31</w:t>
            </w:r>
          </w:p>
        </w:tc>
        <w:tc>
          <w:tcPr>
            <w:tcW w:w="122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2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sz w:val="20"/>
                <w:szCs w:val="20"/>
              </w:rPr>
            </w:pPr>
            <w:r>
              <w:rPr>
                <w:i/>
                <w:iCs/>
                <w:sz w:val="20"/>
                <w:szCs w:val="20"/>
              </w:rPr>
              <w:t>Izborni kolegiji</w:t>
            </w:r>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229" w:type="dxa"/>
            <w:tcBorders>
              <w:top w:val="single" w:sz="4" w:space="0" w:color="000000"/>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r>
      <w:tr w:rsidR="00A63919" w:rsidTr="00067567">
        <w:trPr>
          <w:trHeight w:val="214"/>
        </w:trPr>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rd1r4ewew9pm">
              <w:r w:rsidR="00D24D34">
                <w:rPr>
                  <w:color w:val="0563C1"/>
                  <w:sz w:val="20"/>
                  <w:szCs w:val="20"/>
                  <w:u w:val="single"/>
                </w:rPr>
                <w:t>Senzorika i analitika vina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39">
              <w:r w:rsidR="00D24D34">
                <w:rPr>
                  <w:color w:val="1155CC"/>
                  <w:sz w:val="20"/>
                  <w:szCs w:val="20"/>
                  <w:u w:val="single"/>
                </w:rPr>
                <w:t>Natka Ćurko</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r>
              <w:rPr>
                <w:b/>
                <w:bCs/>
                <w:sz w:val="20"/>
                <w:szCs w:val="20"/>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6znf4nfvdmgm">
              <w:r w:rsidR="00D24D34">
                <w:rPr>
                  <w:color w:val="0563C1"/>
                  <w:sz w:val="20"/>
                  <w:szCs w:val="20"/>
                  <w:u w:val="single"/>
                </w:rPr>
                <w:t>Proizvodnja predikatnih specijalnih i pjenušavih vina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0">
              <w:r w:rsidR="00D24D34">
                <w:rPr>
                  <w:color w:val="0563C1"/>
                  <w:sz w:val="20"/>
                  <w:szCs w:val="20"/>
                  <w:u w:val="single"/>
                </w:rPr>
                <w:t>Natka Ćurko</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7</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r>
              <w:rPr>
                <w:b/>
                <w:bCs/>
                <w:sz w:val="20"/>
                <w:szCs w:val="20"/>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luq1s4uhdof6">
              <w:r w:rsidR="00D24D34">
                <w:rPr>
                  <w:color w:val="0563C1"/>
                  <w:sz w:val="20"/>
                  <w:szCs w:val="20"/>
                  <w:u w:val="single"/>
                </w:rPr>
                <w:t>Modificirane masti i ulja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1">
              <w:r w:rsidR="00D24D34">
                <w:rPr>
                  <w:color w:val="0563C1"/>
                  <w:sz w:val="20"/>
                  <w:szCs w:val="20"/>
                  <w:u w:val="single"/>
                </w:rPr>
                <w:t>Klara Kraljić</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l1zxk2rtq8t">
              <w:r w:rsidR="00D24D34">
                <w:rPr>
                  <w:color w:val="0563C1"/>
                  <w:sz w:val="20"/>
                  <w:szCs w:val="20"/>
                  <w:u w:val="single"/>
                </w:rPr>
                <w:t>Trajnost upakiranih proizvoda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2">
              <w:r w:rsidR="00D24D34">
                <w:rPr>
                  <w:color w:val="0563C1"/>
                  <w:sz w:val="20"/>
                  <w:szCs w:val="20"/>
                  <w:u w:val="single"/>
                </w:rPr>
                <w:t>Mario Ščetar</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gz2ddu3fy22t">
              <w:r w:rsidR="00D24D34">
                <w:rPr>
                  <w:color w:val="0563C1"/>
                  <w:sz w:val="20"/>
                  <w:szCs w:val="20"/>
                  <w:u w:val="single"/>
                </w:rPr>
                <w:t>Dostignuća u proizvodnji, preradi i primjeni lecitina</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3">
              <w:r w:rsidR="00D24D34">
                <w:rPr>
                  <w:color w:val="0563C1"/>
                  <w:sz w:val="20"/>
                  <w:szCs w:val="20"/>
                  <w:u w:val="single"/>
                </w:rPr>
                <w:t>Sandra Balbino</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left w:val="single" w:sz="12"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ltgp8l6mo5kw">
              <w:r w:rsidR="00D24D34">
                <w:rPr>
                  <w:color w:val="0563C1"/>
                  <w:sz w:val="20"/>
                  <w:szCs w:val="20"/>
                  <w:u w:val="single"/>
                </w:rPr>
                <w:t>Ultrazvuk u prehrambenom inženjerstvu</w:t>
              </w:r>
            </w:hyperlink>
          </w:p>
        </w:tc>
        <w:tc>
          <w:tcPr>
            <w:tcW w:w="24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4">
              <w:r w:rsidR="00D24D34">
                <w:rPr>
                  <w:color w:val="0563C1"/>
                  <w:sz w:val="20"/>
                  <w:szCs w:val="20"/>
                  <w:u w:val="single"/>
                </w:rPr>
                <w:t>Mladen Brnčić</w:t>
              </w:r>
            </w:hyperlink>
          </w:p>
        </w:tc>
        <w:tc>
          <w:tcPr>
            <w:tcW w:w="5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25</w:t>
            </w:r>
          </w:p>
        </w:tc>
        <w:tc>
          <w:tcPr>
            <w:tcW w:w="49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6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tkjas8lw81yq">
              <w:r w:rsidR="00D24D34">
                <w:rPr>
                  <w:color w:val="0563C1"/>
                  <w:sz w:val="20"/>
                  <w:szCs w:val="20"/>
                  <w:u w:val="single"/>
                </w:rPr>
                <w:t>Mineralne, izvorske i stolne vode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5">
              <w:r w:rsidR="00D24D34">
                <w:rPr>
                  <w:color w:val="0563C1"/>
                  <w:sz w:val="20"/>
                  <w:szCs w:val="20"/>
                  <w:u w:val="single"/>
                </w:rPr>
                <w:t>Josip Ćurko</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22</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sbbany57t4cb">
              <w:r w:rsidR="00D24D34">
                <w:rPr>
                  <w:color w:val="0563C1"/>
                  <w:sz w:val="20"/>
                  <w:szCs w:val="20"/>
                  <w:u w:val="single"/>
                </w:rPr>
                <w:t>Alternativni i analogni mliječni proizvodi</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6">
              <w:r w:rsidR="00D24D34">
                <w:rPr>
                  <w:color w:val="0563C1"/>
                  <w:sz w:val="20"/>
                  <w:szCs w:val="20"/>
                  <w:u w:val="single"/>
                </w:rPr>
                <w:t>Katarina Lisak Jakopović</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m9q01gxpwdo7">
              <w:r w:rsidR="00D24D34">
                <w:rPr>
                  <w:color w:val="0563C1"/>
                  <w:sz w:val="20"/>
                  <w:szCs w:val="20"/>
                  <w:u w:val="single"/>
                </w:rPr>
                <w:t>Procesna analiza u prehrambenoj industriji</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7">
              <w:r w:rsidR="00D24D34">
                <w:rPr>
                  <w:color w:val="0563C1"/>
                  <w:sz w:val="20"/>
                  <w:szCs w:val="20"/>
                  <w:u w:val="single"/>
                </w:rPr>
                <w:t>Damir Iveković</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18</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k5e0ee9mjqcx">
              <w:r w:rsidR="00D24D34">
                <w:rPr>
                  <w:color w:val="0563C1"/>
                  <w:sz w:val="20"/>
                  <w:szCs w:val="20"/>
                  <w:u w:val="single"/>
                </w:rPr>
                <w:t>Održivost naprednih tehnika procesiranja hrane</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8">
              <w:r w:rsidR="00D24D34">
                <w:rPr>
                  <w:color w:val="0563C1"/>
                  <w:sz w:val="20"/>
                  <w:szCs w:val="20"/>
                  <w:u w:val="single"/>
                </w:rPr>
                <w:t>Anet Režek Jambrak</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jjdnsm78irfl">
              <w:r w:rsidR="00D24D34">
                <w:rPr>
                  <w:color w:val="0563C1"/>
                  <w:sz w:val="20"/>
                  <w:szCs w:val="20"/>
                  <w:u w:val="single"/>
                </w:rPr>
                <w:t>Biorazgradnja i organski spojevi</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49">
              <w:r w:rsidR="00D24D34">
                <w:rPr>
                  <w:color w:val="0563C1"/>
                  <w:sz w:val="20"/>
                  <w:szCs w:val="20"/>
                  <w:u w:val="single"/>
                </w:rPr>
                <w:t>Tibela Landeka Dragičević</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25</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0</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15</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uqfebtr65lap">
              <w:r w:rsidR="00D24D34">
                <w:rPr>
                  <w:color w:val="0563C1"/>
                  <w:sz w:val="20"/>
                  <w:szCs w:val="20"/>
                  <w:u w:val="single"/>
                </w:rPr>
                <w:t>Industrija 4.0 u biotehničkim znanostima</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50">
              <w:r w:rsidR="00D24D34">
                <w:rPr>
                  <w:color w:val="0563C1"/>
                  <w:sz w:val="20"/>
                  <w:szCs w:val="20"/>
                  <w:u w:val="single"/>
                </w:rPr>
                <w:t>Anet Režek Jambrak</w:t>
              </w:r>
            </w:hyperlink>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14</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6</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r w:rsidR="00A63919" w:rsidTr="00067567">
        <w:tc>
          <w:tcPr>
            <w:tcW w:w="3502"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w:anchor="bookmark=id.dfitef4z8fkl">
              <w:r w:rsidR="00D24D34">
                <w:rPr>
                  <w:color w:val="0563C1"/>
                  <w:sz w:val="20"/>
                  <w:szCs w:val="20"/>
                  <w:u w:val="single"/>
                </w:rPr>
                <w:t>Tehnologija mesa peradi i jaja</w:t>
              </w:r>
            </w:hyperlink>
          </w:p>
        </w:tc>
        <w:tc>
          <w:tcPr>
            <w:tcW w:w="2459" w:type="dxa"/>
            <w:tcBorders>
              <w:top w:val="single" w:sz="4" w:space="0" w:color="000000"/>
              <w:bottom w:val="single" w:sz="4" w:space="0" w:color="000000"/>
            </w:tcBorders>
            <w:shd w:val="clear" w:color="auto" w:fill="auto"/>
            <w:vAlign w:val="center"/>
          </w:tcPr>
          <w:p w:rsidR="00A63919" w:rsidRDefault="00727603">
            <w:pPr>
              <w:tabs>
                <w:tab w:val="left" w:pos="2820"/>
              </w:tabs>
              <w:spacing w:after="0" w:line="240" w:lineRule="auto"/>
              <w:rPr>
                <w:sz w:val="20"/>
                <w:szCs w:val="20"/>
              </w:rPr>
            </w:pPr>
            <w:hyperlink r:id="rId51">
              <w:r w:rsidR="00D24D34">
                <w:rPr>
                  <w:color w:val="0563C1"/>
                  <w:sz w:val="20"/>
                  <w:szCs w:val="20"/>
                  <w:u w:val="single"/>
                </w:rPr>
                <w:t>Nives</w:t>
              </w:r>
            </w:hyperlink>
            <w:r w:rsidR="00D24D34">
              <w:rPr>
                <w:color w:val="0563C1"/>
                <w:sz w:val="20"/>
                <w:szCs w:val="20"/>
                <w:u w:val="single"/>
              </w:rPr>
              <w:t xml:space="preserve"> Marušić Radovčić</w:t>
            </w:r>
          </w:p>
        </w:tc>
        <w:tc>
          <w:tcPr>
            <w:tcW w:w="568"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20</w:t>
            </w:r>
          </w:p>
        </w:tc>
        <w:tc>
          <w:tcPr>
            <w:tcW w:w="490" w:type="dxa"/>
            <w:gridSpan w:val="2"/>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10</w:t>
            </w:r>
          </w:p>
        </w:tc>
        <w:tc>
          <w:tcPr>
            <w:tcW w:w="621"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8</w:t>
            </w:r>
          </w:p>
        </w:tc>
        <w:tc>
          <w:tcPr>
            <w:tcW w:w="70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5%</w:t>
            </w:r>
          </w:p>
        </w:tc>
        <w:tc>
          <w:tcPr>
            <w:tcW w:w="858"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3</w:t>
            </w:r>
          </w:p>
        </w:tc>
        <w:tc>
          <w:tcPr>
            <w:tcW w:w="1229" w:type="dxa"/>
            <w:tcBorders>
              <w:top w:val="single" w:sz="4" w:space="0" w:color="000000"/>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izborni</w:t>
            </w:r>
          </w:p>
        </w:tc>
      </w:tr>
    </w:tbl>
    <w:p w:rsidR="00A63919" w:rsidRDefault="00A63919">
      <w:pPr>
        <w:spacing w:after="0" w:line="240" w:lineRule="auto"/>
        <w:rPr>
          <w:b/>
          <w:bCs/>
          <w:sz w:val="20"/>
          <w:szCs w:val="20"/>
        </w:rPr>
      </w:pPr>
    </w:p>
    <w:p w:rsidR="00A63919" w:rsidRDefault="00067567">
      <w:pPr>
        <w:spacing w:after="0" w:line="240" w:lineRule="auto"/>
        <w:rPr>
          <w:b/>
          <w:bCs/>
          <w:sz w:val="20"/>
          <w:szCs w:val="20"/>
        </w:rPr>
      </w:pPr>
      <w:r>
        <w:t>* Stručna praksa traje 150 radnih sati (1 radni sat = 60 minuta)</w:t>
      </w:r>
      <w:r w:rsidR="00D24D34">
        <w:br w:type="page"/>
      </w:r>
    </w:p>
    <w:p w:rsidR="00A63919" w:rsidRDefault="00D24D34">
      <w:pPr>
        <w:shd w:val="clear" w:color="auto" w:fill="00A0DC"/>
        <w:tabs>
          <w:tab w:val="left" w:pos="2850"/>
          <w:tab w:val="center" w:pos="5233"/>
        </w:tabs>
        <w:spacing w:after="0" w:line="240" w:lineRule="auto"/>
        <w:rPr>
          <w:b/>
          <w:bCs/>
          <w:color w:val="FFFFFF"/>
          <w:sz w:val="24"/>
          <w:szCs w:val="24"/>
        </w:rPr>
      </w:pPr>
      <w:r>
        <w:rPr>
          <w:b/>
          <w:bCs/>
          <w:color w:val="FFFFFF"/>
          <w:sz w:val="24"/>
          <w:szCs w:val="24"/>
        </w:rPr>
        <w:lastRenderedPageBreak/>
        <w:tab/>
      </w:r>
      <w:r>
        <w:rPr>
          <w:b/>
          <w:bCs/>
          <w:color w:val="FFFFFF"/>
          <w:sz w:val="24"/>
          <w:szCs w:val="24"/>
        </w:rPr>
        <w:tab/>
        <w:t>OPISI KOLEGIJA</w:t>
      </w:r>
    </w:p>
    <w:p w:rsidR="00A63919" w:rsidRDefault="00A63919">
      <w:pPr>
        <w:spacing w:after="0" w:line="240" w:lineRule="auto"/>
        <w:rPr>
          <w:b/>
          <w:bCs/>
          <w:sz w:val="20"/>
          <w:szCs w:val="20"/>
        </w:rPr>
      </w:pPr>
    </w:p>
    <w:p w:rsidR="00A63919" w:rsidRDefault="00A63919">
      <w:pPr>
        <w:spacing w:after="0" w:line="240" w:lineRule="auto"/>
        <w:rPr>
          <w:b/>
          <w:bCs/>
          <w:sz w:val="20"/>
          <w:szCs w:val="20"/>
        </w:rPr>
      </w:pPr>
    </w:p>
    <w:tbl>
      <w:tblPr>
        <w:tblStyle w:val="a3"/>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7"/>
        <w:gridCol w:w="1572"/>
        <w:gridCol w:w="411"/>
        <w:gridCol w:w="584"/>
        <w:gridCol w:w="835"/>
        <w:gridCol w:w="781"/>
        <w:gridCol w:w="587"/>
        <w:gridCol w:w="478"/>
        <w:gridCol w:w="885"/>
        <w:gridCol w:w="382"/>
        <w:gridCol w:w="349"/>
        <w:gridCol w:w="526"/>
        <w:gridCol w:w="509"/>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bookmarkStart w:id="0" w:name="_heading=h.kwoiswy5e2tj" w:colFirst="0" w:colLast="0"/>
            <w:bookmarkEnd w:id="0"/>
            <w:r>
              <w:rPr>
                <w:b/>
                <w:bCs/>
                <w:sz w:val="20"/>
                <w:szCs w:val="20"/>
              </w:rPr>
              <w:t>1. OPĆE INFORMACIJE</w:t>
            </w:r>
          </w:p>
        </w:tc>
      </w:tr>
      <w:tr w:rsidR="00A63919">
        <w:tc>
          <w:tcPr>
            <w:tcW w:w="2537" w:type="dxa"/>
            <w:tcBorders>
              <w:top w:val="single" w:sz="12" w:space="0" w:color="000000"/>
              <w:left w:val="single" w:sz="12" w:space="0" w:color="000000"/>
            </w:tcBorders>
            <w:shd w:val="clear" w:color="auto" w:fill="00A0DC"/>
            <w:vAlign w:val="center"/>
          </w:tcPr>
          <w:p w:rsidR="00A63919" w:rsidRDefault="00D24D34">
            <w:pPr>
              <w:numPr>
                <w:ilvl w:val="1"/>
                <w:numId w:val="38"/>
              </w:numPr>
              <w:tabs>
                <w:tab w:val="left" w:pos="2820"/>
              </w:tabs>
              <w:spacing w:after="0" w:line="240" w:lineRule="auto"/>
              <w:rPr>
                <w:sz w:val="20"/>
                <w:szCs w:val="20"/>
              </w:rPr>
            </w:pPr>
            <w:r>
              <w:rPr>
                <w:sz w:val="20"/>
                <w:szCs w:val="20"/>
              </w:rPr>
              <w:t xml:space="preserve">Nositelj(i) i suradnici kolegija </w:t>
            </w:r>
          </w:p>
        </w:tc>
        <w:tc>
          <w:tcPr>
            <w:tcW w:w="3402"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fldChar w:fldCharType="begin"/>
            </w:r>
            <w:r>
              <w:instrText xml:space="preserve"> HYPERLINK "http://www.pbf.unizg.hr/zavodi/zavod_za_prehrambeno_tehnolosko_inzenjerstvo/laboratorij_za_kemiju_i_tehnologiju_zitarica/dubravka_novotni" </w:instrText>
            </w:r>
            <w:r>
              <w:fldChar w:fldCharType="separate"/>
            </w:r>
            <w:r>
              <w:rPr>
                <w:b/>
                <w:bCs/>
                <w:color w:val="0563C1"/>
                <w:sz w:val="20"/>
                <w:szCs w:val="20"/>
                <w:u w:val="single"/>
              </w:rPr>
              <w:t>prof. dr. sc. Dubravka Novotni</w:t>
            </w:r>
          </w:p>
          <w:p w:rsidR="00A63919" w:rsidRDefault="00D24D34">
            <w:pPr>
              <w:tabs>
                <w:tab w:val="left" w:pos="2820"/>
              </w:tabs>
              <w:spacing w:after="0" w:line="240" w:lineRule="auto"/>
              <w:rPr>
                <w:color w:val="0563C1"/>
                <w:sz w:val="20"/>
                <w:szCs w:val="20"/>
                <w:u w:val="single"/>
              </w:rPr>
            </w:pPr>
            <w:r>
              <w:fldChar w:fldCharType="end"/>
            </w:r>
            <w:r>
              <w:fldChar w:fldCharType="begin"/>
            </w:r>
            <w:r>
              <w:instrText xml:space="preserve"> HYPERLINK "http://www.pbf.unizg.hr/zavodi/zavod_za_prehrambeno_tehnolosko_inzenjerstvo/laboratorij_za_kemiju_i_tehnologiju_zitarica/nikolina_cukelj_mustac" </w:instrText>
            </w:r>
            <w:r>
              <w:fldChar w:fldCharType="separate"/>
            </w:r>
            <w:r>
              <w:rPr>
                <w:color w:val="0563C1"/>
                <w:sz w:val="20"/>
                <w:szCs w:val="20"/>
                <w:u w:val="single"/>
              </w:rPr>
              <w:t>izv. prof. dr. sc. Nikolina Čukelj Mustač</w:t>
            </w:r>
          </w:p>
          <w:p w:rsidR="00A63919" w:rsidRDefault="00D24D34">
            <w:pPr>
              <w:tabs>
                <w:tab w:val="left" w:pos="2820"/>
              </w:tabs>
              <w:spacing w:after="0" w:line="240" w:lineRule="auto"/>
              <w:rPr>
                <w:color w:val="0563C1"/>
                <w:sz w:val="20"/>
                <w:szCs w:val="20"/>
                <w:u w:val="single"/>
              </w:rPr>
            </w:pPr>
            <w:r>
              <w:fldChar w:fldCharType="end"/>
            </w:r>
            <w:hyperlink r:id="rId52">
              <w:r>
                <w:rPr>
                  <w:color w:val="0563C1"/>
                  <w:sz w:val="20"/>
                  <w:szCs w:val="20"/>
                  <w:u w:val="single"/>
                </w:rPr>
                <w:t>doc. dr. sc. Bojana Voučko</w:t>
              </w:r>
            </w:hyperlink>
          </w:p>
        </w:tc>
        <w:tc>
          <w:tcPr>
            <w:tcW w:w="2731"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66"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537" w:type="dxa"/>
            <w:tcBorders>
              <w:top w:val="single" w:sz="12" w:space="0" w:color="000000"/>
              <w:left w:val="single" w:sz="12" w:space="0" w:color="000000"/>
            </w:tcBorders>
            <w:shd w:val="clear" w:color="auto" w:fill="00A0DC"/>
            <w:vAlign w:val="center"/>
          </w:tcPr>
          <w:p w:rsidR="00A63919" w:rsidRDefault="00D24D34">
            <w:pPr>
              <w:numPr>
                <w:ilvl w:val="1"/>
                <w:numId w:val="38"/>
              </w:numPr>
              <w:tabs>
                <w:tab w:val="left" w:pos="2820"/>
              </w:tabs>
              <w:spacing w:after="0" w:line="240" w:lineRule="auto"/>
              <w:rPr>
                <w:sz w:val="20"/>
                <w:szCs w:val="20"/>
              </w:rPr>
            </w:pPr>
            <w:r>
              <w:rPr>
                <w:sz w:val="20"/>
                <w:szCs w:val="20"/>
              </w:rPr>
              <w:t>Naziv kolegija</w:t>
            </w:r>
          </w:p>
        </w:tc>
        <w:tc>
          <w:tcPr>
            <w:tcW w:w="3402"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bookmarkStart w:id="1" w:name="bookmark=id.yixnggw6nrph" w:colFirst="0" w:colLast="0"/>
            <w:bookmarkEnd w:id="1"/>
            <w:r>
              <w:rPr>
                <w:b/>
                <w:bCs/>
                <w:sz w:val="20"/>
                <w:szCs w:val="20"/>
              </w:rPr>
              <w:t>Kemija i tehnologija žitarica</w:t>
            </w:r>
          </w:p>
        </w:tc>
        <w:tc>
          <w:tcPr>
            <w:tcW w:w="2731"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66"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numPr>
                <w:ilvl w:val="1"/>
                <w:numId w:val="49"/>
              </w:numPr>
              <w:tabs>
                <w:tab w:val="left" w:pos="2820"/>
              </w:tabs>
              <w:spacing w:after="0" w:line="240" w:lineRule="auto"/>
              <w:rPr>
                <w:sz w:val="20"/>
                <w:szCs w:val="20"/>
              </w:rPr>
            </w:pPr>
            <w:r>
              <w:rPr>
                <w:sz w:val="20"/>
                <w:szCs w:val="20"/>
              </w:rPr>
              <w:t>Šifra kolegija</w:t>
            </w:r>
          </w:p>
        </w:tc>
        <w:tc>
          <w:tcPr>
            <w:tcW w:w="3402"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239530</w:t>
            </w:r>
          </w:p>
        </w:tc>
        <w:tc>
          <w:tcPr>
            <w:tcW w:w="2731"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 + 42 + 7 + 0</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numPr>
                <w:ilvl w:val="1"/>
                <w:numId w:val="61"/>
              </w:numPr>
              <w:tabs>
                <w:tab w:val="left" w:pos="2820"/>
              </w:tabs>
              <w:spacing w:after="0" w:line="240" w:lineRule="auto"/>
              <w:rPr>
                <w:sz w:val="20"/>
                <w:szCs w:val="20"/>
              </w:rPr>
            </w:pPr>
            <w:r>
              <w:rPr>
                <w:sz w:val="20"/>
                <w:szCs w:val="20"/>
              </w:rPr>
              <w:t xml:space="preserve">Studijski program </w:t>
            </w:r>
          </w:p>
        </w:tc>
        <w:tc>
          <w:tcPr>
            <w:tcW w:w="3402"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731"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numPr>
                <w:ilvl w:val="1"/>
                <w:numId w:val="72"/>
              </w:numPr>
              <w:tabs>
                <w:tab w:val="left" w:pos="2820"/>
              </w:tabs>
              <w:spacing w:after="0" w:line="240" w:lineRule="auto"/>
              <w:rPr>
                <w:sz w:val="20"/>
                <w:szCs w:val="20"/>
              </w:rPr>
            </w:pPr>
            <w:r>
              <w:rPr>
                <w:sz w:val="20"/>
                <w:szCs w:val="20"/>
              </w:rPr>
              <w:t xml:space="preserve">Status (vrsta) kolegija </w:t>
            </w:r>
          </w:p>
        </w:tc>
        <w:tc>
          <w:tcPr>
            <w:tcW w:w="3402"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731"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66"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5 %</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402"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i seminari u P1, vježbe u Laboratoriju za kemiju i tehnologiju žitarica, terenske vježbe u posjetu mlinskoj industriji (Podravka), pekarskoj industriji (Mlinar), proizvodnji pahuljica (Bivita), brašneno-konditorskoj industriji (Kraš) u okviru kolegija te u okviru trodnevnih terenskih vježbi za studente prve godine PI studija</w:t>
            </w:r>
          </w:p>
        </w:tc>
        <w:tc>
          <w:tcPr>
            <w:tcW w:w="2731"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402"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731"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1.14. Mogućnost izvođenja na stranom jeziku</w:t>
            </w:r>
          </w:p>
        </w:tc>
        <w:tc>
          <w:tcPr>
            <w:tcW w:w="17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537" w:type="dxa"/>
            <w:tcBorders>
              <w:top w:val="single" w:sz="12" w:space="0" w:color="000000"/>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sz w:val="20"/>
                <w:szCs w:val="20"/>
              </w:rPr>
            </w:pPr>
            <w:r>
              <w:rPr>
                <w:color w:val="000000"/>
                <w:sz w:val="20"/>
                <w:szCs w:val="20"/>
              </w:rPr>
              <w:t>Ciljevi kolegija</w:t>
            </w:r>
          </w:p>
        </w:tc>
        <w:tc>
          <w:tcPr>
            <w:tcW w:w="7899" w:type="dxa"/>
            <w:gridSpan w:val="12"/>
            <w:tcBorders>
              <w:top w:val="single" w:sz="12" w:space="0" w:color="000000"/>
              <w:right w:val="single" w:sz="12" w:space="0" w:color="000000"/>
            </w:tcBorders>
            <w:vAlign w:val="center"/>
          </w:tcPr>
          <w:p w:rsidR="00A63919" w:rsidRDefault="00D24D34">
            <w:pPr>
              <w:tabs>
                <w:tab w:val="left" w:pos="2820"/>
              </w:tabs>
              <w:spacing w:after="0" w:line="240" w:lineRule="auto"/>
              <w:rPr>
                <w:color w:val="FF0000"/>
                <w:sz w:val="20"/>
                <w:szCs w:val="20"/>
              </w:rPr>
            </w:pPr>
            <w:r>
              <w:rPr>
                <w:sz w:val="20"/>
                <w:szCs w:val="20"/>
              </w:rPr>
              <w:t xml:space="preserve">Cilj kolegija je upoznavanje studenta sa specifičnim kemijskim i tehnološkim svojstvima različitih vrsta žitarica, te procesima za njihovu obradu i dobivanje mlinskih, pekarskih, finih pekarskih, tjesteniničarskih i snack proizvoda te žitarica za doručak. U okviru kolegija studenti će steći vještine potrebne za odabir recepture i vođenje različitih tehnoloških procesa prerade žitarica. </w:t>
            </w:r>
            <w:r>
              <w:rPr>
                <w:color w:val="FF0000"/>
                <w:sz w:val="20"/>
                <w:szCs w:val="20"/>
              </w:rPr>
              <w:t xml:space="preserve"> </w:t>
            </w:r>
          </w:p>
        </w:tc>
      </w:tr>
      <w:tr w:rsidR="00A63919">
        <w:tc>
          <w:tcPr>
            <w:tcW w:w="2537" w:type="dxa"/>
            <w:tcBorders>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color w:val="000000"/>
                <w:sz w:val="20"/>
                <w:szCs w:val="20"/>
              </w:rPr>
            </w:pPr>
            <w:r>
              <w:rPr>
                <w:color w:val="000000"/>
                <w:sz w:val="20"/>
                <w:szCs w:val="20"/>
              </w:rPr>
              <w:t>Uvjeti za upis kolegija i / ili ulazne kompetencije potrebne za kolegij (ako postoje)</w:t>
            </w:r>
          </w:p>
        </w:tc>
        <w:tc>
          <w:tcPr>
            <w:tcW w:w="7899"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537" w:type="dxa"/>
            <w:tcBorders>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color w:val="000000"/>
                <w:sz w:val="20"/>
                <w:szCs w:val="20"/>
              </w:rPr>
            </w:pPr>
            <w:r>
              <w:rPr>
                <w:color w:val="000000"/>
                <w:sz w:val="20"/>
                <w:szCs w:val="20"/>
              </w:rPr>
              <w:t>Ishodi učenja na razini programa kojima kolegij pridonosi</w:t>
            </w:r>
          </w:p>
        </w:tc>
        <w:tc>
          <w:tcPr>
            <w:tcW w:w="7899" w:type="dxa"/>
            <w:gridSpan w:val="12"/>
            <w:tcBorders>
              <w:right w:val="single" w:sz="12" w:space="0" w:color="000000"/>
            </w:tcBorders>
            <w:vAlign w:val="center"/>
          </w:tcPr>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poznavati ključne aspekte proizvodnje hrane i prehrambene industrije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provoditi odabir i nabavu sirovine i ambalaže te kontrolu kvalitete sirovine i proizvoda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nadzirati i voditi sustav upravljanja kvalitetom za proizvodne procese prehrambene industrije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osmisliti i realizirati unaprjeđenja postojećih tehnoloških postupaka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odabrati i realizirati nabavu nove opreme i proizvodnih linija i raditi na njihovu uvođenju u cilju unaprjeđenja poslovanja tvrtke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osmisliti i realizirati proizvodnju novih proizvoda provoditi stručne poslove visokog stupnja složenosti u mikrobiološkim i fizikalno-kemijskim kontrolnim i razvojnim laboratorijima prehrambene industrije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donositi zaključke o odabiru i nabavi sirovine, ambalaže i opreme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lastRenderedPageBreak/>
              <w:t>davati konačno mišljenje o rezultatima provedenih fizikalnih, kemijskih i mikrobioloških analiza sirovine i gotovog proizvoda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donositi odluke o razvoju i širenju proizvodnje</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voditi tim ili raditi u timu zaduženom za određenu stručnu djelatnost u prehrambenoj industriji ili drugoj srodnoj instituciji</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predstavljati i upućivati na suvremene trendove u prehrambenoj tehnologiji</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koristiti i valorizirati znanstvenu i stručnu literaturu u svrhu cjeloživotnog učenja i unapređenja struke</w:t>
            </w:r>
          </w:p>
        </w:tc>
      </w:tr>
      <w:tr w:rsidR="00A63919">
        <w:tc>
          <w:tcPr>
            <w:tcW w:w="2537" w:type="dxa"/>
            <w:tcBorders>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color w:val="000000"/>
                <w:sz w:val="20"/>
                <w:szCs w:val="20"/>
              </w:rPr>
            </w:pPr>
            <w:r>
              <w:rPr>
                <w:color w:val="000000"/>
                <w:sz w:val="20"/>
                <w:szCs w:val="20"/>
              </w:rPr>
              <w:lastRenderedPageBreak/>
              <w:t xml:space="preserve">Očekivani ishodi učenja na razini kolegija (3-10 ishoda učenja) </w:t>
            </w:r>
          </w:p>
        </w:tc>
        <w:tc>
          <w:tcPr>
            <w:tcW w:w="7899" w:type="dxa"/>
            <w:gridSpan w:val="12"/>
            <w:tcBorders>
              <w:right w:val="single" w:sz="12" w:space="0" w:color="000000"/>
            </w:tcBorders>
            <w:vAlign w:val="center"/>
          </w:tcPr>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samostalno analizirati osnovne parametre kvalitete proizvoda iz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identificirati ključne aspekte procesa skladištenja pojedinih vrsta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definirati postupke mljevenja pojedinih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opisati promjene koje se događaju tijekom procesa prerade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odabrati tehnologiju proizvodnje pekarskih i tjesteničarskih proizvoda, brašneno konditorskih i snack proizvoda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razvijati nove proizvode iz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primijeniti zakonsku regulative i norme vezane uz specifične zahtjeve prerade žitarica</w:t>
            </w:r>
          </w:p>
          <w:p w:rsidR="00A63919" w:rsidRDefault="00D24D34">
            <w:pPr>
              <w:numPr>
                <w:ilvl w:val="0"/>
                <w:numId w:val="25"/>
              </w:numPr>
              <w:pBdr>
                <w:top w:val="nil"/>
                <w:left w:val="nil"/>
                <w:bottom w:val="nil"/>
                <w:right w:val="nil"/>
                <w:between w:val="nil"/>
              </w:pBdr>
              <w:spacing w:after="0" w:line="240" w:lineRule="auto"/>
              <w:ind w:left="226" w:hanging="263"/>
              <w:rPr>
                <w:color w:val="000000"/>
                <w:sz w:val="20"/>
                <w:szCs w:val="20"/>
              </w:rPr>
            </w:pPr>
            <w:r>
              <w:rPr>
                <w:color w:val="000000"/>
                <w:sz w:val="20"/>
                <w:szCs w:val="20"/>
              </w:rPr>
              <w:t>koristiti znanstvenu i stručnu literaturu u svrhu cjeloživotnog usavršavanja</w:t>
            </w:r>
          </w:p>
        </w:tc>
      </w:tr>
      <w:tr w:rsidR="00A63919">
        <w:tc>
          <w:tcPr>
            <w:tcW w:w="2537" w:type="dxa"/>
            <w:tcBorders>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color w:val="000000"/>
                <w:sz w:val="20"/>
                <w:szCs w:val="20"/>
              </w:rPr>
            </w:pPr>
            <w:r>
              <w:rPr>
                <w:color w:val="000000"/>
                <w:sz w:val="20"/>
                <w:szCs w:val="20"/>
              </w:rPr>
              <w:t xml:space="preserve">Opis sadržaja kolegija </w:t>
            </w:r>
          </w:p>
          <w:p w:rsidR="00A63919" w:rsidRDefault="00A63919">
            <w:pPr>
              <w:tabs>
                <w:tab w:val="left" w:pos="2820"/>
              </w:tabs>
              <w:spacing w:after="0" w:line="240" w:lineRule="auto"/>
              <w:ind w:left="360"/>
              <w:rPr>
                <w:color w:val="000000"/>
                <w:sz w:val="20"/>
                <w:szCs w:val="20"/>
              </w:rPr>
            </w:pPr>
          </w:p>
        </w:tc>
        <w:tc>
          <w:tcPr>
            <w:tcW w:w="7899" w:type="dxa"/>
            <w:gridSpan w:val="12"/>
            <w:tcBorders>
              <w:right w:val="single" w:sz="12" w:space="0" w:color="000000"/>
            </w:tcBorders>
            <w:vAlign w:val="center"/>
          </w:tcPr>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Uvodno predavanje</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sz w:val="20"/>
                <w:szCs w:val="20"/>
              </w:rPr>
              <w:t>Specifičnosti</w:t>
            </w:r>
            <w:r>
              <w:rPr>
                <w:color w:val="000000"/>
                <w:sz w:val="20"/>
                <w:szCs w:val="20"/>
              </w:rPr>
              <w:t xml:space="preserve"> strukture i sastava žitarica. </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Skladištenje žitarica. </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Mljevenje pšenice. </w:t>
            </w:r>
            <w:r>
              <w:rPr>
                <w:sz w:val="20"/>
                <w:szCs w:val="20"/>
              </w:rPr>
              <w:t xml:space="preserve">Mljevenje drugih žitarica. </w:t>
            </w:r>
            <w:r>
              <w:rPr>
                <w:color w:val="000000"/>
                <w:sz w:val="20"/>
                <w:szCs w:val="20"/>
              </w:rPr>
              <w:t xml:space="preserve">Posjeta industriji - Mlin, silosi i snack. </w:t>
            </w:r>
            <w:r>
              <w:rPr>
                <w:sz w:val="20"/>
                <w:szCs w:val="20"/>
              </w:rPr>
              <w:t>Laboratorijsko mljevenje, o</w:t>
            </w:r>
            <w:r>
              <w:rPr>
                <w:color w:val="000000"/>
                <w:sz w:val="20"/>
                <w:szCs w:val="20"/>
              </w:rPr>
              <w:t>dređivanje izbrašnjavanja i veličin</w:t>
            </w:r>
            <w:r>
              <w:rPr>
                <w:sz w:val="20"/>
                <w:szCs w:val="20"/>
              </w:rPr>
              <w:t xml:space="preserve">e čestica mlinskih proizvoda. </w:t>
            </w:r>
          </w:p>
          <w:p w:rsidR="00A63919" w:rsidRDefault="00D24D34">
            <w:pPr>
              <w:numPr>
                <w:ilvl w:val="1"/>
                <w:numId w:val="24"/>
              </w:numPr>
              <w:pBdr>
                <w:top w:val="nil"/>
                <w:left w:val="nil"/>
                <w:bottom w:val="nil"/>
                <w:right w:val="nil"/>
                <w:between w:val="nil"/>
              </w:pBdr>
              <w:tabs>
                <w:tab w:val="left" w:pos="2820"/>
              </w:tabs>
              <w:spacing w:after="0" w:line="240" w:lineRule="auto"/>
              <w:ind w:left="323"/>
              <w:rPr>
                <w:sz w:val="20"/>
                <w:szCs w:val="20"/>
              </w:rPr>
            </w:pPr>
            <w:r>
              <w:rPr>
                <w:sz w:val="20"/>
                <w:szCs w:val="20"/>
              </w:rPr>
              <w:t>Mokro mljevenje pšenice i kukuruza.</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Kriteriji kvalitete i namjena mlinskih proizvoda. </w:t>
            </w:r>
            <w:r>
              <w:rPr>
                <w:sz w:val="20"/>
                <w:szCs w:val="20"/>
              </w:rPr>
              <w:t>Određivanje reoloških svojstava tijesta i aktivnosti amilaze ne-pšeničnih brašna na mikroviskoamilografu.</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Parcijalni ispit. </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Tehnologije proizvodnje pekarskih proizvoda. </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Tehnologija dopečenja. Seminari studenata.</w:t>
            </w:r>
            <w:r>
              <w:rPr>
                <w:sz w:val="20"/>
                <w:szCs w:val="20"/>
              </w:rPr>
              <w:t xml:space="preserve"> Probno pečenje i senzorska analiza pšeničnog kruha, određivanje prinosa tijesta i specifičnog volumena pekarskih proizvoda.</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Kvaliteta i starenja kruha. Pekarski poboljšivači. Kisela tijesta. </w:t>
            </w:r>
            <w:r>
              <w:rPr>
                <w:sz w:val="20"/>
                <w:szCs w:val="20"/>
              </w:rPr>
              <w:t xml:space="preserve">Posjeta pekarskoj industriji. Parcijalni ispit. </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sz w:val="20"/>
                <w:szCs w:val="20"/>
              </w:rPr>
              <w:t>Proizvodi od tijesta (slatka dizana tijesta, k</w:t>
            </w:r>
            <w:r>
              <w:rPr>
                <w:color w:val="000000"/>
                <w:sz w:val="20"/>
                <w:szCs w:val="20"/>
              </w:rPr>
              <w:t>vasno-lisnata, i lisnata</w:t>
            </w:r>
            <w:r>
              <w:rPr>
                <w:sz w:val="20"/>
                <w:szCs w:val="20"/>
              </w:rPr>
              <w:t xml:space="preserve"> </w:t>
            </w:r>
            <w:r>
              <w:rPr>
                <w:color w:val="000000"/>
                <w:sz w:val="20"/>
                <w:szCs w:val="20"/>
              </w:rPr>
              <w:t xml:space="preserve">tijesta). </w:t>
            </w:r>
            <w:r>
              <w:rPr>
                <w:sz w:val="20"/>
                <w:szCs w:val="20"/>
              </w:rPr>
              <w:t>Samostalno pečenje.</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Proizvodnja tjestenine i tjesteničarskih proizvoda.  Seminari. Izrada tjestenine i </w:t>
            </w:r>
            <w:r>
              <w:rPr>
                <w:sz w:val="20"/>
                <w:szCs w:val="20"/>
              </w:rPr>
              <w:t>određivanje senzornih svojstava kuhane tjestenine.</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Proizvodnja keksa, čajnih peciva, vafla, snacka i kolača. Seminari.</w:t>
            </w:r>
            <w:r>
              <w:rPr>
                <w:sz w:val="20"/>
                <w:szCs w:val="20"/>
              </w:rPr>
              <w:t xml:space="preserve"> Određivanje pecivih svojstava brašna za kekse i čajna peciva.</w:t>
            </w:r>
            <w:r>
              <w:rPr>
                <w:color w:val="000000"/>
                <w:sz w:val="20"/>
                <w:szCs w:val="20"/>
              </w:rPr>
              <w:t xml:space="preserve"> Laboratorijsko pečenje kolača. P</w:t>
            </w:r>
            <w:r>
              <w:rPr>
                <w:sz w:val="20"/>
                <w:szCs w:val="20"/>
              </w:rPr>
              <w:t>osjeta industriji keksa/ kolača.</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color w:val="000000"/>
                <w:sz w:val="20"/>
                <w:szCs w:val="20"/>
              </w:rPr>
              <w:t xml:space="preserve">Proizvodnja </w:t>
            </w:r>
            <w:r>
              <w:rPr>
                <w:sz w:val="20"/>
                <w:szCs w:val="20"/>
              </w:rPr>
              <w:t>gotovih</w:t>
            </w:r>
            <w:r>
              <w:rPr>
                <w:color w:val="000000"/>
                <w:sz w:val="20"/>
                <w:szCs w:val="20"/>
              </w:rPr>
              <w:t xml:space="preserve"> proizvoda </w:t>
            </w:r>
            <w:r>
              <w:rPr>
                <w:sz w:val="20"/>
                <w:szCs w:val="20"/>
              </w:rPr>
              <w:t>od</w:t>
            </w:r>
            <w:r>
              <w:rPr>
                <w:color w:val="000000"/>
                <w:sz w:val="20"/>
                <w:szCs w:val="20"/>
              </w:rPr>
              <w:t xml:space="preserve"> žitarica. Seminari. Određivanje moći </w:t>
            </w:r>
            <w:r>
              <w:rPr>
                <w:sz w:val="20"/>
                <w:szCs w:val="20"/>
              </w:rPr>
              <w:t>apsorpcije</w:t>
            </w:r>
            <w:r>
              <w:rPr>
                <w:color w:val="000000"/>
                <w:sz w:val="20"/>
                <w:szCs w:val="20"/>
              </w:rPr>
              <w:t xml:space="preserve"> vode zobenih pa</w:t>
            </w:r>
            <w:r>
              <w:rPr>
                <w:sz w:val="20"/>
                <w:szCs w:val="20"/>
              </w:rPr>
              <w:t>huljica.</w:t>
            </w:r>
          </w:p>
          <w:p w:rsidR="00A63919" w:rsidRDefault="00D24D34">
            <w:pPr>
              <w:numPr>
                <w:ilvl w:val="1"/>
                <w:numId w:val="24"/>
              </w:numPr>
              <w:pBdr>
                <w:top w:val="nil"/>
                <w:left w:val="nil"/>
                <w:bottom w:val="nil"/>
                <w:right w:val="nil"/>
                <w:between w:val="nil"/>
              </w:pBdr>
              <w:tabs>
                <w:tab w:val="left" w:pos="2820"/>
              </w:tabs>
              <w:spacing w:after="0" w:line="240" w:lineRule="auto"/>
              <w:ind w:left="323"/>
              <w:rPr>
                <w:sz w:val="20"/>
                <w:szCs w:val="20"/>
              </w:rPr>
            </w:pPr>
            <w:r>
              <w:rPr>
                <w:sz w:val="20"/>
                <w:szCs w:val="20"/>
              </w:rPr>
              <w:t>Proizvodnja bezalkoholnih pića od žitarica.</w:t>
            </w:r>
          </w:p>
          <w:p w:rsidR="00A63919" w:rsidRDefault="00D24D34">
            <w:pPr>
              <w:numPr>
                <w:ilvl w:val="1"/>
                <w:numId w:val="24"/>
              </w:numPr>
              <w:pBdr>
                <w:top w:val="nil"/>
                <w:left w:val="nil"/>
                <w:bottom w:val="nil"/>
                <w:right w:val="nil"/>
                <w:between w:val="nil"/>
              </w:pBdr>
              <w:tabs>
                <w:tab w:val="left" w:pos="2820"/>
              </w:tabs>
              <w:spacing w:after="0" w:line="240" w:lineRule="auto"/>
              <w:ind w:left="323"/>
              <w:rPr>
                <w:sz w:val="20"/>
                <w:szCs w:val="20"/>
              </w:rPr>
            </w:pPr>
            <w:r>
              <w:rPr>
                <w:sz w:val="20"/>
                <w:szCs w:val="20"/>
              </w:rPr>
              <w:t>Trendovi i inovativni proizvodi od žitarica.</w:t>
            </w:r>
          </w:p>
          <w:p w:rsidR="00A63919" w:rsidRDefault="00D24D34">
            <w:pPr>
              <w:numPr>
                <w:ilvl w:val="1"/>
                <w:numId w:val="24"/>
              </w:numPr>
              <w:pBdr>
                <w:top w:val="nil"/>
                <w:left w:val="nil"/>
                <w:bottom w:val="nil"/>
                <w:right w:val="nil"/>
                <w:between w:val="nil"/>
              </w:pBdr>
              <w:tabs>
                <w:tab w:val="left" w:pos="2820"/>
              </w:tabs>
              <w:spacing w:after="0" w:line="240" w:lineRule="auto"/>
              <w:ind w:left="323"/>
              <w:rPr>
                <w:color w:val="000000"/>
                <w:sz w:val="20"/>
                <w:szCs w:val="20"/>
              </w:rPr>
            </w:pPr>
            <w:r>
              <w:rPr>
                <w:sz w:val="20"/>
                <w:szCs w:val="20"/>
              </w:rPr>
              <w:t>Parcijalni ispit.</w:t>
            </w:r>
          </w:p>
        </w:tc>
      </w:tr>
      <w:tr w:rsidR="00A63919">
        <w:trPr>
          <w:trHeight w:val="349"/>
        </w:trPr>
        <w:tc>
          <w:tcPr>
            <w:tcW w:w="2537" w:type="dxa"/>
            <w:vMerge w:val="restart"/>
            <w:tcBorders>
              <w:lef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color w:val="000000"/>
                <w:sz w:val="20"/>
                <w:szCs w:val="20"/>
              </w:rPr>
            </w:pPr>
            <w:r>
              <w:rPr>
                <w:color w:val="000000"/>
                <w:sz w:val="20"/>
                <w:szCs w:val="20"/>
              </w:rPr>
              <w:t>Vrste izvođenja nastave</w:t>
            </w:r>
          </w:p>
        </w:tc>
        <w:tc>
          <w:tcPr>
            <w:tcW w:w="2567"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0"/>
                <w:id w:val="-146921001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1"/>
                <w:id w:val="-3349383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2"/>
                <w:id w:val="-24495971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3"/>
                <w:id w:val="48917350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4"/>
                <w:id w:val="-29630567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5"/>
                <w:id w:val="-42794195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681"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6"/>
                <w:id w:val="66404646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7"/>
                <w:id w:val="158676235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8"/>
                <w:id w:val="-70032302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9"/>
                <w:id w:val="3010988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10"/>
                <w:id w:val="-1686664531"/>
              </w:sdtPr>
              <w:sdtEndPr/>
              <w:sdtContent>
                <w:r w:rsidR="00D24D34">
                  <w:rPr>
                    <w:rFonts w:ascii="Arial Unicode MS" w:eastAsia="Arial Unicode MS" w:hAnsi="Arial Unicode MS" w:cs="Arial Unicode MS"/>
                    <w:b/>
                    <w:bC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51" w:type="dxa"/>
            <w:gridSpan w:val="5"/>
            <w:tcBorders>
              <w:right w:val="single" w:sz="12" w:space="0" w:color="000000"/>
            </w:tcBorders>
            <w:shd w:val="clear" w:color="auto" w:fill="00A0DC"/>
            <w:vAlign w:val="center"/>
          </w:tcPr>
          <w:p w:rsidR="00A63919" w:rsidRDefault="00D24D34">
            <w:pPr>
              <w:numPr>
                <w:ilvl w:val="1"/>
                <w:numId w:val="26"/>
              </w:numPr>
              <w:tabs>
                <w:tab w:val="left" w:pos="2820"/>
              </w:tabs>
              <w:spacing w:after="0" w:line="240" w:lineRule="auto"/>
              <w:rPr>
                <w:sz w:val="20"/>
                <w:szCs w:val="20"/>
              </w:rPr>
            </w:pPr>
            <w:r>
              <w:rPr>
                <w:color w:val="000000"/>
                <w:sz w:val="20"/>
                <w:szCs w:val="20"/>
              </w:rPr>
              <w:t>Komentari:</w:t>
            </w:r>
          </w:p>
        </w:tc>
      </w:tr>
      <w:tr w:rsidR="00A63919">
        <w:trPr>
          <w:trHeight w:val="577"/>
        </w:trPr>
        <w:tc>
          <w:tcPr>
            <w:tcW w:w="2537"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56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681"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2651"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537"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572"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411" w:type="dxa"/>
            <w:tcBorders>
              <w:top w:val="single" w:sz="12"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84"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87" w:type="dxa"/>
            <w:tcBorders>
              <w:top w:val="single" w:sz="12"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478"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26"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09" w:type="dxa"/>
            <w:tcBorders>
              <w:top w:val="single" w:sz="12" w:space="0" w:color="000000"/>
              <w:left w:val="single" w:sz="4" w:space="0" w:color="000000"/>
              <w:right w:val="single" w:sz="12"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537"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7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411"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84"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87"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47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b/>
                <w:bCs/>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09"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537"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7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411"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84"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8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DA</w:t>
            </w:r>
          </w:p>
        </w:tc>
        <w:tc>
          <w:tcPr>
            <w:tcW w:w="478"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1616"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09"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537"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72"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411" w:type="dxa"/>
            <w:tcBorders>
              <w:bottom w:val="single" w:sz="4"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84"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616"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87" w:type="dxa"/>
            <w:tcBorders>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sz w:val="20"/>
                <w:szCs w:val="20"/>
              </w:rPr>
              <w:t>DA</w:t>
            </w:r>
          </w:p>
        </w:tc>
        <w:tc>
          <w:tcPr>
            <w:tcW w:w="478" w:type="dxa"/>
            <w:tcBorders>
              <w:bottom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1616"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(ostalo upisati)</w:t>
            </w:r>
            <w:r>
              <w:rPr>
                <w:b/>
                <w:bCs/>
                <w:sz w:val="20"/>
                <w:szCs w:val="20"/>
              </w:rPr>
              <w:t xml:space="preserve"> </w:t>
            </w:r>
          </w:p>
        </w:tc>
        <w:tc>
          <w:tcPr>
            <w:tcW w:w="526"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09"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537"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72" w:type="dxa"/>
            <w:tcBorders>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411"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rPr>
                <w:color w:val="000000"/>
                <w:sz w:val="20"/>
                <w:szCs w:val="20"/>
              </w:rPr>
            </w:pPr>
          </w:p>
        </w:tc>
        <w:tc>
          <w:tcPr>
            <w:tcW w:w="584"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NE</w:t>
            </w:r>
          </w:p>
        </w:tc>
        <w:tc>
          <w:tcPr>
            <w:tcW w:w="1616"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87"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DA</w:t>
            </w:r>
          </w:p>
        </w:tc>
        <w:tc>
          <w:tcPr>
            <w:tcW w:w="478"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rPr>
                <w:color w:val="000000"/>
                <w:sz w:val="20"/>
                <w:szCs w:val="20"/>
              </w:rPr>
            </w:pPr>
          </w:p>
        </w:tc>
        <w:tc>
          <w:tcPr>
            <w:tcW w:w="1616" w:type="dxa"/>
            <w:gridSpan w:val="3"/>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35" w:type="dxa"/>
            <w:gridSpan w:val="2"/>
            <w:tcBorders>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537"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99" w:type="dxa"/>
            <w:gridSpan w:val="12"/>
            <w:tcBorders>
              <w:top w:val="single" w:sz="4" w:space="0" w:color="000000"/>
              <w:bottom w:val="single" w:sz="12" w:space="0" w:color="000000"/>
              <w:right w:val="single" w:sz="12" w:space="0" w:color="000000"/>
            </w:tcBorders>
            <w:vAlign w:val="center"/>
          </w:tcPr>
          <w:p w:rsidR="00A63919" w:rsidRDefault="00D24D34">
            <w:pPr>
              <w:spacing w:after="0" w:line="240" w:lineRule="auto"/>
              <w:rPr>
                <w:b/>
                <w:bCs/>
                <w:color w:val="000000"/>
                <w:sz w:val="20"/>
                <w:szCs w:val="20"/>
              </w:rPr>
            </w:pPr>
            <w:r>
              <w:rPr>
                <w:b/>
                <w:bCs/>
                <w:color w:val="000000"/>
                <w:sz w:val="20"/>
                <w:szCs w:val="20"/>
              </w:rPr>
              <w:t>1. Maksimalni broj bodova po vrstama aktivnosti:</w:t>
            </w:r>
          </w:p>
          <w:p w:rsidR="00A63919" w:rsidRDefault="00D24D34">
            <w:pPr>
              <w:spacing w:after="0" w:line="240" w:lineRule="auto"/>
              <w:rPr>
                <w:sz w:val="20"/>
                <w:szCs w:val="20"/>
              </w:rPr>
            </w:pPr>
            <w:r>
              <w:rPr>
                <w:sz w:val="20"/>
                <w:szCs w:val="20"/>
              </w:rPr>
              <w:t>1. parcijalni ispit</w:t>
            </w:r>
            <w:r>
              <w:rPr>
                <w:sz w:val="20"/>
                <w:szCs w:val="20"/>
              </w:rPr>
              <w:tab/>
              <w:t>13</w:t>
            </w:r>
            <w:r>
              <w:rPr>
                <w:sz w:val="20"/>
                <w:szCs w:val="20"/>
              </w:rPr>
              <w:tab/>
            </w:r>
          </w:p>
          <w:p w:rsidR="00A63919" w:rsidRDefault="00D24D34">
            <w:pPr>
              <w:spacing w:after="0" w:line="240" w:lineRule="auto"/>
              <w:rPr>
                <w:sz w:val="20"/>
                <w:szCs w:val="20"/>
              </w:rPr>
            </w:pPr>
            <w:r>
              <w:rPr>
                <w:sz w:val="20"/>
                <w:szCs w:val="20"/>
              </w:rPr>
              <w:t>2. parcijalni ispit</w:t>
            </w:r>
            <w:r>
              <w:rPr>
                <w:sz w:val="20"/>
                <w:szCs w:val="20"/>
              </w:rPr>
              <w:tab/>
              <w:t>14</w:t>
            </w:r>
          </w:p>
          <w:p w:rsidR="00A63919" w:rsidRDefault="00D24D34">
            <w:pPr>
              <w:spacing w:after="0" w:line="240" w:lineRule="auto"/>
              <w:rPr>
                <w:sz w:val="20"/>
                <w:szCs w:val="20"/>
              </w:rPr>
            </w:pPr>
            <w:r>
              <w:rPr>
                <w:sz w:val="20"/>
                <w:szCs w:val="20"/>
              </w:rPr>
              <w:t>3. parcijalni ispit</w:t>
            </w:r>
            <w:r>
              <w:rPr>
                <w:sz w:val="20"/>
                <w:szCs w:val="20"/>
              </w:rPr>
              <w:tab/>
              <w:t>13</w:t>
            </w:r>
          </w:p>
          <w:p w:rsidR="00A63919" w:rsidRDefault="00D24D34">
            <w:pPr>
              <w:spacing w:after="0" w:line="240" w:lineRule="auto"/>
              <w:rPr>
                <w:sz w:val="20"/>
                <w:szCs w:val="20"/>
              </w:rPr>
            </w:pPr>
            <w:r>
              <w:rPr>
                <w:sz w:val="20"/>
                <w:szCs w:val="20"/>
              </w:rPr>
              <w:t>Seminarski rad</w:t>
            </w:r>
            <w:r>
              <w:rPr>
                <w:sz w:val="20"/>
                <w:szCs w:val="20"/>
              </w:rPr>
              <w:tab/>
              <w:t>40</w:t>
            </w:r>
          </w:p>
          <w:p w:rsidR="00A63919" w:rsidRDefault="00D24D34">
            <w:pPr>
              <w:spacing w:after="0" w:line="240" w:lineRule="auto"/>
              <w:rPr>
                <w:sz w:val="20"/>
                <w:szCs w:val="20"/>
              </w:rPr>
            </w:pPr>
            <w:r>
              <w:rPr>
                <w:sz w:val="20"/>
                <w:szCs w:val="20"/>
              </w:rPr>
              <w:t>Vježbe                  20</w:t>
            </w:r>
            <w:r>
              <w:rPr>
                <w:sz w:val="20"/>
                <w:szCs w:val="20"/>
              </w:rPr>
              <w:tab/>
            </w:r>
          </w:p>
          <w:p w:rsidR="00A63919" w:rsidRDefault="00D24D34">
            <w:pPr>
              <w:spacing w:after="0" w:line="240" w:lineRule="auto"/>
              <w:rPr>
                <w:sz w:val="20"/>
                <w:szCs w:val="20"/>
              </w:rPr>
            </w:pPr>
            <w:r>
              <w:rPr>
                <w:sz w:val="20"/>
                <w:szCs w:val="20"/>
              </w:rPr>
              <w:t>Ukupno               100</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2. Parcijalni ispiti</w:t>
            </w:r>
          </w:p>
          <w:p w:rsidR="00A63919" w:rsidRDefault="00D24D34">
            <w:pPr>
              <w:spacing w:after="0" w:line="240" w:lineRule="auto"/>
              <w:rPr>
                <w:sz w:val="20"/>
                <w:szCs w:val="20"/>
              </w:rPr>
            </w:pPr>
            <w:r>
              <w:rPr>
                <w:sz w:val="20"/>
                <w:szCs w:val="20"/>
              </w:rPr>
              <w:t>Na ispitnom roku se polaže nepoloženi parcijalni ispit. Ako student ne položi kolegij putem parcijalnih ispita, izlazak na ispitni rok se smatra prvim izlaskom na ispit. Izlazak na 2. i 3. parcijalni ispit nije uvjetovan prolaskom prethodnog parcijalnog ispita.</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3.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spacing w:after="0" w:line="240" w:lineRule="auto"/>
              <w:rPr>
                <w:sz w:val="20"/>
                <w:szCs w:val="20"/>
              </w:rPr>
            </w:pPr>
            <w:r>
              <w:rPr>
                <w:sz w:val="20"/>
                <w:szCs w:val="20"/>
              </w:rPr>
              <w:t>≥ 90 % izvrstan (5)</w:t>
            </w:r>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99"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226" w:hanging="180"/>
              <w:rPr>
                <w:i/>
                <w:iCs/>
                <w:color w:val="000000"/>
                <w:sz w:val="20"/>
                <w:szCs w:val="20"/>
              </w:rPr>
            </w:pPr>
            <w:r>
              <w:rPr>
                <w:color w:val="000000"/>
                <w:sz w:val="20"/>
                <w:szCs w:val="20"/>
              </w:rPr>
              <w:t>odraditi sve vježbe i postići minimalno 12 bodova iz vježbi</w:t>
            </w:r>
          </w:p>
          <w:p w:rsidR="00A63919" w:rsidRDefault="00D24D34">
            <w:pPr>
              <w:numPr>
                <w:ilvl w:val="0"/>
                <w:numId w:val="83"/>
              </w:numPr>
              <w:pBdr>
                <w:top w:val="nil"/>
                <w:left w:val="nil"/>
                <w:bottom w:val="nil"/>
                <w:right w:val="nil"/>
                <w:between w:val="nil"/>
              </w:pBdr>
              <w:tabs>
                <w:tab w:val="left" w:pos="2820"/>
              </w:tabs>
              <w:spacing w:after="0" w:line="240" w:lineRule="auto"/>
              <w:ind w:left="226" w:hanging="180"/>
              <w:rPr>
                <w:i/>
                <w:iCs/>
                <w:color w:val="000000"/>
                <w:sz w:val="20"/>
                <w:szCs w:val="20"/>
              </w:rPr>
            </w:pPr>
            <w:r>
              <w:rPr>
                <w:color w:val="000000"/>
                <w:sz w:val="20"/>
                <w:szCs w:val="20"/>
              </w:rPr>
              <w:t>prisustvovati svim predavanjima, a dozvoljen broj neopravdanih izostanaka s predavanja je 2</w:t>
            </w:r>
          </w:p>
          <w:p w:rsidR="00A63919" w:rsidRDefault="00D24D34">
            <w:pPr>
              <w:numPr>
                <w:ilvl w:val="0"/>
                <w:numId w:val="83"/>
              </w:numPr>
              <w:pBdr>
                <w:top w:val="nil"/>
                <w:left w:val="nil"/>
                <w:bottom w:val="nil"/>
                <w:right w:val="nil"/>
                <w:between w:val="nil"/>
              </w:pBdr>
              <w:tabs>
                <w:tab w:val="left" w:pos="2820"/>
              </w:tabs>
              <w:spacing w:after="0" w:line="240" w:lineRule="auto"/>
              <w:ind w:left="226" w:hanging="180"/>
              <w:rPr>
                <w:i/>
                <w:iCs/>
                <w:color w:val="000000"/>
                <w:sz w:val="20"/>
                <w:szCs w:val="20"/>
              </w:rPr>
            </w:pPr>
            <w:r>
              <w:rPr>
                <w:color w:val="000000"/>
                <w:sz w:val="20"/>
                <w:szCs w:val="20"/>
              </w:rPr>
              <w:t>postići minimalno 12 bodova na svakom parcijalnom ispitu</w:t>
            </w:r>
          </w:p>
          <w:p w:rsidR="00A63919" w:rsidRDefault="00D24D34">
            <w:pPr>
              <w:numPr>
                <w:ilvl w:val="0"/>
                <w:numId w:val="83"/>
              </w:numPr>
              <w:pBdr>
                <w:top w:val="nil"/>
                <w:left w:val="nil"/>
                <w:bottom w:val="nil"/>
                <w:right w:val="nil"/>
                <w:between w:val="nil"/>
              </w:pBdr>
              <w:tabs>
                <w:tab w:val="left" w:pos="2820"/>
              </w:tabs>
              <w:spacing w:after="0" w:line="240" w:lineRule="auto"/>
              <w:ind w:left="226" w:hanging="180"/>
              <w:rPr>
                <w:i/>
                <w:iCs/>
                <w:color w:val="000000"/>
                <w:sz w:val="20"/>
                <w:szCs w:val="20"/>
              </w:rPr>
            </w:pPr>
            <w:r>
              <w:rPr>
                <w:color w:val="000000"/>
                <w:sz w:val="20"/>
                <w:szCs w:val="20"/>
              </w:rPr>
              <w:t>usmeno izložiti seminarski rad i postići minimalno 24 bodova iz seminarskog rada</w:t>
            </w:r>
          </w:p>
          <w:p w:rsidR="00A63919" w:rsidRDefault="00D24D34">
            <w:pPr>
              <w:numPr>
                <w:ilvl w:val="0"/>
                <w:numId w:val="83"/>
              </w:numPr>
              <w:pBdr>
                <w:top w:val="nil"/>
                <w:left w:val="nil"/>
                <w:bottom w:val="nil"/>
                <w:right w:val="nil"/>
                <w:between w:val="nil"/>
              </w:pBdr>
              <w:tabs>
                <w:tab w:val="left" w:pos="2820"/>
              </w:tabs>
              <w:spacing w:after="0" w:line="240" w:lineRule="auto"/>
              <w:ind w:left="226" w:hanging="180"/>
              <w:rPr>
                <w:i/>
                <w:iCs/>
                <w:color w:val="000000"/>
                <w:sz w:val="20"/>
                <w:szCs w:val="20"/>
              </w:rPr>
            </w:pPr>
            <w:r>
              <w:rPr>
                <w:color w:val="000000"/>
                <w:sz w:val="20"/>
                <w:szCs w:val="20"/>
              </w:rPr>
              <w:t>postići minimalno 60 bodova ukupno</w:t>
            </w:r>
          </w:p>
        </w:tc>
      </w:tr>
      <w:tr w:rsidR="00A63919">
        <w:tc>
          <w:tcPr>
            <w:tcW w:w="2537"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248"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7"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384"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537"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248"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Nastavni materijali</w:t>
            </w:r>
          </w:p>
        </w:tc>
        <w:tc>
          <w:tcPr>
            <w:tcW w:w="1267" w:type="dxa"/>
            <w:gridSpan w:val="2"/>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84"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DA, Merlin </w:t>
            </w:r>
          </w:p>
        </w:tc>
      </w:tr>
      <w:tr w:rsidR="00A63919">
        <w:tc>
          <w:tcPr>
            <w:tcW w:w="2537"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99" w:type="dxa"/>
            <w:gridSpan w:val="12"/>
            <w:tcBorders>
              <w:top w:val="single" w:sz="12" w:space="0" w:color="000000"/>
              <w:right w:val="single" w:sz="12" w:space="0" w:color="000000"/>
            </w:tcBorders>
          </w:tcPr>
          <w:p w:rsidR="00A63919" w:rsidRDefault="00D24D34">
            <w:pPr>
              <w:numPr>
                <w:ilvl w:val="0"/>
                <w:numId w:val="25"/>
              </w:numPr>
              <w:pBdr>
                <w:top w:val="nil"/>
                <w:left w:val="nil"/>
                <w:bottom w:val="nil"/>
                <w:right w:val="nil"/>
                <w:between w:val="nil"/>
              </w:pBdr>
              <w:spacing w:after="0" w:line="240" w:lineRule="auto"/>
              <w:ind w:left="226" w:hanging="180"/>
              <w:rPr>
                <w:color w:val="000000"/>
                <w:sz w:val="20"/>
                <w:szCs w:val="20"/>
              </w:rPr>
            </w:pPr>
            <w:r>
              <w:rPr>
                <w:color w:val="000000"/>
                <w:sz w:val="20"/>
                <w:szCs w:val="20"/>
              </w:rPr>
              <w:t>Hoseney, R.C. (1994) Principles of Cereal Science and Technology. AACC, St. Paul, Minnesota, SAD.</w:t>
            </w:r>
          </w:p>
          <w:p w:rsidR="00A63919" w:rsidRDefault="00D24D34">
            <w:pPr>
              <w:numPr>
                <w:ilvl w:val="0"/>
                <w:numId w:val="25"/>
              </w:numPr>
              <w:pBdr>
                <w:top w:val="nil"/>
                <w:left w:val="nil"/>
                <w:bottom w:val="nil"/>
                <w:right w:val="nil"/>
                <w:between w:val="nil"/>
              </w:pBdr>
              <w:spacing w:after="0" w:line="240" w:lineRule="auto"/>
              <w:ind w:left="226" w:hanging="180"/>
              <w:rPr>
                <w:color w:val="000000"/>
                <w:sz w:val="20"/>
                <w:szCs w:val="20"/>
              </w:rPr>
            </w:pPr>
            <w:r>
              <w:rPr>
                <w:color w:val="000000"/>
                <w:sz w:val="20"/>
                <w:szCs w:val="20"/>
              </w:rPr>
              <w:t>Bozzini A. i sur. (1988) Durum Wheat Chemistry and Technology, AACC, St. Paul, Minnesota, SAD.</w:t>
            </w:r>
          </w:p>
          <w:p w:rsidR="00A63919" w:rsidRDefault="00D24D34">
            <w:pPr>
              <w:numPr>
                <w:ilvl w:val="0"/>
                <w:numId w:val="25"/>
              </w:numPr>
              <w:pBdr>
                <w:top w:val="nil"/>
                <w:left w:val="nil"/>
                <w:bottom w:val="nil"/>
                <w:right w:val="nil"/>
                <w:between w:val="nil"/>
              </w:pBdr>
              <w:spacing w:after="0" w:line="240" w:lineRule="auto"/>
              <w:ind w:left="226" w:hanging="180"/>
              <w:rPr>
                <w:color w:val="000000"/>
                <w:sz w:val="20"/>
                <w:szCs w:val="20"/>
              </w:rPr>
            </w:pPr>
            <w:r>
              <w:rPr>
                <w:color w:val="000000"/>
                <w:sz w:val="20"/>
                <w:szCs w:val="20"/>
              </w:rPr>
              <w:t>Manley, D. (2000) Technology of Biscuits, Crackers and Cookies, Woodhead Publishing Limited and CRC Press LLC, Cambridge CB1 6AH, England and Boca Raton Fl 33431 USA</w:t>
            </w:r>
          </w:p>
          <w:p w:rsidR="00A63919" w:rsidRDefault="00D24D34">
            <w:pPr>
              <w:numPr>
                <w:ilvl w:val="0"/>
                <w:numId w:val="25"/>
              </w:numPr>
              <w:pBdr>
                <w:top w:val="nil"/>
                <w:left w:val="nil"/>
                <w:bottom w:val="nil"/>
                <w:right w:val="nil"/>
                <w:between w:val="nil"/>
              </w:pBdr>
              <w:spacing w:after="0" w:line="240" w:lineRule="auto"/>
              <w:ind w:left="226" w:hanging="180"/>
              <w:rPr>
                <w:color w:val="000000"/>
                <w:sz w:val="20"/>
                <w:szCs w:val="20"/>
              </w:rPr>
            </w:pPr>
            <w:r>
              <w:rPr>
                <w:color w:val="000000"/>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rsidR="00A63919" w:rsidRDefault="00D24D34">
            <w:pPr>
              <w:numPr>
                <w:ilvl w:val="0"/>
                <w:numId w:val="25"/>
              </w:numPr>
              <w:pBdr>
                <w:top w:val="nil"/>
                <w:left w:val="nil"/>
                <w:bottom w:val="nil"/>
                <w:right w:val="nil"/>
                <w:between w:val="nil"/>
              </w:pBdr>
              <w:spacing w:after="0" w:line="240" w:lineRule="auto"/>
              <w:ind w:left="226" w:hanging="180"/>
              <w:rPr>
                <w:color w:val="000000"/>
                <w:sz w:val="20"/>
                <w:szCs w:val="20"/>
              </w:rPr>
            </w:pPr>
            <w:r>
              <w:rPr>
                <w:color w:val="000000"/>
                <w:sz w:val="20"/>
                <w:szCs w:val="20"/>
              </w:rPr>
              <w:t>Kulp i Ponte (2010) Handbook of Cereal Science and Technology. Marcel Dekker.</w:t>
            </w:r>
          </w:p>
        </w:tc>
      </w:tr>
      <w:tr w:rsidR="00A63919">
        <w:tc>
          <w:tcPr>
            <w:tcW w:w="2537"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99"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53">
              <w:r>
                <w:rPr>
                  <w:i/>
                  <w:iCs/>
                  <w:color w:val="0563C1"/>
                  <w:sz w:val="20"/>
                  <w:szCs w:val="20"/>
                  <w:u w:val="single"/>
                </w:rPr>
                <w:t>http://www.pbf.unizg.hr/studiji/ispitni_rokovi</w:t>
              </w:r>
            </w:hyperlink>
          </w:p>
        </w:tc>
      </w:tr>
      <w:tr w:rsidR="00A63919">
        <w:tc>
          <w:tcPr>
            <w:tcW w:w="2537"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99"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Obavijesti o predavanjima, vježbama i ispitima se objavljuju na mrežnoj stranici </w:t>
            </w:r>
            <w:hyperlink r:id="rId54">
              <w:r>
                <w:rPr>
                  <w:color w:val="0563C1"/>
                  <w:sz w:val="20"/>
                  <w:szCs w:val="20"/>
                  <w:u w:val="single"/>
                </w:rPr>
                <w:t>http://moodle.srce.hr/2016-2017/course/view.php?id=12861</w:t>
              </w:r>
            </w:hyperlink>
            <w:r>
              <w:rPr>
                <w:sz w:val="20"/>
                <w:szCs w:val="20"/>
              </w:rPr>
              <w:t xml:space="preserve"> </w:t>
            </w:r>
          </w:p>
        </w:tc>
      </w:tr>
    </w:tbl>
    <w:p w:rsidR="00A63919" w:rsidRDefault="00A63919">
      <w:pPr>
        <w:spacing w:after="0" w:line="240" w:lineRule="auto"/>
        <w:rPr>
          <w:b/>
          <w:bCs/>
          <w:sz w:val="20"/>
          <w:szCs w:val="20"/>
        </w:rPr>
      </w:pPr>
    </w:p>
    <w:p w:rsidR="00A63919" w:rsidRDefault="00A63919">
      <w:pPr>
        <w:spacing w:after="0" w:line="240" w:lineRule="auto"/>
        <w:rPr>
          <w:b/>
          <w:bCs/>
          <w:sz w:val="20"/>
          <w:szCs w:val="20"/>
        </w:rPr>
      </w:pPr>
    </w:p>
    <w:tbl>
      <w:tblPr>
        <w:tblStyle w:val="a4"/>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1615"/>
        <w:gridCol w:w="568"/>
        <w:gridCol w:w="564"/>
        <w:gridCol w:w="572"/>
        <w:gridCol w:w="795"/>
        <w:gridCol w:w="572"/>
        <w:gridCol w:w="328"/>
        <w:gridCol w:w="198"/>
        <w:gridCol w:w="897"/>
        <w:gridCol w:w="173"/>
        <w:gridCol w:w="524"/>
        <w:gridCol w:w="511"/>
        <w:gridCol w:w="493"/>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319"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fldChar w:fldCharType="begin"/>
            </w:r>
            <w:r>
              <w:instrText xml:space="preserve"> HYPERLINK "http://www.pbf.unizg.hr/zavodi/zavod_za_prehrambeno_tehnolosko_inzenjerstvo/laboratorij_za_tehnologiju_ugljikohidrata_i_konditorskih_proizvoda/drazenka_komes" </w:instrText>
            </w:r>
            <w:r>
              <w:fldChar w:fldCharType="separate"/>
            </w:r>
            <w:r>
              <w:rPr>
                <w:b/>
                <w:bCs/>
                <w:color w:val="0563C1"/>
                <w:sz w:val="20"/>
                <w:szCs w:val="20"/>
                <w:u w:val="single"/>
              </w:rPr>
              <w:t>prof. dr. sc. Draženka Komes</w:t>
            </w:r>
          </w:p>
          <w:p w:rsidR="00A63919" w:rsidRDefault="00D24D34">
            <w:pPr>
              <w:tabs>
                <w:tab w:val="left" w:pos="2820"/>
              </w:tabs>
              <w:spacing w:after="0" w:line="240" w:lineRule="auto"/>
              <w:rPr>
                <w:color w:val="0563C1"/>
                <w:sz w:val="20"/>
                <w:szCs w:val="20"/>
                <w:u w:val="single"/>
              </w:rPr>
            </w:pPr>
            <w:r>
              <w:fldChar w:fldCharType="end"/>
            </w:r>
            <w:hyperlink r:id="rId55">
              <w:r>
                <w:rPr>
                  <w:color w:val="0563C1"/>
                  <w:sz w:val="20"/>
                  <w:szCs w:val="20"/>
                  <w:u w:val="single"/>
                </w:rPr>
                <w:t>doc. dr. sc. Aleksandra Vojvodić Cebin</w:t>
              </w:r>
            </w:hyperlink>
          </w:p>
          <w:p w:rsidR="00A63919" w:rsidRDefault="00727603">
            <w:pPr>
              <w:tabs>
                <w:tab w:val="left" w:pos="2820"/>
              </w:tabs>
              <w:spacing w:after="0" w:line="240" w:lineRule="auto"/>
              <w:rPr>
                <w:sz w:val="20"/>
                <w:szCs w:val="20"/>
              </w:rPr>
            </w:pPr>
            <w:hyperlink r:id="rId56">
              <w:r w:rsidR="00D24D34">
                <w:rPr>
                  <w:color w:val="0563C1"/>
                  <w:sz w:val="20"/>
                  <w:szCs w:val="20"/>
                  <w:u w:val="single"/>
                </w:rPr>
                <w:t>Danijela Šeremet, mag. ing.</w:t>
              </w:r>
            </w:hyperlink>
            <w:r w:rsidR="00D24D34">
              <w:rPr>
                <w:sz w:val="20"/>
                <w:szCs w:val="20"/>
              </w:rPr>
              <w:t xml:space="preserve"> </w:t>
            </w:r>
          </w:p>
        </w:tc>
        <w:tc>
          <w:tcPr>
            <w:tcW w:w="2790"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1.2. Naziv kolegija</w:t>
            </w:r>
          </w:p>
        </w:tc>
        <w:tc>
          <w:tcPr>
            <w:tcW w:w="3319"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Kemija i tehnologija ugljikohidrata i konditorskih proizvoda</w:t>
            </w:r>
          </w:p>
        </w:tc>
        <w:tc>
          <w:tcPr>
            <w:tcW w:w="2790"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31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239532</w:t>
            </w:r>
          </w:p>
        </w:tc>
        <w:tc>
          <w:tcPr>
            <w:tcW w:w="2790"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 + 42 + 7 + 0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31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790"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31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790"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31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P3 i P6, seminari u P3, laboratorijske vježbe u Laboratoriju za tehnologiju ugljikohidrata i konditorskih proizvoda, terenske vježbe u Krašu d.d. u okviru kolegija te u okviru trodnevnih terenskih vježbi za studente prve godine PI studija</w:t>
            </w:r>
          </w:p>
        </w:tc>
        <w:tc>
          <w:tcPr>
            <w:tcW w:w="2790"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31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790"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poznavati ključne aspekte proizvodnje hrane i prehrambene industrije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poznavati nove tehnike i procese u preradi i metode u kontroli kvalitete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razumjeti osnovna načela istraživačkog rada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provoditi odabir i nabavu sirovine i ambalaže te kontrolu kvalitete sirovine i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upravljati pogonima cjelokupne prehrambene industrije i pratećim službama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osmisliti i realizirati unaprjeđenja postojećih tehnoloških postupaka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odabrati i realizirati nabavu nove opreme i proizvodnih linija i raditi na njihovu uvođenju u cilju unaprjeđenja poslovanja tvrtke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osmisliti i realizirati proizvodnju novih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provoditi stručne poslove visokog stupnja složenosti u mikrobiološkim i fizikalno-kemijskim kontrolnim i razvojnim laboratorijima prehrambene industrije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analizirati i sudjelovati u izradi odgovarajuće zakonske regulative sa stanovišta subjekta koji se bavi proizvodnjom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provoditi znanstvena istraživanja u području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donositi svakodnevne odluke vezane uz odvijanje proizvodnog procesa u tvrtkama koje se bave proizvodnjom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donositi zaključke o odabiru i nabavi sirovine, ambalaže i opreme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davati konačno mišljenje o rezultatima provedenih fizikalnih, kemijskih i mikrobioloških analiza sirovine i gotovog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lastRenderedPageBreak/>
              <w:t>donositi odluke o razvoju i širenju proizvodnje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voditi tim ili raditi u timu zaduženom za određenu stručnu djelatnost u prehrambenoj industriji ili drugoj srodnoj instituciji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voditi ili raditi u interdisciplinarnom timu koji osmišljava i provodi eksperimente u području prehrambene tehnologije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predstavljati i upućivati na suvremene trendove u prehrambenoj tehnologiji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primjenjivati suvremenu optimalnu metodologiju komunikacije s kolegama na verbalan i pisan način koristeći odgovarajuću terminologiju</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primijeniti etička načela u odnosima sa suradnicima i poslodavcem</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primijeniti etička načela, zakonsku regulativu i norme vezane uz specifične zahtjeve struke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koristiti i valorizirati znanstvenu i stručnu literaturu u svrhu cjeloživotnog učenja i unapređenja struke</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objasniti morfološke i fizikalno-kemijske parametre kvalitete repe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opisati postupak proizvodnje šećera te argumentirati kritične točke proizvodnje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izabrati sirovine potrebne za proizvodnju pojedinih kakaovih i bombonskih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kritički prosuditi utjecaj pojedinih faza proizvodnje na kakvoću kakaovih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argumentirati specifičnosti proizvodnje pojedinih bombonskih proizvoda </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primjeniti odgovarajuće analitičke metode za određivanje kvalitete šećera, kakaovih i bombonskih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interpretirati zakonske propise u proizvodnji šećera te kakaovih i bombonskih proizvoda </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preporučiti formulacije funkcionalnih kakaovih i bombonskih proizvoda</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Sirovine za proizvodnju šećera, šećerna repa- morfološke karakteristike i kemijski sastav</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Pripremne opracije za ekstrakciju šećera iz repe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Plazmoliza i ekstrakcija šećera </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Čišćenje ektrakcijskog soka (alkalizacija, karbonatacija, sulfitacija)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Uparavanje rijetkog soka, kristalizacija šećera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Skladištenje i sporedni produkti proizvodnje, oligosaharidi i polisaharidi u prehrambenoj industriji, škrob</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Uzgoj i prerada kakaovog zrna, proizvodnja kakaovih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Izrada kakaove mase, alkalizacija kakaovih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Izrada kakaovog praha i kakaovog maslaca, izrada čokoladna mase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Temperiranje čokoladne mase, novi tehnološki postupci u konditorskoj industriji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Postupci završne izrade čokoladnih proizvoda, proizvodi slični čokoladi i krem-proizvodi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Bombonski i srodni proizvodi- vrste i sirovine za proizvodnju, izrada bombonske mase, trdi bomboni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Bombonski proizvodi (gumeni bomboni, žele proizvodi, karamele, draže proizvodi)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Bombonski proizvodi (komprimati, pjenasti, lakric i grilaž proizvodi, gume za žvakanje)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Konditorske mase (fondan, pjenasti, nougat, marcipan i persipan proizvodi, rahatlokum, halva)</w:t>
            </w:r>
          </w:p>
        </w:tc>
      </w:tr>
      <w:tr w:rsidR="00A63919">
        <w:trPr>
          <w:trHeight w:val="349"/>
        </w:trPr>
        <w:tc>
          <w:tcPr>
            <w:tcW w:w="2626"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7"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1"/>
                <w:id w:val="85071915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12"/>
                <w:id w:val="204006661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13"/>
                <w:id w:val="-24370574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14"/>
                <w:id w:val="149380812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15"/>
                <w:id w:val="210813403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16"/>
                <w:id w:val="158560892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5"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7"/>
                <w:id w:val="-145860440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18"/>
                <w:id w:val="-178453032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19"/>
                <w:id w:val="15201427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20"/>
                <w:id w:val="25645772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21"/>
                <w:id w:val="-13655041"/>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6"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5"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2.8. Praćenje rada studenata </w:t>
            </w:r>
          </w:p>
        </w:tc>
        <w:tc>
          <w:tcPr>
            <w:tcW w:w="1615"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68"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64"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7"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6"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6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7"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26"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6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7"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26"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68"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64"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7"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6"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8"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6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7"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4"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0" w:type="dxa"/>
            <w:gridSpan w:val="13"/>
            <w:tcBorders>
              <w:bottom w:val="single" w:sz="12" w:space="0" w:color="000000"/>
              <w:right w:val="single" w:sz="12" w:space="0" w:color="000000"/>
            </w:tcBorders>
            <w:vAlign w:val="center"/>
          </w:tcPr>
          <w:p w:rsidR="00A63919" w:rsidRDefault="00D24D34">
            <w:pPr>
              <w:spacing w:after="0" w:line="240" w:lineRule="auto"/>
              <w:rPr>
                <w:b/>
                <w:bCs/>
                <w:color w:val="000000"/>
                <w:sz w:val="20"/>
                <w:szCs w:val="20"/>
              </w:rPr>
            </w:pPr>
            <w:r>
              <w:rPr>
                <w:b/>
                <w:bCs/>
                <w:color w:val="000000"/>
                <w:sz w:val="20"/>
                <w:szCs w:val="20"/>
              </w:rPr>
              <w:t>Maksimalni broj bodova po vrstama aktivnosti:</w:t>
            </w:r>
          </w:p>
          <w:p w:rsidR="00A63919" w:rsidRDefault="00D24D34">
            <w:pPr>
              <w:spacing w:after="0" w:line="240" w:lineRule="auto"/>
              <w:rPr>
                <w:sz w:val="20"/>
                <w:szCs w:val="20"/>
              </w:rPr>
            </w:pPr>
            <w:r>
              <w:rPr>
                <w:sz w:val="20"/>
                <w:szCs w:val="20"/>
              </w:rPr>
              <w:t>1. parcijalni ispit</w:t>
            </w:r>
            <w:r>
              <w:rPr>
                <w:sz w:val="20"/>
                <w:szCs w:val="20"/>
              </w:rPr>
              <w:tab/>
              <w:t>30</w:t>
            </w:r>
            <w:r>
              <w:rPr>
                <w:sz w:val="20"/>
                <w:szCs w:val="20"/>
              </w:rPr>
              <w:tab/>
            </w:r>
          </w:p>
          <w:p w:rsidR="00A63919" w:rsidRDefault="00D24D34">
            <w:pPr>
              <w:spacing w:after="0" w:line="240" w:lineRule="auto"/>
              <w:rPr>
                <w:sz w:val="20"/>
                <w:szCs w:val="20"/>
              </w:rPr>
            </w:pPr>
            <w:r>
              <w:rPr>
                <w:sz w:val="20"/>
                <w:szCs w:val="20"/>
              </w:rPr>
              <w:t>2. parcijalni ispit</w:t>
            </w:r>
            <w:r>
              <w:rPr>
                <w:sz w:val="20"/>
                <w:szCs w:val="20"/>
              </w:rPr>
              <w:tab/>
              <w:t>25</w:t>
            </w:r>
            <w:r>
              <w:rPr>
                <w:sz w:val="20"/>
                <w:szCs w:val="20"/>
              </w:rPr>
              <w:tab/>
            </w:r>
          </w:p>
          <w:p w:rsidR="00A63919" w:rsidRDefault="00D24D34">
            <w:pPr>
              <w:spacing w:after="0" w:line="240" w:lineRule="auto"/>
              <w:rPr>
                <w:sz w:val="20"/>
                <w:szCs w:val="20"/>
              </w:rPr>
            </w:pPr>
            <w:r>
              <w:rPr>
                <w:sz w:val="20"/>
                <w:szCs w:val="20"/>
              </w:rPr>
              <w:t>3. parcijalni ispit</w:t>
            </w:r>
            <w:r>
              <w:rPr>
                <w:sz w:val="20"/>
                <w:szCs w:val="20"/>
              </w:rPr>
              <w:tab/>
              <w:t>25</w:t>
            </w:r>
            <w:r>
              <w:rPr>
                <w:sz w:val="20"/>
                <w:szCs w:val="20"/>
              </w:rPr>
              <w:tab/>
            </w:r>
          </w:p>
          <w:p w:rsidR="00A63919" w:rsidRDefault="00D24D34">
            <w:pPr>
              <w:spacing w:after="0" w:line="240" w:lineRule="auto"/>
              <w:rPr>
                <w:sz w:val="20"/>
                <w:szCs w:val="20"/>
              </w:rPr>
            </w:pPr>
            <w:r>
              <w:rPr>
                <w:sz w:val="20"/>
                <w:szCs w:val="20"/>
              </w:rPr>
              <w:t>Vježbe</w:t>
            </w:r>
            <w:r>
              <w:rPr>
                <w:sz w:val="20"/>
                <w:szCs w:val="20"/>
              </w:rPr>
              <w:tab/>
              <w:t xml:space="preserve">                10</w:t>
            </w:r>
          </w:p>
          <w:p w:rsidR="00A63919" w:rsidRDefault="00D24D34">
            <w:pPr>
              <w:spacing w:after="0" w:line="240" w:lineRule="auto"/>
              <w:rPr>
                <w:sz w:val="20"/>
                <w:szCs w:val="20"/>
              </w:rPr>
            </w:pPr>
            <w:r>
              <w:rPr>
                <w:sz w:val="20"/>
                <w:szCs w:val="20"/>
              </w:rPr>
              <w:t>Seminar                 10</w:t>
            </w:r>
            <w:r>
              <w:rPr>
                <w:sz w:val="20"/>
                <w:szCs w:val="20"/>
              </w:rPr>
              <w:tab/>
            </w:r>
          </w:p>
          <w:p w:rsidR="00A63919" w:rsidRDefault="00D24D34">
            <w:pPr>
              <w:spacing w:after="0" w:line="240" w:lineRule="auto"/>
              <w:rPr>
                <w:sz w:val="20"/>
                <w:szCs w:val="20"/>
              </w:rPr>
            </w:pPr>
            <w:r>
              <w:rPr>
                <w:sz w:val="20"/>
                <w:szCs w:val="20"/>
              </w:rPr>
              <w:t>Ukupno              100</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2. Parcijalni ispiti</w:t>
            </w:r>
          </w:p>
          <w:p w:rsidR="00A63919" w:rsidRDefault="00D24D34">
            <w:pPr>
              <w:spacing w:after="0" w:line="240" w:lineRule="auto"/>
              <w:rPr>
                <w:sz w:val="20"/>
                <w:szCs w:val="20"/>
              </w:rPr>
            </w:pPr>
            <w:r>
              <w:rPr>
                <w:sz w:val="20"/>
                <w:szCs w:val="20"/>
              </w:rPr>
              <w:t>Kolegij se polaže kroz 3 parcijalna ispita. Izlazak na 2. i 3. parcijalni ispit nije uvjetovan prolaskom prethodnog parcijalnog ispita.</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3.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28"/>
              </w:numPr>
              <w:pBdr>
                <w:top w:val="nil"/>
                <w:left w:val="nil"/>
                <w:bottom w:val="nil"/>
                <w:right w:val="nil"/>
                <w:between w:val="nil"/>
              </w:pBdr>
              <w:tabs>
                <w:tab w:val="left" w:pos="2820"/>
              </w:tabs>
              <w:spacing w:after="0" w:line="240" w:lineRule="auto"/>
              <w:ind w:left="406"/>
              <w:rPr>
                <w:color w:val="000000"/>
                <w:sz w:val="20"/>
                <w:szCs w:val="20"/>
              </w:rPr>
            </w:pPr>
            <w:r>
              <w:rPr>
                <w:color w:val="000000"/>
                <w:sz w:val="20"/>
                <w:szCs w:val="20"/>
              </w:rPr>
              <w:t>odraditi sve vježbe i seminare</w:t>
            </w:r>
          </w:p>
          <w:p w:rsidR="00A63919" w:rsidRDefault="00D24D34">
            <w:pPr>
              <w:numPr>
                <w:ilvl w:val="0"/>
                <w:numId w:val="28"/>
              </w:numPr>
              <w:pBdr>
                <w:top w:val="nil"/>
                <w:left w:val="nil"/>
                <w:bottom w:val="nil"/>
                <w:right w:val="nil"/>
                <w:between w:val="nil"/>
              </w:pBdr>
              <w:tabs>
                <w:tab w:val="left" w:pos="2820"/>
              </w:tabs>
              <w:spacing w:after="0" w:line="240" w:lineRule="auto"/>
              <w:ind w:left="406"/>
              <w:rPr>
                <w:color w:val="000000"/>
                <w:sz w:val="20"/>
                <w:szCs w:val="20"/>
              </w:rPr>
            </w:pPr>
            <w:r>
              <w:rPr>
                <w:color w:val="000000"/>
                <w:sz w:val="20"/>
                <w:szCs w:val="20"/>
              </w:rPr>
              <w:t>prisustvovati svim predavanjima, a dozvoljeni broj neopravdanih izostanaka s predavanja je 2</w:t>
            </w:r>
          </w:p>
          <w:p w:rsidR="00A63919" w:rsidRDefault="00D24D34">
            <w:pPr>
              <w:numPr>
                <w:ilvl w:val="0"/>
                <w:numId w:val="28"/>
              </w:numPr>
              <w:pBdr>
                <w:top w:val="nil"/>
                <w:left w:val="nil"/>
                <w:bottom w:val="nil"/>
                <w:right w:val="nil"/>
                <w:between w:val="nil"/>
              </w:pBdr>
              <w:tabs>
                <w:tab w:val="left" w:pos="2820"/>
              </w:tabs>
              <w:spacing w:after="0" w:line="240" w:lineRule="auto"/>
              <w:ind w:left="406"/>
              <w:rPr>
                <w:color w:val="000000"/>
                <w:sz w:val="20"/>
                <w:szCs w:val="20"/>
              </w:rPr>
            </w:pPr>
            <w:r>
              <w:rPr>
                <w:color w:val="000000"/>
                <w:sz w:val="20"/>
                <w:szCs w:val="20"/>
              </w:rPr>
              <w:t>postići minimalno 60 % bodova na svakom parcijalnom ispitu</w:t>
            </w:r>
          </w:p>
        </w:tc>
      </w:tr>
      <w:tr w:rsidR="00A63919">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1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Goldoni, L. (2004) Tehnologija konditorskih proizvoda – I dio Kakao-proizvodi i proizvodi slični čokoladi, Kugler, Zagreb, str. 11-239. </w:t>
            </w:r>
          </w:p>
        </w:tc>
        <w:tc>
          <w:tcPr>
            <w:tcW w:w="126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5 kom.</w:t>
            </w:r>
          </w:p>
        </w:tc>
        <w:tc>
          <w:tcPr>
            <w:tcW w:w="1528"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Goldoni, L. (2004) Tehnologija konditorskih proizvoda – II dio Bombonski proizvodi, Kugler, Zagreb, str. 15-295.</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4 kom.</w:t>
            </w:r>
          </w:p>
        </w:tc>
        <w:tc>
          <w:tcPr>
            <w:tcW w:w="152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Tehnologija ugljikohidrata- interni materijali</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Merlina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Skripta za laboratorijske vježbe iz tehnologije ugljikohidrata i konditorskih proizvoda</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Merlina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0" w:type="dxa"/>
            <w:gridSpan w:val="13"/>
            <w:tcBorders>
              <w:top w:val="single" w:sz="12" w:space="0" w:color="000000"/>
              <w:right w:val="single" w:sz="12" w:space="0" w:color="000000"/>
            </w:tcBorders>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Afoakwa, E. O. (2010) Chocolate science and technology, John Willey and Sons Ltd. Publication, Chicester, UK</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Mitchell, H. (2006) Sweeteners and sugar alternatives in food technology, Blackwell Publishing, Oxford, UK. </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Beckett, S. T. (2008) The science of chocolate, Royal Society of Chemistry, Cambridge, UK </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Gavrilović, M. (2010) Tehnologija konditorskih proizvoda, Tehnološki fakultet Novi Sad, Novi Sad, Republika Srbija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Van der Poel, P. W., Schiwartz, H. (1998): Sugar Technology, Beet and Cane Sugar Manufacture, Verlag, Dr. Albert Bartens KG, Berlin, Germany</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lastRenderedPageBreak/>
              <w:t>Edwards, W. P. (2000) The science of sugar confectionary, The Royal Society of Chemistry, Cambridge, UK</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2.13. Ispitni rokovi</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57">
              <w:r>
                <w:rPr>
                  <w:i/>
                  <w:iCs/>
                  <w:color w:val="0563C1"/>
                  <w:sz w:val="20"/>
                  <w:szCs w:val="20"/>
                  <w:u w:val="single"/>
                </w:rPr>
                <w:t>http://www.pbf.unizg.hr/studiji/ispitni_rokovi</w:t>
              </w:r>
            </w:hyperlink>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5"/>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rPr>
          <w:trHeight w:val="254"/>
        </w:trPr>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tcPr>
          <w:p w:rsidR="00A63919" w:rsidRDefault="00727603">
            <w:pPr>
              <w:tabs>
                <w:tab w:val="left" w:pos="2820"/>
              </w:tabs>
              <w:spacing w:after="0" w:line="259" w:lineRule="auto"/>
              <w:rPr>
                <w:b/>
                <w:bCs/>
                <w:sz w:val="20"/>
                <w:szCs w:val="20"/>
              </w:rPr>
            </w:pPr>
            <w:hyperlink r:id="rId58">
              <w:r w:rsidR="00D24D34">
                <w:rPr>
                  <w:b/>
                  <w:bCs/>
                  <w:color w:val="0563C1"/>
                  <w:sz w:val="20"/>
                  <w:szCs w:val="20"/>
                  <w:u w:val="single"/>
                </w:rPr>
                <w:t>prof. dr. sc. Zoran Herceg</w:t>
              </w:r>
            </w:hyperlink>
          </w:p>
          <w:p w:rsidR="00A63919" w:rsidRDefault="00727603">
            <w:pPr>
              <w:tabs>
                <w:tab w:val="left" w:pos="2820"/>
              </w:tabs>
              <w:spacing w:after="0" w:line="259" w:lineRule="auto"/>
              <w:rPr>
                <w:sz w:val="20"/>
                <w:szCs w:val="20"/>
              </w:rPr>
            </w:pPr>
            <w:hyperlink r:id="rId59">
              <w:r w:rsidR="00D24D34">
                <w:rPr>
                  <w:color w:val="0563C1"/>
                  <w:sz w:val="20"/>
                  <w:szCs w:val="20"/>
                  <w:u w:val="single"/>
                </w:rPr>
                <w:t>izv. prof. dr. sc. Tomislava Vukušić Pavićić</w:t>
              </w:r>
            </w:hyperlink>
          </w:p>
          <w:p w:rsidR="00A63919" w:rsidRDefault="00727603">
            <w:pPr>
              <w:tabs>
                <w:tab w:val="left" w:pos="2820"/>
              </w:tabs>
              <w:spacing w:after="0" w:line="259" w:lineRule="auto"/>
              <w:rPr>
                <w:sz w:val="20"/>
                <w:szCs w:val="20"/>
              </w:rPr>
            </w:pPr>
            <w:hyperlink r:id="rId60">
              <w:r w:rsidR="00D24D34">
                <w:rPr>
                  <w:color w:val="1155CC"/>
                  <w:sz w:val="20"/>
                  <w:szCs w:val="20"/>
                  <w:u w:val="single"/>
                </w:rPr>
                <w:t>izv. prof. dr. sc. Mario Ščetar</w:t>
              </w:r>
            </w:hyperlink>
          </w:p>
          <w:p w:rsidR="00A63919" w:rsidRDefault="00727603">
            <w:pPr>
              <w:tabs>
                <w:tab w:val="left" w:pos="2820"/>
              </w:tabs>
              <w:spacing w:after="0" w:line="240" w:lineRule="auto"/>
              <w:rPr>
                <w:sz w:val="20"/>
                <w:szCs w:val="20"/>
              </w:rPr>
            </w:pPr>
            <w:hyperlink r:id="rId61">
              <w:r w:rsidR="00D24D34">
                <w:rPr>
                  <w:color w:val="0563C1"/>
                  <w:sz w:val="20"/>
                  <w:szCs w:val="20"/>
                  <w:u w:val="single"/>
                </w:rPr>
                <w:t>dr. sc. Višnja Stulić</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tcPr>
          <w:p w:rsidR="00A63919" w:rsidRDefault="00D24D34">
            <w:pPr>
              <w:tabs>
                <w:tab w:val="left" w:pos="2820"/>
              </w:tabs>
              <w:spacing w:after="0" w:line="240" w:lineRule="auto"/>
              <w:rPr>
                <w:sz w:val="20"/>
                <w:szCs w:val="20"/>
              </w:rPr>
            </w:pPr>
            <w:bookmarkStart w:id="2" w:name="bookmark=id.df0s155b899q" w:colFirst="0" w:colLast="0"/>
            <w:bookmarkEnd w:id="2"/>
            <w:r>
              <w:rPr>
                <w:b/>
                <w:bCs/>
                <w:sz w:val="20"/>
                <w:szCs w:val="20"/>
              </w:rPr>
              <w:t>Nove tehnike obrade hrane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tcPr>
          <w:p w:rsidR="00A63919" w:rsidRDefault="00A63919">
            <w:pPr>
              <w:tabs>
                <w:tab w:val="left" w:pos="2820"/>
              </w:tabs>
              <w:spacing w:after="0" w:line="259" w:lineRule="auto"/>
              <w:rPr>
                <w:sz w:val="20"/>
                <w:szCs w:val="20"/>
              </w:rPr>
            </w:pPr>
          </w:p>
          <w:p w:rsidR="00A63919" w:rsidRDefault="00D24D34">
            <w:pPr>
              <w:tabs>
                <w:tab w:val="left" w:pos="2820"/>
              </w:tabs>
              <w:spacing w:after="0" w:line="259" w:lineRule="auto"/>
              <w:rPr>
                <w:sz w:val="20"/>
                <w:szCs w:val="20"/>
              </w:rPr>
            </w:pPr>
            <w:r>
              <w:rPr>
                <w:sz w:val="20"/>
                <w:szCs w:val="20"/>
              </w:rPr>
              <w:t>239534</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+ 30 + 15 + 0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tcPr>
          <w:p w:rsidR="00A63919" w:rsidRDefault="00D24D34">
            <w:pPr>
              <w:tabs>
                <w:tab w:val="left" w:pos="2820"/>
              </w:tabs>
              <w:spacing w:after="0" w:line="259" w:lineRule="auto"/>
              <w:rPr>
                <w:sz w:val="20"/>
                <w:szCs w:val="20"/>
              </w:rPr>
            </w:pPr>
            <w:r>
              <w:rPr>
                <w:sz w:val="20"/>
                <w:szCs w:val="20"/>
              </w:rPr>
              <w:t>50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2</w:t>
            </w:r>
          </w:p>
          <w:p w:rsidR="00A63919" w:rsidRDefault="00D24D34">
            <w:pPr>
              <w:tabs>
                <w:tab w:val="left" w:pos="2820"/>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Predavaona P2, Laboratorij za procesno-prehrambeno inženjerstvo (soba 29)</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tcPr>
          <w:p w:rsidR="00A63919" w:rsidRDefault="00D24D34">
            <w:pPr>
              <w:tabs>
                <w:tab w:val="left" w:pos="2820"/>
              </w:tabs>
              <w:spacing w:after="0" w:line="259" w:lineRule="auto"/>
              <w:rPr>
                <w:sz w:val="20"/>
                <w:szCs w:val="20"/>
              </w:rPr>
            </w:pPr>
            <w:r>
              <w:rPr>
                <w:sz w:val="20"/>
                <w:szCs w:val="20"/>
              </w:rPr>
              <w:t>Cilj modula je osposobiti studenta za primjenu različitih inovativnih tehnika procesa konzerviranja hrane i pri tome upotrebljavati odgovarajuće uređaje kao i primjeniti odgovarajuće procese pri razvoju novih proizvoda prehrambene industrije.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tcPr>
          <w:p w:rsidR="00A63919" w:rsidRDefault="00A63919">
            <w:pPr>
              <w:tabs>
                <w:tab w:val="left" w:pos="2820"/>
              </w:tabs>
              <w:spacing w:after="0" w:line="259" w:lineRule="auto"/>
              <w:rPr>
                <w:sz w:val="20"/>
                <w:szCs w:val="20"/>
              </w:rPr>
            </w:pPr>
          </w:p>
          <w:p w:rsidR="00A63919" w:rsidRDefault="00D24D34">
            <w:pPr>
              <w:tabs>
                <w:tab w:val="left" w:pos="2820"/>
              </w:tabs>
              <w:spacing w:after="0" w:line="259" w:lineRule="auto"/>
              <w:rPr>
                <w:sz w:val="20"/>
                <w:szCs w:val="20"/>
              </w:rPr>
            </w:pPr>
            <w:r>
              <w:rPr>
                <w:sz w:val="20"/>
                <w:szCs w:val="20"/>
              </w:rPr>
              <w:t>Završen preddiplomski studij u biotehničkom području</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tcPr>
          <w:p w:rsidR="00A63919" w:rsidRDefault="00D24D34">
            <w:pPr>
              <w:numPr>
                <w:ilvl w:val="0"/>
                <w:numId w:val="91"/>
              </w:numPr>
              <w:spacing w:after="0" w:line="240" w:lineRule="auto"/>
              <w:rPr>
                <w:sz w:val="20"/>
                <w:szCs w:val="20"/>
              </w:rPr>
            </w:pPr>
            <w:r>
              <w:rPr>
                <w:sz w:val="20"/>
                <w:szCs w:val="20"/>
              </w:rPr>
              <w:t xml:space="preserve">Upravljati pogonima cjelokupne prehrambene industrije i pratećim službama </w:t>
            </w:r>
          </w:p>
          <w:p w:rsidR="00A63919" w:rsidRDefault="00D24D34">
            <w:pPr>
              <w:numPr>
                <w:ilvl w:val="0"/>
                <w:numId w:val="91"/>
              </w:numPr>
              <w:spacing w:after="0" w:line="240" w:lineRule="auto"/>
              <w:rPr>
                <w:sz w:val="20"/>
                <w:szCs w:val="20"/>
              </w:rPr>
            </w:pPr>
            <w:r>
              <w:rPr>
                <w:sz w:val="20"/>
                <w:szCs w:val="20"/>
              </w:rPr>
              <w:t>Organizirati poslove vezano za unaprjeđenje proizvodnje i uvođenje novih proizvoda</w:t>
            </w:r>
          </w:p>
          <w:p w:rsidR="00A63919" w:rsidRDefault="00D24D34">
            <w:pPr>
              <w:numPr>
                <w:ilvl w:val="0"/>
                <w:numId w:val="91"/>
              </w:numPr>
              <w:spacing w:after="0" w:line="240" w:lineRule="auto"/>
              <w:rPr>
                <w:sz w:val="20"/>
                <w:szCs w:val="20"/>
              </w:rPr>
            </w:pPr>
            <w:r>
              <w:rPr>
                <w:sz w:val="20"/>
                <w:szCs w:val="20"/>
              </w:rPr>
              <w:t>Izraditi tehnološke projekte za nove skladišne, prerađivačke i proizvodne kapacitete u području prehrambene industrije</w:t>
            </w:r>
          </w:p>
          <w:p w:rsidR="00A63919" w:rsidRDefault="00D24D34">
            <w:pPr>
              <w:numPr>
                <w:ilvl w:val="0"/>
                <w:numId w:val="91"/>
              </w:numPr>
              <w:spacing w:after="0" w:line="240" w:lineRule="auto"/>
              <w:rPr>
                <w:sz w:val="20"/>
                <w:szCs w:val="20"/>
              </w:rPr>
            </w:pPr>
            <w:r>
              <w:rPr>
                <w:sz w:val="20"/>
                <w:szCs w:val="20"/>
              </w:rPr>
              <w:t xml:space="preserve">Donositi svakodnevne odluke vezane uz odvijanje proizvodnog procesa u tvrtkama koje se bave proizvodnjom hrane te zaključke o odabiru i nabavi sirovine, ambalaže i opreme </w:t>
            </w:r>
          </w:p>
          <w:p w:rsidR="00A63919" w:rsidRDefault="00D24D34">
            <w:pPr>
              <w:numPr>
                <w:ilvl w:val="0"/>
                <w:numId w:val="91"/>
              </w:numPr>
              <w:spacing w:after="0" w:line="240" w:lineRule="auto"/>
              <w:rPr>
                <w:sz w:val="20"/>
                <w:szCs w:val="20"/>
              </w:rPr>
            </w:pPr>
            <w:r>
              <w:rPr>
                <w:sz w:val="20"/>
                <w:szCs w:val="20"/>
              </w:rPr>
              <w:t>Davati konačno mišljenje o rezultatima provedenih fizikalnih, kemijskih i mikrobioloških analiza sirovine i gotovog proizvoda</w:t>
            </w:r>
          </w:p>
          <w:p w:rsidR="00A63919" w:rsidRDefault="00D24D34">
            <w:pPr>
              <w:numPr>
                <w:ilvl w:val="0"/>
                <w:numId w:val="91"/>
              </w:numPr>
              <w:spacing w:after="0" w:line="240" w:lineRule="auto"/>
              <w:rPr>
                <w:sz w:val="20"/>
                <w:szCs w:val="20"/>
              </w:rPr>
            </w:pPr>
            <w:r>
              <w:rPr>
                <w:sz w:val="20"/>
                <w:szCs w:val="20"/>
              </w:rPr>
              <w:t>Donositi odluke o razvoju i širenju proizvodnje te o potrebi unaprjeđenja pojedinih segmenata u navedenim tvrtkama</w:t>
            </w:r>
          </w:p>
          <w:p w:rsidR="00A63919" w:rsidRDefault="00D24D34">
            <w:pPr>
              <w:numPr>
                <w:ilvl w:val="0"/>
                <w:numId w:val="91"/>
              </w:numPr>
              <w:spacing w:after="0" w:line="240" w:lineRule="auto"/>
              <w:rPr>
                <w:sz w:val="20"/>
                <w:szCs w:val="20"/>
              </w:rPr>
            </w:pPr>
            <w:r>
              <w:rPr>
                <w:sz w:val="20"/>
                <w:szCs w:val="20"/>
              </w:rPr>
              <w:t xml:space="preserve">Voditi ili raditi u stručnom i/ili interdisciplinarnom timu koji osmišljava i provodi eksperimente u području prehrambene tehnologije </w:t>
            </w:r>
          </w:p>
          <w:p w:rsidR="00A63919" w:rsidRDefault="00D24D34">
            <w:pPr>
              <w:numPr>
                <w:ilvl w:val="0"/>
                <w:numId w:val="91"/>
              </w:numPr>
              <w:spacing w:after="0" w:line="240" w:lineRule="auto"/>
              <w:rPr>
                <w:sz w:val="20"/>
                <w:szCs w:val="20"/>
              </w:rPr>
            </w:pPr>
            <w:r>
              <w:rPr>
                <w:sz w:val="20"/>
                <w:szCs w:val="20"/>
              </w:rPr>
              <w:t xml:space="preserve">Predstavljati i upućivati na suvremene trendove u prehrambenoj tehnologiji </w:t>
            </w:r>
          </w:p>
          <w:p w:rsidR="00A63919" w:rsidRDefault="00D24D34">
            <w:pPr>
              <w:numPr>
                <w:ilvl w:val="0"/>
                <w:numId w:val="91"/>
              </w:numPr>
              <w:spacing w:after="0" w:line="240" w:lineRule="auto"/>
              <w:rPr>
                <w:sz w:val="20"/>
                <w:szCs w:val="20"/>
              </w:rPr>
            </w:pPr>
            <w:r>
              <w:rPr>
                <w:sz w:val="20"/>
                <w:szCs w:val="20"/>
              </w:rPr>
              <w:t>Primjenjivati suvremenu optimalnu metodologiju komunikacije s kolegama na verbalan i pisan način koristeći odgovarajuću terminologiju</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tcPr>
          <w:p w:rsidR="00A63919" w:rsidRDefault="00D24D34">
            <w:pPr>
              <w:numPr>
                <w:ilvl w:val="0"/>
                <w:numId w:val="92"/>
              </w:numPr>
              <w:spacing w:after="0" w:line="240" w:lineRule="auto"/>
              <w:jc w:val="both"/>
              <w:rPr>
                <w:sz w:val="20"/>
                <w:szCs w:val="20"/>
              </w:rPr>
            </w:pPr>
            <w:r>
              <w:rPr>
                <w:sz w:val="20"/>
                <w:szCs w:val="20"/>
              </w:rPr>
              <w:t xml:space="preserve">Objasniti i prezentirati specifičnosti novih metoda procesiranja hrane te definirati pojam minimalno procesirane hrane. </w:t>
            </w:r>
          </w:p>
          <w:p w:rsidR="00A63919" w:rsidRDefault="00D24D34">
            <w:pPr>
              <w:numPr>
                <w:ilvl w:val="0"/>
                <w:numId w:val="92"/>
              </w:numPr>
              <w:spacing w:after="0" w:line="240" w:lineRule="auto"/>
              <w:rPr>
                <w:sz w:val="20"/>
                <w:szCs w:val="20"/>
              </w:rPr>
            </w:pPr>
            <w:r>
              <w:rPr>
                <w:sz w:val="20"/>
                <w:szCs w:val="20"/>
              </w:rPr>
              <w:t>Poznavati i primjeniti inovativne tehnike i procese pri procesiranju i konzerviranju hrane.</w:t>
            </w:r>
          </w:p>
          <w:p w:rsidR="00A63919" w:rsidRDefault="00D24D34">
            <w:pPr>
              <w:numPr>
                <w:ilvl w:val="0"/>
                <w:numId w:val="92"/>
              </w:numPr>
              <w:spacing w:after="0" w:line="240" w:lineRule="auto"/>
              <w:rPr>
                <w:sz w:val="20"/>
                <w:szCs w:val="20"/>
              </w:rPr>
            </w:pPr>
            <w:r>
              <w:rPr>
                <w:sz w:val="20"/>
                <w:szCs w:val="20"/>
              </w:rPr>
              <w:t>Izraditi materijalne i energetske bilance inovativnih procesa.</w:t>
            </w:r>
          </w:p>
          <w:p w:rsidR="00A63919" w:rsidRDefault="00D24D34">
            <w:pPr>
              <w:numPr>
                <w:ilvl w:val="0"/>
                <w:numId w:val="92"/>
              </w:numPr>
              <w:spacing w:after="0" w:line="240" w:lineRule="auto"/>
              <w:rPr>
                <w:sz w:val="20"/>
                <w:szCs w:val="20"/>
              </w:rPr>
            </w:pPr>
            <w:r>
              <w:rPr>
                <w:sz w:val="20"/>
                <w:szCs w:val="20"/>
              </w:rPr>
              <w:t>Analizirati utjecaj primijenjenih procesa prerade i konzerviranja na kemijski sastav prehrambenih proizvoda te potencijalni utjecaj ambalaže.</w:t>
            </w:r>
          </w:p>
          <w:p w:rsidR="00A63919" w:rsidRDefault="00D24D34">
            <w:pPr>
              <w:numPr>
                <w:ilvl w:val="0"/>
                <w:numId w:val="92"/>
              </w:numPr>
              <w:spacing w:after="0" w:line="240" w:lineRule="auto"/>
              <w:rPr>
                <w:sz w:val="20"/>
                <w:szCs w:val="20"/>
              </w:rPr>
            </w:pPr>
            <w:r>
              <w:rPr>
                <w:sz w:val="20"/>
                <w:szCs w:val="20"/>
              </w:rPr>
              <w:lastRenderedPageBreak/>
              <w:t>Preporučti nove procesne parametre proizvodnje u cilju poboljšanja proizvodnje te unaprjeđenje postojećih tehnoloških postupaka.</w:t>
            </w:r>
          </w:p>
          <w:p w:rsidR="00A63919" w:rsidRDefault="00D24D34">
            <w:pPr>
              <w:numPr>
                <w:ilvl w:val="0"/>
                <w:numId w:val="92"/>
              </w:numPr>
              <w:spacing w:after="0" w:line="240" w:lineRule="auto"/>
              <w:rPr>
                <w:sz w:val="20"/>
                <w:szCs w:val="20"/>
              </w:rPr>
            </w:pPr>
            <w:r>
              <w:rPr>
                <w:sz w:val="20"/>
                <w:szCs w:val="20"/>
              </w:rPr>
              <w:t>Predložiti nabavu nove procesne opreme i proizvodnih linija u cilju unaprjeđenja poslovanja tvrtke.</w:t>
            </w:r>
          </w:p>
          <w:p w:rsidR="00A63919" w:rsidRDefault="00D24D34">
            <w:pPr>
              <w:numPr>
                <w:ilvl w:val="0"/>
                <w:numId w:val="92"/>
              </w:numPr>
              <w:tabs>
                <w:tab w:val="left" w:pos="2820"/>
              </w:tabs>
              <w:spacing w:after="0" w:line="259" w:lineRule="auto"/>
              <w:rPr>
                <w:sz w:val="20"/>
                <w:szCs w:val="20"/>
              </w:rPr>
            </w:pPr>
            <w:r>
              <w:rPr>
                <w:sz w:val="20"/>
                <w:szCs w:val="20"/>
              </w:rPr>
              <w:t>Odabrati će specifični ambalažni materijal potreban za pakiranje hrane dobivene novim postupcima obrade. </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p w:rsidR="00A63919" w:rsidRDefault="00A63919">
            <w:pPr>
              <w:tabs>
                <w:tab w:val="left" w:pos="2820"/>
              </w:tabs>
              <w:spacing w:after="0" w:line="240" w:lineRule="auto"/>
              <w:ind w:left="360"/>
              <w:rPr>
                <w:color w:val="000000"/>
                <w:sz w:val="20"/>
                <w:szCs w:val="20"/>
              </w:rPr>
            </w:pPr>
          </w:p>
        </w:tc>
        <w:tc>
          <w:tcPr>
            <w:tcW w:w="7814" w:type="dxa"/>
            <w:gridSpan w:val="13"/>
            <w:tcBorders>
              <w:right w:val="single" w:sz="12" w:space="0" w:color="000000"/>
            </w:tcBorders>
          </w:tcPr>
          <w:p w:rsidR="00A63919" w:rsidRDefault="00D24D34">
            <w:pPr>
              <w:tabs>
                <w:tab w:val="left" w:pos="2820"/>
              </w:tabs>
              <w:spacing w:after="0" w:line="240" w:lineRule="auto"/>
              <w:jc w:val="both"/>
              <w:rPr>
                <w:sz w:val="20"/>
                <w:szCs w:val="20"/>
              </w:rPr>
            </w:pPr>
            <w:r>
              <w:rPr>
                <w:sz w:val="20"/>
                <w:szCs w:val="20"/>
              </w:rPr>
              <w:t xml:space="preserve">Predavanja: Trendovi razvoja prehrambeno-procesnog inženjerstva. Obrada hrane serijom procesnih prepreka. Homeostaza mikroorganizama. Razvoj novih tehnika procesiranja hrane. Napredne toplinske tehnike. Toplinski procesi sa direktnom ili radijacijskom energijom. Dielektrično zagrijavanja – princip, primjena, oprema. Mikrovalno zagrijavanje - princip, primjena, oprema. Omsko zagrijavanje - princip, primjena, oprema. Infracrveno zagrijavanje - princip, primjena, oprema. Obrada hrane hladnim i toplim elektromagnetnim zračenjem. Procesiranje hrane pulsirajućim svjetlom – princip i oprema. Elektrotehnologije. Procesiranje hrane električnim poljem – princip, primjena i oprema. Oscilirajuće magnetsko polje - princip, primjena, oprema. Visokonaponsko električno pražnjenje (hladna plazma) – mogućnosti primjene. Napredni oksidacijski procesi u prehrambenoj industriji. Procesiranja hrane visokim hidrostatskim tlakom – princip, primjena i oprema. Procesiranje hrane ultrazvukom – princip, primjena i oprema. Procesiranje hrane subkritičnim i superkritičnim fluidima. Primjena novih tehnika pri obradi nuspoizvoda prehrambene industrije. Primjena 3D printanja u prehrambenoj industriji. Ambalažni materijali razvijeni za prehrambene proizvode obrađene novih tehnikama. </w:t>
            </w:r>
          </w:p>
          <w:p w:rsidR="00A63919" w:rsidRDefault="00D24D34">
            <w:pPr>
              <w:tabs>
                <w:tab w:val="left" w:pos="2820"/>
              </w:tabs>
              <w:spacing w:after="0" w:line="240" w:lineRule="auto"/>
              <w:jc w:val="both"/>
              <w:rPr>
                <w:sz w:val="20"/>
                <w:szCs w:val="20"/>
              </w:rPr>
            </w:pPr>
            <w:r>
              <w:rPr>
                <w:sz w:val="20"/>
                <w:szCs w:val="20"/>
              </w:rPr>
              <w:t>Vježbe i seminari: Primjena elektro tehnologija (Plazma, PEP), obrada hrane ultrazvukom, obrada hrane pulsirajućim svjetlom, obrada hrane visokim tlakom, ekstrakcije superkritičnim CO</w:t>
            </w:r>
            <w:r>
              <w:rPr>
                <w:sz w:val="20"/>
                <w:szCs w:val="20"/>
                <w:vertAlign w:val="subscript"/>
              </w:rPr>
              <w:t>2</w:t>
            </w:r>
            <w:r>
              <w:rPr>
                <w:sz w:val="20"/>
                <w:szCs w:val="20"/>
              </w:rPr>
              <w:t xml:space="preserve"> i primjenom mikrovalnog zagrijavanja, 3D printanje hrane, određivanje antioksidativnog potencijala namirnica, određivanje slobodnih radikala u hrani nakon primjene različitih inovativnih tehnika, razvoj novih proizvoda primjenom inovativnih procesnih tehnika.</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2"/>
                <w:id w:val="-204573187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3"/>
                <w:id w:val="-64952425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4"/>
                <w:id w:val="-31807603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5"/>
                <w:id w:val="147802185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6"/>
                <w:id w:val="152912022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7"/>
                <w:id w:val="-214490740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8"/>
                <w:id w:val="-212611267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9"/>
                <w:id w:val="66609285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0"/>
                <w:id w:val="13186178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1"/>
                <w:id w:val="-154284434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2"/>
                <w:id w:val="-1423371298"/>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A63919">
            <w:pPr>
              <w:spacing w:after="0" w:line="240" w:lineRule="auto"/>
              <w:jc w:val="center"/>
              <w:rPr>
                <w:sz w:val="20"/>
                <w:szCs w:val="20"/>
              </w:rPr>
            </w:pP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5</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tabs>
                <w:tab w:val="left" w:pos="2820"/>
              </w:tabs>
              <w:spacing w:after="0" w:line="259" w:lineRule="auto"/>
              <w:rPr>
                <w:color w:val="000000"/>
                <w:sz w:val="20"/>
                <w:szCs w:val="20"/>
              </w:rPr>
            </w:pPr>
            <w:r>
              <w:rPr>
                <w:color w:val="000000"/>
                <w:sz w:val="20"/>
                <w:szCs w:val="20"/>
              </w:rPr>
              <w:t>Pohađanje nastave                         2</w:t>
            </w:r>
          </w:p>
          <w:p w:rsidR="00A63919" w:rsidRDefault="00D24D34">
            <w:pPr>
              <w:tabs>
                <w:tab w:val="left" w:pos="2820"/>
              </w:tabs>
              <w:spacing w:after="0" w:line="259" w:lineRule="auto"/>
              <w:rPr>
                <w:color w:val="000000"/>
                <w:sz w:val="20"/>
                <w:szCs w:val="20"/>
              </w:rPr>
            </w:pPr>
            <w:r>
              <w:rPr>
                <w:color w:val="000000"/>
                <w:sz w:val="20"/>
                <w:szCs w:val="20"/>
              </w:rPr>
              <w:t>Pismeni ispiti i/ili usmeni ispit    80</w:t>
            </w:r>
          </w:p>
          <w:p w:rsidR="00A63919" w:rsidRDefault="00D24D34">
            <w:pPr>
              <w:tabs>
                <w:tab w:val="left" w:pos="2820"/>
              </w:tabs>
              <w:spacing w:after="0" w:line="259" w:lineRule="auto"/>
              <w:rPr>
                <w:color w:val="000000"/>
                <w:sz w:val="20"/>
                <w:szCs w:val="20"/>
              </w:rPr>
            </w:pPr>
            <w:r>
              <w:rPr>
                <w:color w:val="000000"/>
                <w:sz w:val="20"/>
                <w:szCs w:val="20"/>
              </w:rPr>
              <w:t>Vježbe                                               6</w:t>
            </w:r>
          </w:p>
          <w:p w:rsidR="00A63919" w:rsidRDefault="00D24D34">
            <w:pPr>
              <w:tabs>
                <w:tab w:val="left" w:pos="2820"/>
              </w:tabs>
              <w:spacing w:after="0" w:line="259" w:lineRule="auto"/>
              <w:rPr>
                <w:color w:val="000000"/>
                <w:sz w:val="20"/>
                <w:szCs w:val="20"/>
              </w:rPr>
            </w:pPr>
            <w:r>
              <w:rPr>
                <w:color w:val="000000"/>
                <w:sz w:val="20"/>
                <w:szCs w:val="20"/>
              </w:rPr>
              <w:t>Seminarski zadaci (3)                   12</w:t>
            </w:r>
          </w:p>
          <w:p w:rsidR="00A63919" w:rsidRDefault="00D24D34">
            <w:pPr>
              <w:tabs>
                <w:tab w:val="left" w:pos="2820"/>
              </w:tabs>
              <w:spacing w:after="0" w:line="259" w:lineRule="auto"/>
              <w:rPr>
                <w:color w:val="000000"/>
                <w:sz w:val="20"/>
                <w:szCs w:val="20"/>
              </w:rPr>
            </w:pPr>
            <w:r>
              <w:rPr>
                <w:color w:val="000000"/>
                <w:sz w:val="20"/>
                <w:szCs w:val="20"/>
              </w:rPr>
              <w:t>Ukupno                                         100</w:t>
            </w:r>
          </w:p>
          <w:p w:rsidR="00A63919" w:rsidRDefault="00A63919">
            <w:pPr>
              <w:tabs>
                <w:tab w:val="left" w:pos="2820"/>
              </w:tabs>
              <w:spacing w:after="0" w:line="259" w:lineRule="auto"/>
              <w:rPr>
                <w:color w:val="000000"/>
                <w:sz w:val="20"/>
                <w:szCs w:val="20"/>
              </w:rPr>
            </w:pPr>
          </w:p>
          <w:p w:rsidR="00A63919" w:rsidRDefault="00D24D34">
            <w:pPr>
              <w:spacing w:after="0" w:line="259" w:lineRule="auto"/>
              <w:rPr>
                <w:b/>
                <w:bCs/>
                <w:sz w:val="20"/>
                <w:szCs w:val="20"/>
              </w:rPr>
            </w:pPr>
            <w:r>
              <w:rPr>
                <w:b/>
                <w:bCs/>
                <w:sz w:val="20"/>
                <w:szCs w:val="20"/>
              </w:rPr>
              <w:t xml:space="preserve">Formiranje ocjene: </w:t>
            </w:r>
          </w:p>
          <w:p w:rsidR="00A63919" w:rsidRDefault="00D24D34">
            <w:pPr>
              <w:spacing w:after="0" w:line="259" w:lineRule="auto"/>
              <w:rPr>
                <w:sz w:val="20"/>
                <w:szCs w:val="20"/>
              </w:rPr>
            </w:pPr>
            <w:r>
              <w:rPr>
                <w:sz w:val="20"/>
                <w:szCs w:val="20"/>
              </w:rPr>
              <w:t>&lt; 60 % nedovoljan (1)</w:t>
            </w:r>
          </w:p>
          <w:p w:rsidR="00A63919" w:rsidRDefault="00D24D34">
            <w:pPr>
              <w:spacing w:after="0" w:line="259" w:lineRule="auto"/>
              <w:rPr>
                <w:sz w:val="20"/>
                <w:szCs w:val="20"/>
              </w:rPr>
            </w:pPr>
            <w:r>
              <w:rPr>
                <w:sz w:val="20"/>
                <w:szCs w:val="20"/>
              </w:rPr>
              <w:t>≥ 60 % dovoljan (2)</w:t>
            </w:r>
          </w:p>
          <w:p w:rsidR="00A63919" w:rsidRDefault="00D24D34">
            <w:pPr>
              <w:spacing w:after="0" w:line="259" w:lineRule="auto"/>
              <w:rPr>
                <w:sz w:val="20"/>
                <w:szCs w:val="20"/>
              </w:rPr>
            </w:pPr>
            <w:r>
              <w:rPr>
                <w:sz w:val="20"/>
                <w:szCs w:val="20"/>
              </w:rPr>
              <w:t>≥ 70 % dobar (3)</w:t>
            </w:r>
          </w:p>
          <w:p w:rsidR="00A63919" w:rsidRDefault="00D24D34">
            <w:pPr>
              <w:spacing w:after="0" w:line="259" w:lineRule="auto"/>
              <w:rPr>
                <w:sz w:val="20"/>
                <w:szCs w:val="20"/>
              </w:rPr>
            </w:pPr>
            <w:r>
              <w:rPr>
                <w:sz w:val="20"/>
                <w:szCs w:val="20"/>
              </w:rPr>
              <w:t>≥ 80 % vrlo dobar (4)</w:t>
            </w:r>
          </w:p>
          <w:p w:rsidR="00A63919" w:rsidRDefault="00D24D34">
            <w:pPr>
              <w:spacing w:after="0" w:line="240" w:lineRule="auto"/>
              <w:rPr>
                <w:sz w:val="20"/>
                <w:szCs w:val="20"/>
              </w:rPr>
            </w:pPr>
            <w:r>
              <w:rPr>
                <w:sz w:val="20"/>
                <w:szCs w:val="20"/>
              </w:rPr>
              <w:t>≥ 90 % izvrstan (5)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160" w:line="259" w:lineRule="auto"/>
              <w:rPr>
                <w:sz w:val="20"/>
                <w:szCs w:val="20"/>
              </w:rPr>
            </w:pPr>
            <w:r>
              <w:rPr>
                <w:sz w:val="20"/>
                <w:szCs w:val="20"/>
              </w:rPr>
              <w:t>Da položi kolegij, student/studentica mora:</w:t>
            </w:r>
          </w:p>
          <w:p w:rsidR="00A63919" w:rsidRDefault="00D24D34">
            <w:pPr>
              <w:numPr>
                <w:ilvl w:val="0"/>
                <w:numId w:val="93"/>
              </w:numPr>
              <w:tabs>
                <w:tab w:val="left" w:pos="2820"/>
              </w:tabs>
              <w:spacing w:after="0" w:line="240" w:lineRule="auto"/>
              <w:ind w:left="226" w:hanging="180"/>
              <w:rPr>
                <w:sz w:val="20"/>
                <w:szCs w:val="20"/>
              </w:rPr>
            </w:pPr>
            <w:r>
              <w:rPr>
                <w:color w:val="000000"/>
                <w:sz w:val="20"/>
                <w:szCs w:val="20"/>
              </w:rPr>
              <w:lastRenderedPageBreak/>
              <w:t>Odraditi sve vježbe i seminare</w:t>
            </w:r>
          </w:p>
          <w:p w:rsidR="00A63919" w:rsidRDefault="00D24D34">
            <w:pPr>
              <w:numPr>
                <w:ilvl w:val="0"/>
                <w:numId w:val="93"/>
              </w:numPr>
              <w:tabs>
                <w:tab w:val="left" w:pos="2820"/>
              </w:tabs>
              <w:spacing w:after="0" w:line="240" w:lineRule="auto"/>
              <w:ind w:left="226" w:hanging="180"/>
              <w:rPr>
                <w:sz w:val="20"/>
                <w:szCs w:val="20"/>
              </w:rPr>
            </w:pPr>
            <w:r>
              <w:rPr>
                <w:color w:val="000000"/>
                <w:sz w:val="20"/>
                <w:szCs w:val="20"/>
              </w:rPr>
              <w:t>Izraditi sve raferate iz laboratorijskih vježbi</w:t>
            </w:r>
          </w:p>
          <w:p w:rsidR="00A63919" w:rsidRDefault="00D24D34">
            <w:pPr>
              <w:numPr>
                <w:ilvl w:val="0"/>
                <w:numId w:val="93"/>
              </w:numPr>
              <w:tabs>
                <w:tab w:val="left" w:pos="2820"/>
              </w:tabs>
              <w:spacing w:after="0" w:line="240" w:lineRule="auto"/>
              <w:ind w:left="226" w:hanging="180"/>
              <w:rPr>
                <w:color w:val="000000"/>
                <w:sz w:val="20"/>
                <w:szCs w:val="20"/>
              </w:rPr>
            </w:pPr>
            <w:r>
              <w:rPr>
                <w:color w:val="000000"/>
                <w:sz w:val="20"/>
                <w:szCs w:val="20"/>
              </w:rPr>
              <w:t>Izaditi seminarske zadatke</w:t>
            </w:r>
          </w:p>
          <w:p w:rsidR="00A63919" w:rsidRDefault="00D24D34">
            <w:pPr>
              <w:numPr>
                <w:ilvl w:val="0"/>
                <w:numId w:val="93"/>
              </w:numPr>
              <w:tabs>
                <w:tab w:val="left" w:pos="2820"/>
              </w:tabs>
              <w:spacing w:after="0" w:line="240" w:lineRule="auto"/>
              <w:ind w:left="226" w:hanging="180"/>
              <w:rPr>
                <w:color w:val="000000"/>
                <w:sz w:val="20"/>
                <w:szCs w:val="20"/>
              </w:rPr>
            </w:pPr>
            <w:r>
              <w:rPr>
                <w:color w:val="000000"/>
                <w:sz w:val="20"/>
                <w:szCs w:val="20"/>
              </w:rPr>
              <w:t>Prisustvovati predavanjima</w:t>
            </w:r>
          </w:p>
          <w:p w:rsidR="00A63919" w:rsidRDefault="00D24D34">
            <w:pPr>
              <w:numPr>
                <w:ilvl w:val="0"/>
                <w:numId w:val="93"/>
              </w:numPr>
              <w:tabs>
                <w:tab w:val="left" w:pos="2820"/>
              </w:tabs>
              <w:spacing w:after="0" w:line="240" w:lineRule="auto"/>
              <w:ind w:left="226" w:hanging="180"/>
              <w:rPr>
                <w:color w:val="000000"/>
                <w:sz w:val="20"/>
                <w:szCs w:val="20"/>
              </w:rPr>
            </w:pPr>
            <w:r>
              <w:rPr>
                <w:color w:val="000000"/>
                <w:sz w:val="20"/>
                <w:szCs w:val="20"/>
              </w:rPr>
              <w:t>Postići minimalno 60% bodova na svakom parcijalnom ispitu ili položiti usmeni ispit.</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spacing w:after="0" w:line="240" w:lineRule="auto"/>
              <w:rPr>
                <w:sz w:val="20"/>
                <w:szCs w:val="20"/>
              </w:rPr>
            </w:pPr>
            <w:r>
              <w:rPr>
                <w:sz w:val="20"/>
                <w:szCs w:val="20"/>
              </w:rPr>
              <w:t>Z. Herceg, Procesi konzerviranja hrane - novi postupci, Golden marketing, Tehnička knjiga, Zagreb, 2009.</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numPr>
                <w:ilvl w:val="0"/>
                <w:numId w:val="101"/>
              </w:numPr>
              <w:pBdr>
                <w:top w:val="nil"/>
                <w:left w:val="nil"/>
                <w:bottom w:val="nil"/>
                <w:right w:val="nil"/>
                <w:between w:val="nil"/>
              </w:pBdr>
              <w:tabs>
                <w:tab w:val="left" w:pos="2820"/>
              </w:tabs>
              <w:spacing w:after="0" w:line="259" w:lineRule="auto"/>
              <w:ind w:left="226" w:hanging="226"/>
              <w:rPr>
                <w:color w:val="000000"/>
                <w:sz w:val="20"/>
                <w:szCs w:val="20"/>
              </w:rPr>
            </w:pPr>
            <w:r>
              <w:rPr>
                <w:color w:val="000000"/>
                <w:sz w:val="20"/>
                <w:szCs w:val="20"/>
              </w:rPr>
              <w:t>R. Paul Singh, Dennis R. Heldman: Introduction to Food Engineering, Academic Press, San Diego, California, USA, 2001.</w:t>
            </w:r>
          </w:p>
          <w:p w:rsidR="00A63919" w:rsidRDefault="00D24D34">
            <w:pPr>
              <w:numPr>
                <w:ilvl w:val="0"/>
                <w:numId w:val="101"/>
              </w:numPr>
              <w:pBdr>
                <w:top w:val="nil"/>
                <w:left w:val="nil"/>
                <w:bottom w:val="nil"/>
                <w:right w:val="nil"/>
                <w:between w:val="nil"/>
              </w:pBdr>
              <w:tabs>
                <w:tab w:val="left" w:pos="2820"/>
              </w:tabs>
              <w:spacing w:after="0" w:line="259" w:lineRule="auto"/>
              <w:ind w:left="226" w:hanging="226"/>
              <w:rPr>
                <w:color w:val="000000"/>
                <w:sz w:val="20"/>
                <w:szCs w:val="20"/>
              </w:rPr>
            </w:pPr>
            <w:r>
              <w:rPr>
                <w:color w:val="000000"/>
                <w:sz w:val="20"/>
                <w:szCs w:val="20"/>
              </w:rPr>
              <w:t xml:space="preserve">P.J. Fellows: Food processing technology, principles and practice, second edition, Woodhead Publishing Limited and CRC Press LLC, Boca Raton, USA, 2000 </w:t>
            </w:r>
            <w:r>
              <w:rPr>
                <w:b/>
                <w:bCs/>
                <w:color w:val="000000"/>
                <w:sz w:val="20"/>
                <w:szCs w:val="20"/>
              </w:rPr>
              <w:t>.</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59" w:lineRule="auto"/>
              <w:rPr>
                <w:sz w:val="20"/>
                <w:szCs w:val="20"/>
              </w:rPr>
            </w:pPr>
            <w:r>
              <w:rPr>
                <w:i/>
                <w:iCs/>
                <w:sz w:val="20"/>
                <w:szCs w:val="20"/>
              </w:rPr>
              <w:t xml:space="preserve">Rokovi ispita objavljuju se na Studomatu i ovoj mrežnoj stranici: </w:t>
            </w:r>
            <w:hyperlink r:id="rId62">
              <w:r>
                <w:rPr>
                  <w:i/>
                  <w:iCs/>
                  <w:color w:val="0563C1"/>
                  <w:sz w:val="20"/>
                  <w:szCs w:val="20"/>
                  <w:u w:val="single"/>
                </w:rPr>
                <w:t>http://www.pbf.unizg.hr/studiji/ispitni_rokovi</w:t>
              </w:r>
            </w:hyperlink>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6"/>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1615"/>
        <w:gridCol w:w="568"/>
        <w:gridCol w:w="564"/>
        <w:gridCol w:w="430"/>
        <w:gridCol w:w="937"/>
        <w:gridCol w:w="572"/>
        <w:gridCol w:w="328"/>
        <w:gridCol w:w="198"/>
        <w:gridCol w:w="897"/>
        <w:gridCol w:w="173"/>
        <w:gridCol w:w="524"/>
        <w:gridCol w:w="511"/>
        <w:gridCol w:w="493"/>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7"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rPr>
            </w:pPr>
            <w:hyperlink r:id="rId63">
              <w:r w:rsidR="00D24D34">
                <w:rPr>
                  <w:b/>
                  <w:bCs/>
                  <w:color w:val="0563C1"/>
                  <w:sz w:val="20"/>
                  <w:szCs w:val="20"/>
                  <w:u w:val="single"/>
                </w:rPr>
                <w:t>prof. dr. sc. Mirjana Hruškar</w:t>
              </w:r>
            </w:hyperlink>
          </w:p>
          <w:p w:rsidR="00A63919" w:rsidRDefault="00727603">
            <w:pPr>
              <w:tabs>
                <w:tab w:val="left" w:pos="2820"/>
              </w:tabs>
              <w:spacing w:after="0" w:line="240" w:lineRule="auto"/>
            </w:pPr>
            <w:hyperlink r:id="rId64">
              <w:r w:rsidR="00D24D34">
                <w:rPr>
                  <w:color w:val="0563C1"/>
                  <w:sz w:val="20"/>
                  <w:szCs w:val="20"/>
                  <w:u w:val="single"/>
                </w:rPr>
                <w:t>prof. dr. sc. Ksenija Marković</w:t>
              </w:r>
            </w:hyperlink>
          </w:p>
          <w:p w:rsidR="00A63919" w:rsidRDefault="00727603">
            <w:pPr>
              <w:tabs>
                <w:tab w:val="left" w:pos="2820"/>
              </w:tabs>
              <w:spacing w:after="0" w:line="240" w:lineRule="auto"/>
              <w:rPr>
                <w:color w:val="0563C1"/>
                <w:sz w:val="18"/>
                <w:szCs w:val="18"/>
                <w:u w:val="single"/>
              </w:rPr>
            </w:pPr>
            <w:hyperlink r:id="rId65">
              <w:r w:rsidR="00D24D34">
                <w:rPr>
                  <w:color w:val="1155CC"/>
                  <w:sz w:val="20"/>
                  <w:szCs w:val="20"/>
                  <w:u w:val="single"/>
                </w:rPr>
                <w:t>prof. dr. sc. Marina Krpan</w:t>
              </w:r>
            </w:hyperlink>
            <w:r w:rsidR="00D24D34">
              <w:fldChar w:fldCharType="begin"/>
            </w:r>
            <w:r w:rsidR="00D24D34">
              <w:instrText xml:space="preserve"> HYPERLINK "http://www.pbf.unizg.hr/zavodi/zavod_za_poznavanje_i_kontrolu_sirovina_i_prehrambenih_proizvoda/laboratorij_za_kontrolu_kvalitete_u_prehrambenoj_industriji/ksenija_markovic" </w:instrText>
            </w:r>
            <w:r w:rsidR="00D24D34">
              <w:fldChar w:fldCharType="separate"/>
            </w:r>
          </w:p>
          <w:p w:rsidR="00A63919" w:rsidRDefault="00D24D34">
            <w:pPr>
              <w:tabs>
                <w:tab w:val="left" w:pos="2820"/>
              </w:tabs>
              <w:spacing w:after="0" w:line="240" w:lineRule="auto"/>
              <w:rPr>
                <w:sz w:val="20"/>
                <w:szCs w:val="20"/>
              </w:rPr>
            </w:pPr>
            <w:r>
              <w:fldChar w:fldCharType="end"/>
            </w:r>
            <w:hyperlink r:id="rId66">
              <w:r>
                <w:rPr>
                  <w:color w:val="0563C1"/>
                  <w:sz w:val="20"/>
                  <w:szCs w:val="20"/>
                  <w:u w:val="single"/>
                </w:rPr>
                <w:t>prof. dr. sc. Ivan-Krešimir Svetec</w:t>
              </w:r>
            </w:hyperlink>
          </w:p>
          <w:p w:rsidR="00A63919" w:rsidRDefault="00727603">
            <w:pPr>
              <w:tabs>
                <w:tab w:val="left" w:pos="2820"/>
              </w:tabs>
              <w:spacing w:after="0" w:line="240" w:lineRule="auto"/>
              <w:rPr>
                <w:sz w:val="20"/>
                <w:szCs w:val="20"/>
              </w:rPr>
            </w:pPr>
            <w:hyperlink r:id="rId67">
              <w:r w:rsidR="00D24D34">
                <w:rPr>
                  <w:color w:val="0563C1"/>
                  <w:sz w:val="20"/>
                  <w:szCs w:val="20"/>
                  <w:u w:val="single"/>
                </w:rPr>
                <w:t>prof. dr. sc. Verica Dragović Uzelac</w:t>
              </w:r>
            </w:hyperlink>
          </w:p>
          <w:p w:rsidR="00A63919" w:rsidRDefault="00727603">
            <w:pPr>
              <w:tabs>
                <w:tab w:val="left" w:pos="2820"/>
              </w:tabs>
              <w:spacing w:after="0" w:line="240" w:lineRule="auto"/>
              <w:rPr>
                <w:sz w:val="20"/>
                <w:szCs w:val="20"/>
              </w:rPr>
            </w:pPr>
            <w:hyperlink r:id="rId68">
              <w:r w:rsidR="00D24D34">
                <w:rPr>
                  <w:color w:val="0563C1"/>
                  <w:sz w:val="20"/>
                  <w:szCs w:val="20"/>
                  <w:u w:val="single"/>
                </w:rPr>
                <w:t>prof. dr. sc. Jelka Pleadin</w:t>
              </w:r>
            </w:hyperlink>
          </w:p>
          <w:p w:rsidR="00A63919" w:rsidRDefault="00727603">
            <w:pPr>
              <w:tabs>
                <w:tab w:val="left" w:pos="2820"/>
              </w:tabs>
              <w:spacing w:after="0" w:line="240" w:lineRule="auto"/>
              <w:rPr>
                <w:sz w:val="20"/>
                <w:szCs w:val="20"/>
              </w:rPr>
            </w:pPr>
            <w:hyperlink r:id="rId69">
              <w:r w:rsidR="00D24D34">
                <w:rPr>
                  <w:color w:val="0563C1"/>
                  <w:sz w:val="20"/>
                  <w:szCs w:val="20"/>
                  <w:u w:val="single"/>
                </w:rPr>
                <w:t>dr. sc. Saša Drakula</w:t>
              </w:r>
            </w:hyperlink>
          </w:p>
          <w:p w:rsidR="00A63919" w:rsidRDefault="00727603">
            <w:pPr>
              <w:tabs>
                <w:tab w:val="left" w:pos="2820"/>
              </w:tabs>
              <w:spacing w:after="0" w:line="240" w:lineRule="auto"/>
            </w:pPr>
            <w:hyperlink r:id="rId70">
              <w:r w:rsidR="00D24D34">
                <w:rPr>
                  <w:color w:val="0563C1"/>
                  <w:sz w:val="20"/>
                  <w:szCs w:val="20"/>
                  <w:u w:val="single"/>
                </w:rPr>
                <w:t>izv. prof. dr. sc. Ivona Elez Garofulić</w:t>
              </w:r>
            </w:hyperlink>
          </w:p>
          <w:p w:rsidR="00A63919" w:rsidRDefault="00727603">
            <w:pPr>
              <w:tabs>
                <w:tab w:val="left" w:pos="2820"/>
              </w:tabs>
              <w:spacing w:after="0" w:line="240" w:lineRule="auto"/>
              <w:rPr>
                <w:sz w:val="20"/>
                <w:szCs w:val="20"/>
              </w:rPr>
            </w:pPr>
            <w:hyperlink r:id="rId71">
              <w:r w:rsidR="00D24D34">
                <w:rPr>
                  <w:color w:val="0563C1"/>
                  <w:sz w:val="20"/>
                  <w:szCs w:val="20"/>
                  <w:u w:val="single"/>
                </w:rPr>
                <w:t>doc. dr. sc. Bojan Žunar</w:t>
              </w:r>
            </w:hyperlink>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Suvremene metode u kontroli kvalitete hrane</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239536</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22 + 50 + 0 + 0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Cilj kolegija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kolegija studenti će steći vještine za primjenu metoda pripreme uzoraka te primjenu </w:t>
            </w:r>
            <w:r>
              <w:rPr>
                <w:sz w:val="20"/>
                <w:szCs w:val="20"/>
              </w:rPr>
              <w:lastRenderedPageBreak/>
              <w:t xml:space="preserve">kromatografskih, spektrometrijskih, elektroforetskih, elektrokemijskih, PCR i imunoenzimskih metoda kao i interpretaciju rezultata. Usvojene vještine moći će upotrijebiti za odabir najprikladnije instrumentalne tehnike i metode te provedbu složenih laboratorijskih analiza u okviru kontrole kvalitete hrane. </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poznavati nove tehnike i procese u preradi i metode u kontroli kvalitete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provoditi odabir i nabavu sirovine i ambalaže te kontrolu kvalitete sirovine i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provoditi stručne poslove visokog stupnja složenosti u mikrobiološkim i fizikalno-kemijskim, kontrolnim i razvojnim laboratorijima prehrambene industrije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davati konačno mišljenje o rezultatima provedenih fizikalnih, kemijskih i mikrobioloških analiza sirovine i gotovog proizvoda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voditi ili raditi u interdisciplinarnom timu koji osmišljava i provodi eksperimente u području prehrambene tehnologije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predstavljati i upućivati na suvremene trendove u prehrambenoj tehnologiji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primjenjivati suvremenu optimalnu metodologiju komunikacije s kolegama na verbalan i pisan način koristeći odgovarajuću terminologiju</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primijeniti etička načela, zakonsku regulativu i norme vezane uz specifične zahtjeve struke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koristiti i valorizirati znanstvenu i stručnu literaturu u svrhu cjeloživotnog učenja i unapređenja struke</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usporediti pojedine kromatografske, spektrometrijske, elektroforetske, PCR, elektrokemijske i imunoenzimske analitičke tehnike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koristiti suvremene kromatografske, spektrometrijske, elektroforetske, elektrokemijske i imunoenzimske analitičke instrumentalne sustave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kreirati metode pripreme uzoraka, kromatografske, spektrometrijske, elektroforetske i imunoenzimske metode određivanja pojedinih sastojaka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interpretirati analitičke rezultate određivanja pojedinih sastojaka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procijeniti utjecaj pojedinih parametara na analitičke rezultate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predložiti instrumentalnu analitičku metodu određivanja pojedinih sastojaka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prezentirati problematiku uporabe pojedinih instrumentalnih analitičkih tehnika i metoda u određivanju sastojaka hrane</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0" w:type="dxa"/>
            <w:gridSpan w:val="13"/>
            <w:tcBorders>
              <w:right w:val="single" w:sz="12" w:space="0" w:color="000000"/>
            </w:tcBorders>
            <w:vAlign w:val="center"/>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Pregled tehnika i metoda u analitici i kontroli kvalitete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Metode pripreme uzoraka za kromatografske analize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Kromatografske analitičke tehnike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Masena spektrometrija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Spektrometrija u određivanju mineralnih tvari</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Elektroforetske metode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Metode identifikacije i detekcije GMO-a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Instrumentalne tehnike u senzorskoj procjeni hrane</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Imunološki testovi</w:t>
            </w:r>
          </w:p>
        </w:tc>
      </w:tr>
      <w:tr w:rsidR="00A63919">
        <w:trPr>
          <w:trHeight w:val="349"/>
        </w:trPr>
        <w:tc>
          <w:tcPr>
            <w:tcW w:w="2626"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7"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33"/>
                <w:id w:val="-46009245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34"/>
                <w:id w:val="-50841515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35"/>
                <w:id w:val="10960011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36"/>
                <w:id w:val="11210710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37"/>
                <w:id w:val="14390760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38"/>
                <w:id w:val="1309033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5"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39"/>
                <w:id w:val="59624714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40"/>
                <w:id w:val="-72250040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41"/>
                <w:id w:val="-41948461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42"/>
                <w:id w:val="-209922520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43"/>
                <w:id w:val="-129731930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6"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5"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2.8. Praćenje rada studenata </w:t>
            </w:r>
          </w:p>
        </w:tc>
        <w:tc>
          <w:tcPr>
            <w:tcW w:w="1615"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68"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64"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7"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6"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6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7"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6"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6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7"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6"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68"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64"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7"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6"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8"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6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7"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4"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5</w:t>
            </w:r>
          </w:p>
        </w:tc>
      </w:tr>
      <w:tr w:rsidR="00A63919">
        <w:trPr>
          <w:trHeight w:val="397"/>
        </w:trPr>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0"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Maksimalni broj bodova po vrstama aktivnosti:  </w:t>
            </w:r>
          </w:p>
          <w:p w:rsidR="00A63919" w:rsidRDefault="00D24D34">
            <w:pPr>
              <w:numPr>
                <w:ilvl w:val="0"/>
                <w:numId w:val="20"/>
              </w:numPr>
              <w:pBdr>
                <w:top w:val="nil"/>
                <w:left w:val="nil"/>
                <w:bottom w:val="nil"/>
                <w:right w:val="nil"/>
                <w:between w:val="nil"/>
              </w:pBdr>
              <w:tabs>
                <w:tab w:val="left" w:pos="2820"/>
              </w:tabs>
              <w:spacing w:after="0" w:line="240" w:lineRule="auto"/>
              <w:rPr>
                <w:color w:val="000000"/>
                <w:sz w:val="20"/>
                <w:szCs w:val="20"/>
              </w:rPr>
            </w:pPr>
            <w:r>
              <w:rPr>
                <w:color w:val="000000"/>
                <w:sz w:val="20"/>
                <w:szCs w:val="20"/>
              </w:rPr>
              <w:t xml:space="preserve">prvi parcijalni ispit    40 </w:t>
            </w:r>
          </w:p>
          <w:p w:rsidR="00A63919" w:rsidRDefault="00D24D34">
            <w:pPr>
              <w:numPr>
                <w:ilvl w:val="0"/>
                <w:numId w:val="20"/>
              </w:numPr>
              <w:pBdr>
                <w:top w:val="nil"/>
                <w:left w:val="nil"/>
                <w:bottom w:val="nil"/>
                <w:right w:val="nil"/>
                <w:between w:val="nil"/>
              </w:pBdr>
              <w:tabs>
                <w:tab w:val="left" w:pos="2820"/>
              </w:tabs>
              <w:spacing w:after="0" w:line="240" w:lineRule="auto"/>
              <w:rPr>
                <w:color w:val="000000"/>
                <w:sz w:val="20"/>
                <w:szCs w:val="20"/>
              </w:rPr>
            </w:pPr>
            <w:r>
              <w:rPr>
                <w:color w:val="000000"/>
                <w:sz w:val="20"/>
                <w:szCs w:val="20"/>
              </w:rPr>
              <w:t>drugi parcijalni ispit  50</w:t>
            </w:r>
          </w:p>
          <w:p w:rsidR="00A63919" w:rsidRDefault="00D24D34">
            <w:p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UKUPNO                   90 bodova</w:t>
            </w:r>
          </w:p>
          <w:p w:rsidR="00A63919" w:rsidRDefault="00A63919">
            <w:pPr>
              <w:pBdr>
                <w:top w:val="nil"/>
                <w:left w:val="nil"/>
                <w:bottom w:val="nil"/>
                <w:right w:val="nil"/>
                <w:between w:val="nil"/>
              </w:pBdr>
              <w:tabs>
                <w:tab w:val="left" w:pos="2820"/>
              </w:tabs>
              <w:spacing w:after="0" w:line="240" w:lineRule="auto"/>
              <w:ind w:left="360"/>
              <w:rPr>
                <w:color w:val="000000"/>
                <w:sz w:val="20"/>
                <w:szCs w:val="20"/>
              </w:rPr>
            </w:pPr>
          </w:p>
          <w:p w:rsidR="00A63919" w:rsidRDefault="00D24D34">
            <w:pPr>
              <w:tabs>
                <w:tab w:val="left" w:pos="2820"/>
              </w:tabs>
              <w:spacing w:after="0" w:line="240" w:lineRule="auto"/>
              <w:rPr>
                <w:color w:val="000000"/>
                <w:sz w:val="20"/>
                <w:szCs w:val="20"/>
              </w:rPr>
            </w:pPr>
            <w:r>
              <w:rPr>
                <w:color w:val="000000"/>
                <w:sz w:val="20"/>
                <w:szCs w:val="20"/>
              </w:rPr>
              <w:t>Za pozitivnu ocjenu iz pojedinih parcijalnih ispita potrebno je postići najmanje 60 % bodova iz svake metodske jedinice te ukupno više od 60 % od maksimalnog broja bodova.</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color w:val="000000"/>
                <w:sz w:val="20"/>
                <w:szCs w:val="20"/>
              </w:rPr>
            </w:pPr>
            <w:r>
              <w:rPr>
                <w:color w:val="000000"/>
                <w:sz w:val="20"/>
                <w:szCs w:val="20"/>
              </w:rPr>
              <w:t>Formiranje ocjene:</w:t>
            </w:r>
          </w:p>
          <w:p w:rsidR="00A63919" w:rsidRDefault="00D24D34">
            <w:pPr>
              <w:spacing w:after="0" w:line="240" w:lineRule="auto"/>
              <w:rPr>
                <w:sz w:val="20"/>
                <w:szCs w:val="20"/>
              </w:rPr>
            </w:pPr>
            <w:r>
              <w:rPr>
                <w:sz w:val="20"/>
                <w:szCs w:val="20"/>
              </w:rPr>
              <w: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sz w:val="20"/>
                <w:szCs w:val="20"/>
              </w:rPr>
            </w:pPr>
            <w:r>
              <w:rPr>
                <w:sz w:val="20"/>
                <w:szCs w:val="20"/>
              </w:rPr>
              <w:t>˃ 90 % izvrstan (5)</w:t>
            </w:r>
          </w:p>
          <w:p w:rsidR="00A63919" w:rsidRDefault="00A63919">
            <w:pPr>
              <w:tabs>
                <w:tab w:val="left" w:pos="2820"/>
              </w:tabs>
              <w:spacing w:after="0" w:line="240" w:lineRule="auto"/>
              <w:rPr>
                <w:sz w:val="20"/>
                <w:szCs w:val="20"/>
              </w:rPr>
            </w:pPr>
          </w:p>
          <w:p w:rsidR="00A63919" w:rsidRDefault="00D24D34">
            <w:pPr>
              <w:tabs>
                <w:tab w:val="left" w:pos="2820"/>
              </w:tabs>
              <w:spacing w:after="0" w:line="240" w:lineRule="auto"/>
              <w:rPr>
                <w:color w:val="000000"/>
                <w:sz w:val="20"/>
                <w:szCs w:val="20"/>
              </w:rPr>
            </w:pPr>
            <w:r>
              <w:rPr>
                <w:color w:val="000000"/>
                <w:sz w:val="20"/>
                <w:szCs w:val="20"/>
              </w:rPr>
              <w:t>Konačna ocjena: Za pozitivnu konačnu ocjenu potrebno je postići više od 60 % od maksimalnog ukupnog broja bodova.</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406"/>
              <w:rPr>
                <w:i/>
                <w:iCs/>
                <w:color w:val="000000"/>
                <w:sz w:val="20"/>
                <w:szCs w:val="20"/>
              </w:rPr>
            </w:pPr>
            <w:r>
              <w:rPr>
                <w:color w:val="000000"/>
                <w:sz w:val="20"/>
                <w:szCs w:val="20"/>
              </w:rPr>
              <w:t xml:space="preserve">odraditi sve vježbe </w:t>
            </w:r>
          </w:p>
          <w:p w:rsidR="00A63919" w:rsidRDefault="00D24D34">
            <w:pPr>
              <w:numPr>
                <w:ilvl w:val="0"/>
                <w:numId w:val="83"/>
              </w:numPr>
              <w:pBdr>
                <w:top w:val="nil"/>
                <w:left w:val="nil"/>
                <w:bottom w:val="nil"/>
                <w:right w:val="nil"/>
                <w:between w:val="nil"/>
              </w:pBdr>
              <w:tabs>
                <w:tab w:val="left" w:pos="2820"/>
              </w:tabs>
              <w:spacing w:after="0" w:line="240" w:lineRule="auto"/>
              <w:ind w:left="406"/>
              <w:rPr>
                <w:i/>
                <w:iCs/>
                <w:color w:val="000000"/>
                <w:sz w:val="20"/>
                <w:szCs w:val="20"/>
              </w:rPr>
            </w:pPr>
            <w:r>
              <w:rPr>
                <w:color w:val="000000"/>
                <w:sz w:val="20"/>
                <w:szCs w:val="20"/>
              </w:rPr>
              <w:t>prisustvovati svim predavanjima i vježbama pri čemu nije dozvoljeno neopravdano izostati s vježbi</w:t>
            </w:r>
            <w:r>
              <w:rPr>
                <w:sz w:val="20"/>
                <w:szCs w:val="20"/>
              </w:rPr>
              <w:t xml:space="preserve">, a </w:t>
            </w:r>
            <w:r>
              <w:rPr>
                <w:color w:val="000000"/>
                <w:sz w:val="20"/>
                <w:szCs w:val="20"/>
              </w:rPr>
              <w:t>opravdani izostanci se moraju nadoknadit</w:t>
            </w:r>
            <w:r>
              <w:rPr>
                <w:sz w:val="20"/>
                <w:szCs w:val="20"/>
              </w:rPr>
              <w:t>i</w:t>
            </w:r>
          </w:p>
          <w:p w:rsidR="00A63919" w:rsidRDefault="00D24D34">
            <w:pPr>
              <w:numPr>
                <w:ilvl w:val="0"/>
                <w:numId w:val="83"/>
              </w:numPr>
              <w:pBdr>
                <w:top w:val="nil"/>
                <w:left w:val="nil"/>
                <w:bottom w:val="nil"/>
                <w:right w:val="nil"/>
                <w:between w:val="nil"/>
              </w:pBdr>
              <w:tabs>
                <w:tab w:val="left" w:pos="2820"/>
              </w:tabs>
              <w:spacing w:after="0" w:line="240" w:lineRule="auto"/>
              <w:ind w:left="406"/>
              <w:rPr>
                <w:i/>
                <w:iCs/>
                <w:color w:val="000000"/>
                <w:sz w:val="20"/>
                <w:szCs w:val="20"/>
              </w:rPr>
            </w:pPr>
            <w:r>
              <w:rPr>
                <w:color w:val="000000"/>
                <w:sz w:val="20"/>
                <w:szCs w:val="20"/>
              </w:rPr>
              <w:t>dozvoljen broj neopravdanih izostanaka s predavanja je 2</w:t>
            </w:r>
          </w:p>
          <w:p w:rsidR="00A63919" w:rsidRDefault="00D24D34">
            <w:pPr>
              <w:numPr>
                <w:ilvl w:val="0"/>
                <w:numId w:val="83"/>
              </w:numPr>
              <w:pBdr>
                <w:top w:val="nil"/>
                <w:left w:val="nil"/>
                <w:bottom w:val="nil"/>
                <w:right w:val="nil"/>
                <w:between w:val="nil"/>
              </w:pBdr>
              <w:tabs>
                <w:tab w:val="left" w:pos="2820"/>
              </w:tabs>
              <w:spacing w:after="0" w:line="240" w:lineRule="auto"/>
              <w:ind w:left="406"/>
              <w:rPr>
                <w:i/>
                <w:iCs/>
                <w:color w:val="000000"/>
                <w:sz w:val="20"/>
                <w:szCs w:val="20"/>
              </w:rPr>
            </w:pPr>
            <w:r>
              <w:rPr>
                <w:color w:val="000000"/>
                <w:sz w:val="20"/>
                <w:szCs w:val="20"/>
              </w:rPr>
              <w:t>postić</w:t>
            </w:r>
            <w:r>
              <w:rPr>
                <w:sz w:val="20"/>
                <w:szCs w:val="20"/>
              </w:rPr>
              <w:t>i</w:t>
            </w:r>
            <w:r>
              <w:rPr>
                <w:color w:val="000000"/>
                <w:sz w:val="20"/>
                <w:szCs w:val="20"/>
              </w:rPr>
              <w:t xml:space="preserve"> više od 60 % od maksimalnog broja bodova  na svakom parcijalnom ispitu </w:t>
            </w:r>
          </w:p>
          <w:p w:rsidR="00A63919" w:rsidRDefault="00D24D34">
            <w:pPr>
              <w:numPr>
                <w:ilvl w:val="0"/>
                <w:numId w:val="83"/>
              </w:numPr>
              <w:pBdr>
                <w:top w:val="nil"/>
                <w:left w:val="nil"/>
                <w:bottom w:val="nil"/>
                <w:right w:val="nil"/>
                <w:between w:val="nil"/>
              </w:pBdr>
              <w:tabs>
                <w:tab w:val="left" w:pos="2820"/>
              </w:tabs>
              <w:spacing w:after="0" w:line="240" w:lineRule="auto"/>
              <w:ind w:left="406"/>
              <w:rPr>
                <w:i/>
                <w:iCs/>
                <w:color w:val="000000"/>
                <w:sz w:val="20"/>
                <w:szCs w:val="20"/>
              </w:rPr>
            </w:pPr>
            <w:r>
              <w:rPr>
                <w:color w:val="000000"/>
                <w:sz w:val="20"/>
                <w:szCs w:val="20"/>
              </w:rPr>
              <w:t>postići više od 60 % bodova ukupno.</w:t>
            </w:r>
          </w:p>
        </w:tc>
      </w:tr>
      <w:tr w:rsidR="00A63919">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1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14" w:type="dxa"/>
            <w:gridSpan w:val="7"/>
            <w:tcBorders>
              <w:right w:val="single" w:sz="8" w:space="0" w:color="000000"/>
            </w:tcBorders>
            <w:shd w:val="clear" w:color="auto" w:fill="auto"/>
          </w:tcPr>
          <w:p w:rsidR="00A63919" w:rsidRDefault="00D24D34">
            <w:pPr>
              <w:tabs>
                <w:tab w:val="left" w:pos="2820"/>
              </w:tabs>
              <w:spacing w:after="0" w:line="240" w:lineRule="auto"/>
              <w:rPr>
                <w:sz w:val="20"/>
                <w:szCs w:val="20"/>
              </w:rPr>
            </w:pPr>
            <w:r>
              <w:rPr>
                <w:sz w:val="20"/>
                <w:szCs w:val="20"/>
              </w:rPr>
              <w:t>Interna skripta pripremljena za kolegij</w:t>
            </w:r>
          </w:p>
        </w:tc>
        <w:tc>
          <w:tcPr>
            <w:tcW w:w="1268" w:type="dxa"/>
            <w:gridSpan w:val="3"/>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8"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Interna skripta pripremljena za vježbe iz kolegija</w:t>
            </w:r>
          </w:p>
        </w:tc>
        <w:tc>
          <w:tcPr>
            <w:tcW w:w="1268" w:type="dxa"/>
            <w:gridSpan w:val="3"/>
            <w:tcBorders>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8" w:type="dxa"/>
            <w:gridSpan w:val="3"/>
            <w:tcBorders>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0" w:type="dxa"/>
            <w:gridSpan w:val="13"/>
            <w:tcBorders>
              <w:top w:val="single" w:sz="12" w:space="0" w:color="000000"/>
              <w:right w:val="single" w:sz="12" w:space="0" w:color="000000"/>
            </w:tcBorders>
          </w:tcPr>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Rouessac, F., Rouessac, A. (2007) Chemical Analysis – Modern Instrumentation Methods and Techniques, 2. izd., John Wiley &amp; Sons Ltd., England.</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Nielsen, S.S.; ured. (2010) Food Analysis, 4. izd., Springer Science+Business Media, New York, SAD.</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Cserhati, T., Forgacs, E. (1999) Chromatography in Food Science and Technology, CRC Press, Inc., Boca Raton, Florida.</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Macrae, R. (1988) HPLC in Food Analysis (Food Science and Technology International), Elsevier Academic Press, 2. izd., San Diego, London.</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Boss, C.B., Fredeen, K.J. (1997) Concepts, Instrumentation and Techniques in Inductively Coupled Plasma Optical Emission Spectrometry, 2. izd., Perkin Elmer Corp., SAD.</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Thomas, R. (2008) Practical Guide to ICP-MS: A Tutorial for Beginners, 2. izd., CRC Press, New York.</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lastRenderedPageBreak/>
              <w:t>Amorim Madeira, P.J., Florêncio, M.H. (2012) Applications of Tandem Mass Spectrometry: From Structural Analysis to Fundamental Studies, In: Tandem Mass Spectrometry - Application and Principles, ed. Prasain, J.K., Intech.</w:t>
            </w:r>
          </w:p>
          <w:p w:rsidR="00A63919" w:rsidRDefault="00D24D34">
            <w:pPr>
              <w:numPr>
                <w:ilvl w:val="0"/>
                <w:numId w:val="22"/>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Elenis, D.S., Kalogianni, D.P., Glynou, K., Ioannou, P.C., Christopoulos, T.K. (2008) Advances in molecular techniques for the detection and quantification of genetically modified organisms.</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2.13. Ispitni rokovi</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72">
              <w:r>
                <w:rPr>
                  <w:i/>
                  <w:iCs/>
                  <w:color w:val="0563C1"/>
                  <w:sz w:val="20"/>
                  <w:szCs w:val="20"/>
                  <w:u w:val="single"/>
                </w:rPr>
                <w:t>http://www.pbf.unizg.hr/studiji/ispitni_rokovi</w:t>
              </w:r>
            </w:hyperlink>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7"/>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1684"/>
        <w:gridCol w:w="547"/>
        <w:gridCol w:w="524"/>
        <w:gridCol w:w="505"/>
        <w:gridCol w:w="1081"/>
        <w:gridCol w:w="572"/>
        <w:gridCol w:w="332"/>
        <w:gridCol w:w="192"/>
        <w:gridCol w:w="897"/>
        <w:gridCol w:w="186"/>
        <w:gridCol w:w="511"/>
        <w:gridCol w:w="511"/>
        <w:gridCol w:w="499"/>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fldChar w:fldCharType="begin"/>
            </w:r>
            <w:r>
              <w:instrText xml:space="preserve"> HYPERLINK "http://www.pbf.unizg.hr/zavodi/zavod_za_prehrambeno_tehnolosko_inzenjerstvo/laboratorij_za_tehnologiju_mesa_i_ribe/sanja_vidacek" </w:instrText>
            </w:r>
            <w:r>
              <w:fldChar w:fldCharType="separate"/>
            </w:r>
          </w:p>
          <w:p w:rsidR="00A63919" w:rsidRDefault="00D24D34">
            <w:pPr>
              <w:tabs>
                <w:tab w:val="left" w:pos="2820"/>
              </w:tabs>
              <w:spacing w:after="0" w:line="240" w:lineRule="auto"/>
              <w:rPr>
                <w:b/>
                <w:bCs/>
                <w:color w:val="0563C1"/>
                <w:sz w:val="20"/>
                <w:szCs w:val="20"/>
                <w:u w:val="single"/>
              </w:rPr>
            </w:pPr>
            <w:r>
              <w:fldChar w:fldCharType="end"/>
            </w:r>
            <w:r>
              <w:rPr>
                <w:b/>
                <w:bCs/>
                <w:color w:val="0563C1"/>
                <w:sz w:val="20"/>
                <w:szCs w:val="20"/>
                <w:u w:val="single"/>
              </w:rPr>
              <w:t>prof. dr. sc. Helga Medić</w:t>
            </w:r>
          </w:p>
          <w:p w:rsidR="00A63919" w:rsidRDefault="00D24D34">
            <w:pPr>
              <w:tabs>
                <w:tab w:val="left" w:pos="2820"/>
              </w:tabs>
              <w:spacing w:after="0" w:line="240" w:lineRule="auto"/>
              <w:rPr>
                <w:color w:val="0563C1"/>
                <w:sz w:val="20"/>
                <w:szCs w:val="20"/>
                <w:u w:val="single"/>
              </w:rPr>
            </w:pPr>
            <w:r>
              <w:fldChar w:fldCharType="begin"/>
            </w:r>
            <w:r>
              <w:instrText xml:space="preserve"> HYPERLINK "http://www.pbf.unizg.hr/zavodi/zavod_za_prehrambeno_tehnolosko_inzenjerstvo/laboratorij_za_tehnologiju_mesa_i_ribe/tibor_janci" </w:instrText>
            </w:r>
            <w:r>
              <w:fldChar w:fldCharType="separate"/>
            </w:r>
            <w:r>
              <w:rPr>
                <w:color w:val="0563C1"/>
                <w:sz w:val="20"/>
                <w:szCs w:val="20"/>
                <w:u w:val="single"/>
              </w:rPr>
              <w:t>izv. prof. dr. sc. Tibor Janči</w:t>
            </w:r>
          </w:p>
          <w:p w:rsidR="00A63919" w:rsidRDefault="00D24D34">
            <w:pPr>
              <w:tabs>
                <w:tab w:val="left" w:pos="2820"/>
              </w:tabs>
              <w:spacing w:after="0" w:line="240" w:lineRule="auto"/>
              <w:rPr>
                <w:color w:val="0563C1"/>
                <w:sz w:val="20"/>
                <w:szCs w:val="20"/>
                <w:u w:val="single"/>
              </w:rPr>
            </w:pPr>
            <w:r>
              <w:fldChar w:fldCharType="end"/>
            </w:r>
            <w:hyperlink r:id="rId73">
              <w:r>
                <w:rPr>
                  <w:color w:val="0563C1"/>
                  <w:sz w:val="20"/>
                  <w:szCs w:val="20"/>
                  <w:u w:val="single"/>
                </w:rPr>
                <w:t>izv. prof. dr. sc. Nives Marušić Radovčić</w:t>
              </w:r>
            </w:hyperlink>
          </w:p>
        </w:tc>
        <w:tc>
          <w:tcPr>
            <w:tcW w:w="307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Higijena i sanitacija u prehrambenoj industriji</w:t>
            </w:r>
          </w:p>
        </w:tc>
        <w:tc>
          <w:tcPr>
            <w:tcW w:w="307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color w:val="333333"/>
                <w:sz w:val="20"/>
                <w:szCs w:val="20"/>
                <w:highlight w:val="white"/>
              </w:rPr>
              <w:t>239538</w:t>
            </w:r>
          </w:p>
        </w:tc>
        <w:tc>
          <w:tcPr>
            <w:tcW w:w="307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26 + 4 + 6 + 0</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26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307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26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307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7"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P2</w:t>
            </w:r>
          </w:p>
        </w:tc>
        <w:tc>
          <w:tcPr>
            <w:tcW w:w="307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307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8041"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jest upoznati studente s osnovnim higijenskim izazovima kod prerade hrane, te kontrolom unosa opasnosti i križne kontaminacije u prehrambenoj industriji</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8041"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8041" w:type="dxa"/>
            <w:gridSpan w:val="13"/>
            <w:tcBorders>
              <w:right w:val="single" w:sz="12" w:space="0" w:color="000000"/>
            </w:tcBorders>
            <w:vAlign w:val="center"/>
          </w:tcPr>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sudjelovati u izradi odgovarajuće zakonske regulative sa stanovišta subjekta koji se bavi proizvodnjom hrane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donositi svakodnevne odluke vezane uz odvijanje proizvodnog procesa u tvrtkama koje se bave proizvodnjom hrane te zaključke o odabiru i nabavi sirovine, ambalaže i opreme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davati konačno mišljenje o rezultatima provedenih fizikalnih, kemijskih i mikrobioloških analiza sirovine i gotovog proizvoda</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donositi odluke o razvoju i širenju proizvodnje te o potrebi unaprjeđenja pojedinih segmenata u navedenim</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tvrtkama</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predstavljati i upućivati na suvremene trendove u prehrambenoj tehnologiji</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primjenjivati suvremenu optimalnu metodologiju komunikacije s kolegama na verbalan i pisan način koristeći odgovarajuću terminologiju</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primijeniti etička načela, zakonsku regulativu i norme vezane uz specifične zahtjeve struke</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8041" w:type="dxa"/>
            <w:gridSpan w:val="13"/>
            <w:tcBorders>
              <w:right w:val="single" w:sz="12" w:space="0" w:color="000000"/>
            </w:tcBorders>
          </w:tcPr>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definirati putove kontaminacije najvažnijim patogenima  </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predložiti načine kontrole najvažnijih patogena na nivou prehrambene industrije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primijeniti zakonske zahtjeve za higijenom kontrolom unosa opasnosti, rasta mikroorganizama te križne kontaminacije u pogonu prehrambene industrije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lastRenderedPageBreak/>
              <w:t>preispitati parametre, sredstva i načine sanitacije u prehrambenoj industriji</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provesti testove za procjenu učinkovitosti čišćenja i dezinfekcije </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opisati postupke dezinfekcije, dezinsekcije i deratizacije u prehrambenoj industriji</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p w:rsidR="00A63919" w:rsidRDefault="00A63919">
            <w:pPr>
              <w:tabs>
                <w:tab w:val="left" w:pos="2820"/>
              </w:tabs>
              <w:spacing w:after="0" w:line="240" w:lineRule="auto"/>
              <w:ind w:left="360"/>
              <w:rPr>
                <w:color w:val="000000"/>
                <w:sz w:val="20"/>
                <w:szCs w:val="20"/>
              </w:rPr>
            </w:pPr>
          </w:p>
        </w:tc>
        <w:tc>
          <w:tcPr>
            <w:tcW w:w="8041" w:type="dxa"/>
            <w:gridSpan w:val="13"/>
            <w:tcBorders>
              <w:right w:val="single" w:sz="12" w:space="0" w:color="000000"/>
            </w:tcBorders>
          </w:tcPr>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Karakteristike bakterija, virusa i parazita uzročnika alimentarnih oboljenja: izvori kontaminacije i  putovi prijenosa do hrane,  preživljavanje, najčešća hrana koja se povezuje s oboljenjima i kontrola opasnosti</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Kontrola odabranih kemijskih opasnosti</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Objekti i hrana niskog, srednjeg i visokog rizika</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Kontrola temperatura hrane i hladnog lanca</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Zakonske obveze subjekata u poslovanju hranom s obzirom na higijenu u poslovanju</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Higijenski aspekti vanjske i unutarnje izgradnje objekta prehrambene industrije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Kontrola higijene i ponašanja zaposlenika u prehrambenoj industriji</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Načini i kontrola sanitacije</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Principi higijenskog dizajna opreme </w:t>
            </w:r>
          </w:p>
          <w:p w:rsidR="00A63919" w:rsidRDefault="00D24D34">
            <w:pPr>
              <w:numPr>
                <w:ilvl w:val="0"/>
                <w:numId w:val="2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Kontola štetnika </w:t>
            </w:r>
          </w:p>
        </w:tc>
      </w:tr>
      <w:tr w:rsidR="00A63919">
        <w:trPr>
          <w:trHeight w:val="349"/>
        </w:trPr>
        <w:tc>
          <w:tcPr>
            <w:tcW w:w="2395"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5"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44"/>
                <w:id w:val="211781619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45"/>
                <w:id w:val="193610938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46"/>
                <w:id w:val="203726103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47"/>
                <w:id w:val="202220405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48"/>
                <w:id w:val="214464143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49"/>
                <w:id w:val="-188599074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682"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50"/>
                <w:id w:val="147883757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51"/>
                <w:id w:val="-132392707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52"/>
                <w:id w:val="94652976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53"/>
                <w:id w:val="44125572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54"/>
                <w:id w:val="785529820"/>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4"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395"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5"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682"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04"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395"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84"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47"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b/>
                <w:bCs/>
                <w:color w:val="000000"/>
                <w:sz w:val="20"/>
                <w:szCs w:val="20"/>
              </w:rPr>
              <w:t xml:space="preserve"> </w:t>
            </w:r>
          </w:p>
        </w:tc>
        <w:tc>
          <w:tcPr>
            <w:tcW w:w="524"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9"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84"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47"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9"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84"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47"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9"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84"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47"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9"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84"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47"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2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8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10"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8041"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 xml:space="preserve"> Na ispitu se</w:t>
            </w:r>
            <w:r>
              <w:rPr>
                <w:color w:val="FF0000"/>
                <w:sz w:val="20"/>
                <w:szCs w:val="20"/>
              </w:rPr>
              <w:t xml:space="preserve"> </w:t>
            </w:r>
            <w:r>
              <w:rPr>
                <w:sz w:val="20"/>
                <w:szCs w:val="20"/>
              </w:rPr>
              <w:t>ocijenjuje</w:t>
            </w:r>
            <w:r>
              <w:rPr>
                <w:color w:val="FF0000"/>
                <w:sz w:val="20"/>
                <w:szCs w:val="20"/>
              </w:rPr>
              <w:t xml:space="preserve"> </w:t>
            </w:r>
            <w:r>
              <w:rPr>
                <w:color w:val="000000"/>
                <w:sz w:val="20"/>
                <w:szCs w:val="20"/>
              </w:rPr>
              <w:t>činjenično znanje te povezivanje gradiva.</w:t>
            </w:r>
          </w:p>
          <w:p w:rsidR="00A63919" w:rsidRDefault="00D24D34">
            <w:pPr>
              <w:numPr>
                <w:ilvl w:val="0"/>
                <w:numId w:val="42"/>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50 – 60 % pozitivnih odgovora, ograničeno povezivanje manjeg dijela gradiva: dovoljan (2)</w:t>
            </w:r>
          </w:p>
          <w:p w:rsidR="00A63919" w:rsidRDefault="00D24D34">
            <w:pPr>
              <w:numPr>
                <w:ilvl w:val="0"/>
                <w:numId w:val="42"/>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61 – 75 % pozitivnih odgovora, povezivanje pojedinih segmenata: dobar (3)</w:t>
            </w:r>
          </w:p>
          <w:p w:rsidR="00A63919" w:rsidRDefault="00D24D34">
            <w:pPr>
              <w:numPr>
                <w:ilvl w:val="0"/>
                <w:numId w:val="42"/>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76 – 90 % pozitivnih odgovora, povezivanje većine segmenata: vrlo dobar (4)</w:t>
            </w:r>
          </w:p>
          <w:p w:rsidR="00A63919" w:rsidRDefault="00D24D34">
            <w:pPr>
              <w:numPr>
                <w:ilvl w:val="0"/>
                <w:numId w:val="42"/>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Iznad 90 % pozitivnih odgovora, povezivanje gradiva: odličan (5)</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8041"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Prisustvovati predavanjima i vježbama, a dozvoljeni broj neopravdanih izostanaka s predavanja je 2</w:t>
            </w:r>
          </w:p>
          <w:p w:rsidR="00A63919" w:rsidRDefault="00D24D34">
            <w:pPr>
              <w:numPr>
                <w:ilvl w:val="0"/>
                <w:numId w:val="83"/>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Položiti pismeni ispit s minimalno 50% pozitivnih odgovora</w:t>
            </w:r>
          </w:p>
        </w:tc>
      </w:tr>
      <w:tr w:rsidR="00A63919">
        <w:tc>
          <w:tcPr>
            <w:tcW w:w="2395"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245"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5"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1"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245"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R Lawley, L Curtis, J Davis (2008) The Food Safety Hazard Guidebook, RSC Publishing. 1. dio.  </w:t>
            </w:r>
          </w:p>
        </w:tc>
        <w:tc>
          <w:tcPr>
            <w:tcW w:w="1275"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1"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online</w:t>
            </w:r>
          </w:p>
        </w:tc>
      </w:tr>
      <w:tr w:rsidR="00A63919">
        <w:trPr>
          <w:trHeight w:val="75"/>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245"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H L M Lelieveld, J Holah, D Gabric (2016) Handbook of hygiene control in the food</w:t>
            </w:r>
          </w:p>
          <w:p w:rsidR="00A63919" w:rsidRDefault="00D24D34">
            <w:pPr>
              <w:tabs>
                <w:tab w:val="left" w:pos="2820"/>
              </w:tabs>
              <w:spacing w:after="0" w:line="240" w:lineRule="auto"/>
              <w:rPr>
                <w:color w:val="000000"/>
                <w:sz w:val="20"/>
                <w:szCs w:val="20"/>
              </w:rPr>
            </w:pPr>
            <w:r>
              <w:rPr>
                <w:color w:val="000000"/>
                <w:sz w:val="20"/>
                <w:szCs w:val="20"/>
              </w:rPr>
              <w:t>industry-2nd edition, Woodhead Publishing Limited (odabrana poglavlja).</w:t>
            </w:r>
          </w:p>
        </w:tc>
        <w:tc>
          <w:tcPr>
            <w:tcW w:w="1275"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1"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Laboratorij za tehnologiju mesa i ribe</w:t>
            </w:r>
          </w:p>
        </w:tc>
      </w:tr>
      <w:tr w:rsidR="00A63919">
        <w:trPr>
          <w:trHeight w:val="75"/>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245"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D Šubarić, J Babić (2012) Čišćenje i dezinfekcija, Sveučilište Josipa Jurja Strossmayera u Osijeku Prehrambeno-tehnološki fakultet Osijek, 94 str.</w:t>
            </w:r>
          </w:p>
        </w:tc>
        <w:tc>
          <w:tcPr>
            <w:tcW w:w="1275"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21"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web stranica PTF Osijek</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2.12. Dopunska literatura </w:t>
            </w:r>
          </w:p>
        </w:tc>
        <w:tc>
          <w:tcPr>
            <w:tcW w:w="8041"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8041"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74">
              <w:r>
                <w:rPr>
                  <w:i/>
                  <w:iCs/>
                  <w:color w:val="0563C1"/>
                  <w:sz w:val="20"/>
                  <w:szCs w:val="20"/>
                  <w:u w:val="single"/>
                </w:rPr>
                <w:t>http://www.pbf.unizg.hr/studiji/ispitni_rokovi</w:t>
              </w:r>
            </w:hyperlink>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8041"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8"/>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1615"/>
        <w:gridCol w:w="568"/>
        <w:gridCol w:w="564"/>
        <w:gridCol w:w="430"/>
        <w:gridCol w:w="937"/>
        <w:gridCol w:w="572"/>
        <w:gridCol w:w="328"/>
        <w:gridCol w:w="198"/>
        <w:gridCol w:w="897"/>
        <w:gridCol w:w="173"/>
        <w:gridCol w:w="524"/>
        <w:gridCol w:w="511"/>
        <w:gridCol w:w="493"/>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7"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75">
              <w:r w:rsidR="00D24D34">
                <w:rPr>
                  <w:b/>
                  <w:bCs/>
                  <w:color w:val="0563C1"/>
                  <w:sz w:val="20"/>
                  <w:szCs w:val="20"/>
                  <w:u w:val="single"/>
                </w:rPr>
                <w:t>izv. prof. dr. sc. Sven Karlović</w:t>
              </w:r>
            </w:hyperlink>
          </w:p>
          <w:p w:rsidR="00A63919" w:rsidRDefault="00727603">
            <w:pPr>
              <w:tabs>
                <w:tab w:val="left" w:pos="2820"/>
              </w:tabs>
              <w:spacing w:after="0" w:line="240" w:lineRule="auto"/>
              <w:rPr>
                <w:sz w:val="20"/>
                <w:szCs w:val="20"/>
              </w:rPr>
            </w:pPr>
            <w:hyperlink r:id="rId76">
              <w:r w:rsidR="00D24D34">
                <w:rPr>
                  <w:color w:val="0563C1"/>
                  <w:sz w:val="20"/>
                  <w:szCs w:val="20"/>
                  <w:u w:val="single"/>
                </w:rPr>
                <w:t>prof. dr. sc. Mladen Brnčić</w:t>
              </w:r>
            </w:hyperlink>
          </w:p>
          <w:p w:rsidR="00A63919" w:rsidRDefault="00727603">
            <w:pPr>
              <w:tabs>
                <w:tab w:val="left" w:pos="2820"/>
              </w:tabs>
              <w:spacing w:after="0" w:line="240" w:lineRule="auto"/>
              <w:rPr>
                <w:sz w:val="20"/>
                <w:szCs w:val="20"/>
              </w:rPr>
            </w:pPr>
            <w:hyperlink r:id="rId77">
              <w:r w:rsidR="00D24D34">
                <w:rPr>
                  <w:color w:val="0563C1"/>
                  <w:sz w:val="20"/>
                  <w:szCs w:val="20"/>
                  <w:u w:val="single"/>
                </w:rPr>
                <w:t>prof. dr. sc. Damir Ježek</w:t>
              </w:r>
            </w:hyperlink>
          </w:p>
          <w:p w:rsidR="00A63919" w:rsidRDefault="00D24D34">
            <w:pPr>
              <w:tabs>
                <w:tab w:val="left" w:pos="2820"/>
              </w:tabs>
              <w:spacing w:after="0" w:line="240" w:lineRule="auto"/>
              <w:rPr>
                <w:color w:val="0563C1"/>
                <w:sz w:val="20"/>
                <w:szCs w:val="20"/>
                <w:u w:val="single"/>
              </w:rPr>
            </w:pPr>
            <w:r>
              <w:fldChar w:fldCharType="begin"/>
            </w:r>
            <w:r>
              <w:instrText xml:space="preserve"> HYPERLINK "http://www.pbf.unizg.hr/zavodi/zavod_za_procesno_inzenjerstvo/laboratorij_za_tehnicku_termodinamiku/filip_dujmic" </w:instrText>
            </w:r>
            <w:r>
              <w:fldChar w:fldCharType="separate"/>
            </w:r>
            <w:r>
              <w:rPr>
                <w:color w:val="0563C1"/>
                <w:sz w:val="20"/>
                <w:szCs w:val="20"/>
                <w:u w:val="single"/>
              </w:rPr>
              <w:t>izv. prof. dr. sc. Filip Dujmić</w:t>
            </w:r>
          </w:p>
          <w:p w:rsidR="00A63919" w:rsidRDefault="00D24D34">
            <w:pPr>
              <w:tabs>
                <w:tab w:val="left" w:pos="2820"/>
              </w:tabs>
              <w:spacing w:after="0" w:line="240" w:lineRule="auto"/>
              <w:rPr>
                <w:color w:val="0563C1"/>
                <w:sz w:val="20"/>
                <w:szCs w:val="20"/>
                <w:u w:val="single"/>
              </w:rPr>
            </w:pPr>
            <w:r>
              <w:fldChar w:fldCharType="end"/>
            </w:r>
            <w:hyperlink r:id="rId78">
              <w:r>
                <w:rPr>
                  <w:color w:val="0563C1"/>
                  <w:sz w:val="20"/>
                  <w:szCs w:val="20"/>
                  <w:u w:val="single"/>
                </w:rPr>
                <w:t>izv. prof. dr. sc. Tomislav Bosiljkov</w:t>
              </w:r>
            </w:hyperlink>
          </w:p>
          <w:p w:rsidR="00A63919" w:rsidRDefault="00D24D34">
            <w:pPr>
              <w:tabs>
                <w:tab w:val="left" w:pos="2820"/>
              </w:tabs>
              <w:spacing w:after="0" w:line="240" w:lineRule="auto"/>
              <w:rPr>
                <w:sz w:val="20"/>
                <w:szCs w:val="20"/>
              </w:rPr>
            </w:pPr>
            <w:r>
              <w:rPr>
                <w:color w:val="0563C1"/>
                <w:sz w:val="20"/>
                <w:szCs w:val="20"/>
                <w:u w:val="single"/>
              </w:rPr>
              <w:t>Mirna Tadić, mag. ing.</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Vođenje procesa prehrambene industrije</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239544</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15 + 15 + 15 + 0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 Kačićeva 23</w:t>
            </w:r>
          </w:p>
          <w:p w:rsidR="00A63919" w:rsidRDefault="00D24D34">
            <w:pPr>
              <w:tabs>
                <w:tab w:val="left" w:pos="2820"/>
              </w:tabs>
              <w:spacing w:after="0" w:line="240" w:lineRule="auto"/>
              <w:rPr>
                <w:sz w:val="20"/>
                <w:szCs w:val="20"/>
              </w:rPr>
            </w:pPr>
            <w:r>
              <w:rPr>
                <w:sz w:val="20"/>
                <w:szCs w:val="20"/>
              </w:rPr>
              <w:t>Seminari – Kačićeva 23</w:t>
            </w:r>
          </w:p>
          <w:p w:rsidR="00A63919" w:rsidRDefault="00D24D34">
            <w:pPr>
              <w:tabs>
                <w:tab w:val="left" w:pos="2820"/>
              </w:tabs>
              <w:spacing w:after="0" w:line="240" w:lineRule="auto"/>
              <w:rPr>
                <w:sz w:val="20"/>
                <w:szCs w:val="20"/>
              </w:rPr>
            </w:pPr>
            <w:r>
              <w:rPr>
                <w:sz w:val="20"/>
                <w:szCs w:val="20"/>
              </w:rPr>
              <w:t>Vježbe – Laboratorij za tehnološke operacije</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p w:rsidR="00A63919" w:rsidRDefault="00A63919">
            <w:pPr>
              <w:tabs>
                <w:tab w:val="left" w:pos="2820"/>
              </w:tabs>
              <w:spacing w:after="0" w:line="240" w:lineRule="auto"/>
              <w:rPr>
                <w:sz w:val="20"/>
                <w:szCs w:val="20"/>
              </w:rPr>
            </w:pP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0" w:type="dxa"/>
            <w:gridSpan w:val="13"/>
            <w:tcBorders>
              <w:right w:val="single" w:sz="12" w:space="0" w:color="000000"/>
            </w:tcBorders>
            <w:vAlign w:val="center"/>
          </w:tcPr>
          <w:p w:rsidR="00A63919" w:rsidRDefault="00D24D34">
            <w:pPr>
              <w:numPr>
                <w:ilvl w:val="0"/>
                <w:numId w:val="25"/>
              </w:numPr>
              <w:spacing w:after="0" w:line="240" w:lineRule="auto"/>
              <w:ind w:left="323"/>
              <w:rPr>
                <w:sz w:val="20"/>
                <w:szCs w:val="20"/>
              </w:rPr>
            </w:pPr>
            <w:r>
              <w:rPr>
                <w:sz w:val="20"/>
                <w:szCs w:val="20"/>
              </w:rPr>
              <w:t>poznavati načela i postupke tehnološkog projektiranja</w:t>
            </w:r>
          </w:p>
          <w:p w:rsidR="00A63919" w:rsidRDefault="00D24D34">
            <w:pPr>
              <w:numPr>
                <w:ilvl w:val="0"/>
                <w:numId w:val="25"/>
              </w:numPr>
              <w:spacing w:after="0" w:line="240" w:lineRule="auto"/>
              <w:ind w:left="323"/>
              <w:rPr>
                <w:sz w:val="20"/>
                <w:szCs w:val="20"/>
              </w:rPr>
            </w:pPr>
            <w:r>
              <w:rPr>
                <w:sz w:val="20"/>
                <w:szCs w:val="20"/>
              </w:rPr>
              <w:t>poznavati ključne aspekte proizvodnje hrane i prehrambene industrije</w:t>
            </w:r>
          </w:p>
          <w:p w:rsidR="00A63919" w:rsidRDefault="00D24D34">
            <w:pPr>
              <w:numPr>
                <w:ilvl w:val="0"/>
                <w:numId w:val="25"/>
              </w:numPr>
              <w:spacing w:after="0" w:line="240" w:lineRule="auto"/>
              <w:ind w:left="323"/>
              <w:rPr>
                <w:sz w:val="20"/>
                <w:szCs w:val="20"/>
              </w:rPr>
            </w:pPr>
            <w:r>
              <w:rPr>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0" w:type="dxa"/>
            <w:gridSpan w:val="13"/>
            <w:tcBorders>
              <w:right w:val="single" w:sz="12" w:space="0" w:color="000000"/>
            </w:tcBorders>
            <w:vAlign w:val="center"/>
          </w:tcPr>
          <w:p w:rsidR="00A63919" w:rsidRDefault="00D24D34">
            <w:pPr>
              <w:numPr>
                <w:ilvl w:val="0"/>
                <w:numId w:val="25"/>
              </w:numPr>
              <w:spacing w:after="0" w:line="240" w:lineRule="auto"/>
              <w:ind w:left="323"/>
              <w:rPr>
                <w:sz w:val="20"/>
                <w:szCs w:val="20"/>
              </w:rPr>
            </w:pPr>
            <w:r>
              <w:rPr>
                <w:sz w:val="20"/>
                <w:szCs w:val="20"/>
              </w:rPr>
              <w:t>primijeniti stečena znanja kao podlogu za rad u prehrambenoj i srodnim industrijama, ravnopravno komunicirajući sa drugim srodnim strukama u cilju boljeg vođenja i projektiranja industrijskih postrojenja</w:t>
            </w:r>
          </w:p>
          <w:p w:rsidR="00A63919" w:rsidRDefault="00D24D34">
            <w:pPr>
              <w:numPr>
                <w:ilvl w:val="0"/>
                <w:numId w:val="25"/>
              </w:numPr>
              <w:spacing w:after="0" w:line="240" w:lineRule="auto"/>
              <w:ind w:left="323"/>
              <w:rPr>
                <w:sz w:val="20"/>
                <w:szCs w:val="20"/>
              </w:rPr>
            </w:pPr>
            <w:r>
              <w:rPr>
                <w:sz w:val="20"/>
                <w:szCs w:val="20"/>
              </w:rPr>
              <w:t>primijeniti stečeno znanje u unapređenje i vođenje procesa i operacija prehrambene i srodnih industrija svojim potrebama</w:t>
            </w:r>
          </w:p>
          <w:p w:rsidR="00A63919" w:rsidRDefault="00D24D34">
            <w:pPr>
              <w:numPr>
                <w:ilvl w:val="0"/>
                <w:numId w:val="25"/>
              </w:numPr>
              <w:spacing w:after="0" w:line="240" w:lineRule="auto"/>
              <w:ind w:left="323"/>
              <w:rPr>
                <w:sz w:val="20"/>
                <w:szCs w:val="20"/>
              </w:rPr>
            </w:pPr>
            <w:r>
              <w:rPr>
                <w:sz w:val="20"/>
                <w:szCs w:val="20"/>
              </w:rPr>
              <w:t>primijeniti stečene znanja vođenja procesa za kontrolu i upravljanje u industrijskim postrojenjima</w:t>
            </w:r>
          </w:p>
          <w:p w:rsidR="00A63919" w:rsidRDefault="00D24D34">
            <w:pPr>
              <w:numPr>
                <w:ilvl w:val="0"/>
                <w:numId w:val="25"/>
              </w:numPr>
              <w:spacing w:after="0" w:line="240" w:lineRule="auto"/>
              <w:ind w:left="323"/>
              <w:rPr>
                <w:sz w:val="20"/>
                <w:szCs w:val="20"/>
              </w:rPr>
            </w:pPr>
            <w:r>
              <w:rPr>
                <w:sz w:val="20"/>
                <w:szCs w:val="20"/>
              </w:rPr>
              <w:t>prepoznati sustave vođenja procesa u prehrambenoj industriji</w:t>
            </w:r>
          </w:p>
          <w:p w:rsidR="00A63919" w:rsidRDefault="00D24D34">
            <w:pPr>
              <w:numPr>
                <w:ilvl w:val="0"/>
                <w:numId w:val="25"/>
              </w:numPr>
              <w:spacing w:after="0" w:line="240" w:lineRule="auto"/>
              <w:ind w:left="323"/>
              <w:rPr>
                <w:sz w:val="20"/>
                <w:szCs w:val="20"/>
              </w:rPr>
            </w:pPr>
            <w:r>
              <w:rPr>
                <w:sz w:val="20"/>
                <w:szCs w:val="20"/>
              </w:rPr>
              <w:lastRenderedPageBreak/>
              <w:t>dizajnirati sustave vođenja procesa</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p w:rsidR="00A63919" w:rsidRDefault="00A63919">
            <w:pPr>
              <w:tabs>
                <w:tab w:val="left" w:pos="2820"/>
              </w:tabs>
              <w:spacing w:after="0" w:line="240" w:lineRule="auto"/>
              <w:ind w:left="360"/>
              <w:rPr>
                <w:color w:val="000000"/>
                <w:sz w:val="20"/>
                <w:szCs w:val="20"/>
              </w:rPr>
            </w:pPr>
          </w:p>
        </w:tc>
        <w:tc>
          <w:tcPr>
            <w:tcW w:w="7810" w:type="dxa"/>
            <w:gridSpan w:val="13"/>
            <w:tcBorders>
              <w:right w:val="single" w:sz="12" w:space="0" w:color="000000"/>
            </w:tcBorders>
            <w:vAlign w:val="center"/>
          </w:tcPr>
          <w:p w:rsidR="00A63919" w:rsidRDefault="00D24D34">
            <w:pPr>
              <w:numPr>
                <w:ilvl w:val="0"/>
                <w:numId w:val="44"/>
              </w:numPr>
              <w:tabs>
                <w:tab w:val="left" w:pos="2820"/>
              </w:tabs>
              <w:spacing w:after="0" w:line="240" w:lineRule="auto"/>
              <w:ind w:left="375"/>
              <w:rPr>
                <w:sz w:val="20"/>
                <w:szCs w:val="20"/>
              </w:rPr>
            </w:pPr>
            <w:r>
              <w:rPr>
                <w:sz w:val="20"/>
                <w:szCs w:val="20"/>
              </w:rPr>
              <w:t>Sustavski pristup i sustav</w:t>
            </w:r>
          </w:p>
          <w:p w:rsidR="00A63919" w:rsidRDefault="00D24D34">
            <w:pPr>
              <w:numPr>
                <w:ilvl w:val="0"/>
                <w:numId w:val="44"/>
              </w:numPr>
              <w:tabs>
                <w:tab w:val="left" w:pos="2820"/>
              </w:tabs>
              <w:spacing w:after="0" w:line="240" w:lineRule="auto"/>
              <w:ind w:left="375"/>
              <w:rPr>
                <w:sz w:val="20"/>
                <w:szCs w:val="20"/>
              </w:rPr>
            </w:pPr>
            <w:r>
              <w:rPr>
                <w:sz w:val="20"/>
                <w:szCs w:val="20"/>
              </w:rPr>
              <w:t>Izomorfni model sustava</w:t>
            </w:r>
          </w:p>
          <w:p w:rsidR="00A63919" w:rsidRDefault="00D24D34">
            <w:pPr>
              <w:numPr>
                <w:ilvl w:val="0"/>
                <w:numId w:val="44"/>
              </w:numPr>
              <w:tabs>
                <w:tab w:val="left" w:pos="2820"/>
              </w:tabs>
              <w:spacing w:after="0" w:line="240" w:lineRule="auto"/>
              <w:ind w:left="375"/>
              <w:rPr>
                <w:sz w:val="20"/>
                <w:szCs w:val="20"/>
              </w:rPr>
            </w:pPr>
            <w:r>
              <w:rPr>
                <w:sz w:val="20"/>
                <w:szCs w:val="20"/>
              </w:rPr>
              <w:t>Proces-mjerno osjetilo /pretvornik-jedinica za vođenje-izvršna sprava/djelatnik</w:t>
            </w:r>
          </w:p>
          <w:p w:rsidR="00A63919" w:rsidRDefault="00D24D34">
            <w:pPr>
              <w:numPr>
                <w:ilvl w:val="0"/>
                <w:numId w:val="44"/>
              </w:numPr>
              <w:tabs>
                <w:tab w:val="left" w:pos="2820"/>
              </w:tabs>
              <w:spacing w:after="0" w:line="240" w:lineRule="auto"/>
              <w:ind w:left="375"/>
              <w:rPr>
                <w:sz w:val="20"/>
                <w:szCs w:val="20"/>
              </w:rPr>
            </w:pPr>
            <w:r>
              <w:rPr>
                <w:sz w:val="20"/>
                <w:szCs w:val="20"/>
              </w:rPr>
              <w:t>Temelji vođenja: vođenje pomoću povratne veze i unapredne veze</w:t>
            </w:r>
          </w:p>
          <w:p w:rsidR="00A63919" w:rsidRDefault="00D24D34">
            <w:pPr>
              <w:numPr>
                <w:ilvl w:val="0"/>
                <w:numId w:val="44"/>
              </w:numPr>
              <w:tabs>
                <w:tab w:val="left" w:pos="2820"/>
              </w:tabs>
              <w:spacing w:after="0" w:line="240" w:lineRule="auto"/>
              <w:ind w:left="375"/>
              <w:rPr>
                <w:sz w:val="20"/>
                <w:szCs w:val="20"/>
              </w:rPr>
            </w:pPr>
            <w:r>
              <w:rPr>
                <w:sz w:val="20"/>
                <w:szCs w:val="20"/>
              </w:rPr>
              <w:t>Matematički model procesa s primjenom u prehrambenoj industriji</w:t>
            </w:r>
          </w:p>
          <w:p w:rsidR="00A63919" w:rsidRDefault="00D24D34">
            <w:pPr>
              <w:numPr>
                <w:ilvl w:val="0"/>
                <w:numId w:val="44"/>
              </w:numPr>
              <w:tabs>
                <w:tab w:val="left" w:pos="2820"/>
              </w:tabs>
              <w:spacing w:after="0" w:line="240" w:lineRule="auto"/>
              <w:ind w:left="375"/>
              <w:rPr>
                <w:sz w:val="20"/>
                <w:szCs w:val="20"/>
              </w:rPr>
            </w:pPr>
            <w:r>
              <w:rPr>
                <w:sz w:val="20"/>
                <w:szCs w:val="20"/>
              </w:rPr>
              <w:t>Teorija vođenja</w:t>
            </w:r>
          </w:p>
          <w:p w:rsidR="00A63919" w:rsidRDefault="00D24D34">
            <w:pPr>
              <w:numPr>
                <w:ilvl w:val="0"/>
                <w:numId w:val="44"/>
              </w:numPr>
              <w:tabs>
                <w:tab w:val="left" w:pos="2820"/>
              </w:tabs>
              <w:spacing w:after="0" w:line="240" w:lineRule="auto"/>
              <w:ind w:left="375"/>
              <w:rPr>
                <w:sz w:val="20"/>
                <w:szCs w:val="20"/>
              </w:rPr>
            </w:pPr>
            <w:r>
              <w:rPr>
                <w:sz w:val="20"/>
                <w:szCs w:val="20"/>
              </w:rPr>
              <w:t xml:space="preserve">Načini vođenja procesa prehrambene industrije, automatska stabilizacija </w:t>
            </w:r>
          </w:p>
          <w:p w:rsidR="00A63919" w:rsidRDefault="00D24D34">
            <w:pPr>
              <w:numPr>
                <w:ilvl w:val="0"/>
                <w:numId w:val="44"/>
              </w:numPr>
              <w:tabs>
                <w:tab w:val="left" w:pos="2820"/>
              </w:tabs>
              <w:spacing w:after="0" w:line="240" w:lineRule="auto"/>
              <w:ind w:left="375"/>
              <w:rPr>
                <w:sz w:val="20"/>
                <w:szCs w:val="20"/>
              </w:rPr>
            </w:pPr>
            <w:r>
              <w:rPr>
                <w:sz w:val="20"/>
                <w:szCs w:val="20"/>
              </w:rPr>
              <w:t>Prilagodljivo vođenje</w:t>
            </w:r>
          </w:p>
          <w:p w:rsidR="00A63919" w:rsidRDefault="00D24D34">
            <w:pPr>
              <w:numPr>
                <w:ilvl w:val="0"/>
                <w:numId w:val="44"/>
              </w:numPr>
              <w:tabs>
                <w:tab w:val="left" w:pos="2820"/>
              </w:tabs>
              <w:spacing w:after="0" w:line="240" w:lineRule="auto"/>
              <w:ind w:left="375"/>
              <w:rPr>
                <w:sz w:val="20"/>
                <w:szCs w:val="20"/>
              </w:rPr>
            </w:pPr>
            <w:r>
              <w:rPr>
                <w:sz w:val="20"/>
                <w:szCs w:val="20"/>
              </w:rPr>
              <w:t>Inteligentno vođenje</w:t>
            </w:r>
          </w:p>
          <w:p w:rsidR="00A63919" w:rsidRDefault="00D24D34">
            <w:pPr>
              <w:numPr>
                <w:ilvl w:val="0"/>
                <w:numId w:val="44"/>
              </w:numPr>
              <w:tabs>
                <w:tab w:val="left" w:pos="2820"/>
              </w:tabs>
              <w:spacing w:after="0" w:line="240" w:lineRule="auto"/>
              <w:ind w:left="375"/>
              <w:rPr>
                <w:sz w:val="20"/>
                <w:szCs w:val="20"/>
              </w:rPr>
            </w:pPr>
            <w:r>
              <w:rPr>
                <w:sz w:val="20"/>
                <w:szCs w:val="20"/>
              </w:rPr>
              <w:t>Neizrazito vođenje</w:t>
            </w:r>
          </w:p>
          <w:p w:rsidR="00A63919" w:rsidRDefault="00D24D34">
            <w:pPr>
              <w:numPr>
                <w:ilvl w:val="0"/>
                <w:numId w:val="44"/>
              </w:numPr>
              <w:tabs>
                <w:tab w:val="left" w:pos="2820"/>
              </w:tabs>
              <w:spacing w:after="0" w:line="240" w:lineRule="auto"/>
              <w:ind w:left="375"/>
              <w:rPr>
                <w:sz w:val="20"/>
                <w:szCs w:val="20"/>
              </w:rPr>
            </w:pPr>
            <w:r>
              <w:rPr>
                <w:sz w:val="20"/>
                <w:szCs w:val="20"/>
              </w:rPr>
              <w:t>Izvršne sprave, djelatnici</w:t>
            </w:r>
          </w:p>
          <w:p w:rsidR="00A63919" w:rsidRDefault="00D24D34">
            <w:pPr>
              <w:numPr>
                <w:ilvl w:val="0"/>
                <w:numId w:val="44"/>
              </w:numPr>
              <w:tabs>
                <w:tab w:val="left" w:pos="2820"/>
              </w:tabs>
              <w:spacing w:after="0" w:line="240" w:lineRule="auto"/>
              <w:ind w:left="375"/>
              <w:rPr>
                <w:sz w:val="20"/>
                <w:szCs w:val="20"/>
              </w:rPr>
            </w:pPr>
            <w:r>
              <w:rPr>
                <w:sz w:val="20"/>
                <w:szCs w:val="20"/>
              </w:rPr>
              <w:t>Regulacijski krug i servo krug</w:t>
            </w:r>
          </w:p>
          <w:p w:rsidR="00A63919" w:rsidRDefault="00D24D34">
            <w:pPr>
              <w:numPr>
                <w:ilvl w:val="0"/>
                <w:numId w:val="44"/>
              </w:numPr>
              <w:tabs>
                <w:tab w:val="left" w:pos="2820"/>
              </w:tabs>
              <w:spacing w:after="0" w:line="240" w:lineRule="auto"/>
              <w:ind w:left="375"/>
              <w:rPr>
                <w:sz w:val="20"/>
                <w:szCs w:val="20"/>
              </w:rPr>
            </w:pPr>
            <w:r>
              <w:rPr>
                <w:sz w:val="20"/>
                <w:szCs w:val="20"/>
              </w:rPr>
              <w:t>Regulatori</w:t>
            </w:r>
          </w:p>
          <w:p w:rsidR="00A63919" w:rsidRDefault="00D24D34">
            <w:pPr>
              <w:numPr>
                <w:ilvl w:val="0"/>
                <w:numId w:val="44"/>
              </w:numPr>
              <w:tabs>
                <w:tab w:val="left" w:pos="2820"/>
              </w:tabs>
              <w:spacing w:after="0" w:line="240" w:lineRule="auto"/>
              <w:ind w:left="375"/>
              <w:rPr>
                <w:sz w:val="20"/>
                <w:szCs w:val="20"/>
              </w:rPr>
            </w:pPr>
            <w:r>
              <w:rPr>
                <w:sz w:val="20"/>
                <w:szCs w:val="20"/>
              </w:rPr>
              <w:t>Vođenje u jediničnim operacijama i procesima prehrambene industrije</w:t>
            </w:r>
          </w:p>
          <w:p w:rsidR="00A63919" w:rsidRDefault="00D24D34">
            <w:pPr>
              <w:numPr>
                <w:ilvl w:val="0"/>
                <w:numId w:val="44"/>
              </w:numPr>
              <w:tabs>
                <w:tab w:val="left" w:pos="2820"/>
              </w:tabs>
              <w:spacing w:after="0" w:line="240" w:lineRule="auto"/>
              <w:ind w:left="375"/>
              <w:rPr>
                <w:sz w:val="20"/>
                <w:szCs w:val="20"/>
              </w:rPr>
            </w:pPr>
            <w:r>
              <w:rPr>
                <w:sz w:val="20"/>
                <w:szCs w:val="20"/>
              </w:rPr>
              <w:t xml:space="preserve">programno vođenje, vođenje upravljanjem </w:t>
            </w:r>
          </w:p>
        </w:tc>
      </w:tr>
      <w:tr w:rsidR="00A63919">
        <w:trPr>
          <w:trHeight w:val="349"/>
        </w:trPr>
        <w:tc>
          <w:tcPr>
            <w:tcW w:w="2626"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7" w:type="dxa"/>
            <w:gridSpan w:val="3"/>
            <w:vMerge w:val="restart"/>
            <w:vAlign w:val="center"/>
          </w:tcPr>
          <w:p w:rsidR="00A63919" w:rsidRDefault="00727603">
            <w:pPr>
              <w:spacing w:after="0" w:line="240" w:lineRule="auto"/>
              <w:rPr>
                <w:sz w:val="20"/>
                <w:szCs w:val="20"/>
              </w:rPr>
            </w:pPr>
            <w:sdt>
              <w:sdtPr>
                <w:tag w:val="goog_rdk_55"/>
                <w:id w:val="-80247967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56"/>
                <w:id w:val="-188459851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57"/>
                <w:id w:val="-101235250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58"/>
                <w:id w:val="-69755687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59"/>
                <w:id w:val="6377582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60"/>
                <w:id w:val="-42761297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5" w:type="dxa"/>
            <w:gridSpan w:val="5"/>
            <w:vMerge w:val="restart"/>
            <w:vAlign w:val="center"/>
          </w:tcPr>
          <w:p w:rsidR="00A63919" w:rsidRDefault="00727603">
            <w:pPr>
              <w:spacing w:after="0" w:line="240" w:lineRule="auto"/>
              <w:rPr>
                <w:sz w:val="20"/>
                <w:szCs w:val="20"/>
              </w:rPr>
            </w:pPr>
            <w:sdt>
              <w:sdtPr>
                <w:tag w:val="goog_rdk_61"/>
                <w:id w:val="-162064324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62"/>
                <w:id w:val="212424495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63"/>
                <w:id w:val="-128392007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64"/>
                <w:id w:val="38465629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65"/>
                <w:id w:val="-200611516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6"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5"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12" w:space="0" w:color="000000"/>
            </w:tcBorders>
            <w:vAlign w:val="center"/>
          </w:tcPr>
          <w:p w:rsidR="00A63919" w:rsidRDefault="00D24D34">
            <w:pPr>
              <w:spacing w:after="0" w:line="240" w:lineRule="auto"/>
              <w:rPr>
                <w:sz w:val="20"/>
                <w:szCs w:val="20"/>
              </w:rPr>
            </w:pPr>
            <w:r>
              <w:rPr>
                <w:sz w:val="20"/>
                <w:szCs w:val="20"/>
              </w:rPr>
              <w:t>Pohađanje nastave</w:t>
            </w:r>
          </w:p>
        </w:tc>
        <w:tc>
          <w:tcPr>
            <w:tcW w:w="568" w:type="dxa"/>
            <w:tcBorders>
              <w:top w:val="single" w:sz="12" w:space="0" w:color="000000"/>
            </w:tcBorders>
            <w:vAlign w:val="center"/>
          </w:tcPr>
          <w:p w:rsidR="00A63919" w:rsidRDefault="00D24D34">
            <w:pPr>
              <w:spacing w:after="0" w:line="240" w:lineRule="auto"/>
              <w:jc w:val="center"/>
              <w:rPr>
                <w:sz w:val="20"/>
                <w:szCs w:val="20"/>
              </w:rPr>
            </w:pPr>
            <w:r>
              <w:rPr>
                <w:b/>
                <w:bCs/>
                <w:color w:val="000000"/>
                <w:sz w:val="20"/>
                <w:szCs w:val="20"/>
              </w:rPr>
              <w:t xml:space="preserve"> </w:t>
            </w:r>
          </w:p>
        </w:tc>
        <w:tc>
          <w:tcPr>
            <w:tcW w:w="564"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367" w:type="dxa"/>
            <w:gridSpan w:val="2"/>
            <w:tcBorders>
              <w:top w:val="single" w:sz="12"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26" w:type="dxa"/>
            <w:gridSpan w:val="2"/>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A63919">
            <w:pPr>
              <w:spacing w:after="0" w:line="240" w:lineRule="auto"/>
              <w:jc w:val="center"/>
              <w:rPr>
                <w:color w:val="000000"/>
                <w:sz w:val="20"/>
                <w:szCs w:val="20"/>
              </w:rPr>
            </w:pPr>
          </w:p>
        </w:tc>
        <w:tc>
          <w:tcPr>
            <w:tcW w:w="493" w:type="dxa"/>
            <w:tcBorders>
              <w:top w:val="single" w:sz="12" w:space="0" w:color="000000"/>
              <w:left w:val="single" w:sz="4" w:space="0" w:color="000000"/>
              <w:right w:val="single" w:sz="12" w:space="0" w:color="000000"/>
            </w:tcBorders>
            <w:vAlign w:val="center"/>
          </w:tcPr>
          <w:p w:rsidR="00A63919" w:rsidRDefault="00D24D34">
            <w:pPr>
              <w:spacing w:after="0" w:line="240" w:lineRule="auto"/>
              <w:jc w:val="center"/>
              <w:rPr>
                <w:b/>
                <w:bCs/>
                <w:color w:val="000000"/>
                <w:sz w:val="20"/>
                <w:szCs w:val="20"/>
              </w:rPr>
            </w:pPr>
            <w:r>
              <w:rPr>
                <w:color w:val="000000"/>
                <w:sz w:val="20"/>
                <w:szCs w:val="20"/>
              </w:rPr>
              <w:t>NE</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7"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Kratki testovi na e-kolegiju</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7"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8"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64"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6"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8"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6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7"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4"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b/>
                <w:bCs/>
                <w:color w:val="000000"/>
                <w:sz w:val="20"/>
                <w:szCs w:val="20"/>
              </w:rPr>
            </w:pPr>
            <w:r>
              <w:rPr>
                <w:b/>
                <w:bCs/>
                <w:color w:val="000000"/>
                <w:sz w:val="20"/>
                <w:szCs w:val="20"/>
              </w:rPr>
              <w:t>Maksimalni broj bodova po aktivnosti:</w:t>
            </w:r>
          </w:p>
          <w:p w:rsidR="00A63919" w:rsidRDefault="00D24D34">
            <w:pPr>
              <w:tabs>
                <w:tab w:val="left" w:pos="2820"/>
              </w:tabs>
              <w:spacing w:after="0" w:line="240" w:lineRule="auto"/>
              <w:rPr>
                <w:color w:val="000000"/>
                <w:sz w:val="20"/>
                <w:szCs w:val="20"/>
              </w:rPr>
            </w:pPr>
            <w:r>
              <w:rPr>
                <w:color w:val="000000"/>
                <w:sz w:val="20"/>
                <w:szCs w:val="20"/>
              </w:rPr>
              <w:t>1. parcijalni ispit        20</w:t>
            </w:r>
          </w:p>
          <w:p w:rsidR="00A63919" w:rsidRDefault="00D24D34">
            <w:pPr>
              <w:tabs>
                <w:tab w:val="left" w:pos="2820"/>
              </w:tabs>
              <w:spacing w:after="0" w:line="240" w:lineRule="auto"/>
              <w:rPr>
                <w:color w:val="000000"/>
                <w:sz w:val="20"/>
                <w:szCs w:val="20"/>
              </w:rPr>
            </w:pPr>
            <w:r>
              <w:rPr>
                <w:color w:val="000000"/>
                <w:sz w:val="20"/>
                <w:szCs w:val="20"/>
              </w:rPr>
              <w:t>2. parcijalni ispit        20</w:t>
            </w:r>
          </w:p>
          <w:p w:rsidR="00A63919" w:rsidRDefault="00D24D34">
            <w:pPr>
              <w:tabs>
                <w:tab w:val="left" w:pos="2820"/>
              </w:tabs>
              <w:spacing w:after="0" w:line="240" w:lineRule="auto"/>
              <w:rPr>
                <w:color w:val="000000"/>
                <w:sz w:val="20"/>
                <w:szCs w:val="20"/>
              </w:rPr>
            </w:pPr>
            <w:r>
              <w:rPr>
                <w:color w:val="000000"/>
                <w:sz w:val="20"/>
                <w:szCs w:val="20"/>
              </w:rPr>
              <w:t>Vježbe                           10</w:t>
            </w:r>
          </w:p>
          <w:p w:rsidR="00A63919" w:rsidRDefault="00D24D34">
            <w:pPr>
              <w:tabs>
                <w:tab w:val="left" w:pos="2820"/>
              </w:tabs>
              <w:spacing w:after="0" w:line="240" w:lineRule="auto"/>
              <w:rPr>
                <w:color w:val="000000"/>
                <w:sz w:val="20"/>
                <w:szCs w:val="20"/>
              </w:rPr>
            </w:pPr>
            <w:r>
              <w:rPr>
                <w:color w:val="000000"/>
                <w:sz w:val="20"/>
                <w:szCs w:val="20"/>
              </w:rPr>
              <w:t>Prezentacije/seminar 50</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Parcijalni ispiti:</w:t>
            </w:r>
          </w:p>
          <w:p w:rsidR="00A63919" w:rsidRDefault="00D24D34">
            <w:pPr>
              <w:tabs>
                <w:tab w:val="left" w:pos="2820"/>
              </w:tabs>
              <w:spacing w:after="0" w:line="240" w:lineRule="auto"/>
              <w:rPr>
                <w:color w:val="000000"/>
                <w:sz w:val="20"/>
                <w:szCs w:val="20"/>
              </w:rPr>
            </w:pPr>
            <w:r>
              <w:rPr>
                <w:color w:val="000000"/>
                <w:sz w:val="20"/>
                <w:szCs w:val="20"/>
              </w:rPr>
              <w:t>Tijekom semestra održavaju se dva parcijalna ispita koji obuhvaćaju teoriju. Potrebno je položiti oba parcijalna ispita sa min. 60 %. Ako student ne položi pismeni dio putem parcijalnih ispita, izlazak na ispitni rok se smatra prvim izlaskom na ispit. Na ispitnom roku polaže se gradivo koje student nije položio preko parcijalnih ispita (1. dio, 2. dio ili cjelokupno gradivo)</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Formiranje ocjene za parcijalne ispite:</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27"/>
              </w:numPr>
              <w:tabs>
                <w:tab w:val="left" w:pos="2820"/>
              </w:tabs>
              <w:spacing w:after="0" w:line="240" w:lineRule="auto"/>
              <w:ind w:left="226" w:hanging="226"/>
              <w:rPr>
                <w:color w:val="000000"/>
                <w:sz w:val="20"/>
                <w:szCs w:val="20"/>
              </w:rPr>
            </w:pPr>
            <w:r>
              <w:rPr>
                <w:color w:val="000000"/>
                <w:sz w:val="20"/>
                <w:szCs w:val="20"/>
              </w:rPr>
              <w:t>prisustvovati svim predavanjima (dozvoljena su 2 neopravdana izostanka s predavanja)</w:t>
            </w:r>
          </w:p>
          <w:p w:rsidR="00A63919" w:rsidRDefault="00D24D34">
            <w:pPr>
              <w:numPr>
                <w:ilvl w:val="0"/>
                <w:numId w:val="27"/>
              </w:numPr>
              <w:tabs>
                <w:tab w:val="left" w:pos="2820"/>
              </w:tabs>
              <w:spacing w:after="0" w:line="240" w:lineRule="auto"/>
              <w:ind w:left="226" w:hanging="226"/>
              <w:rPr>
                <w:color w:val="000000"/>
                <w:sz w:val="20"/>
                <w:szCs w:val="20"/>
              </w:rPr>
            </w:pPr>
            <w:r>
              <w:rPr>
                <w:color w:val="000000"/>
                <w:sz w:val="20"/>
                <w:szCs w:val="20"/>
              </w:rPr>
              <w:t>postići minimalno 60 % na svakom parcijalnom ispitu (ili minimalno 60 % na popravnom ispitu)</w:t>
            </w:r>
          </w:p>
          <w:p w:rsidR="00A63919" w:rsidRDefault="00D24D34">
            <w:pPr>
              <w:numPr>
                <w:ilvl w:val="0"/>
                <w:numId w:val="27"/>
              </w:numPr>
              <w:tabs>
                <w:tab w:val="left" w:pos="2820"/>
              </w:tabs>
              <w:spacing w:after="0" w:line="240" w:lineRule="auto"/>
              <w:ind w:left="226" w:hanging="226"/>
              <w:rPr>
                <w:color w:val="000000"/>
                <w:sz w:val="20"/>
                <w:szCs w:val="20"/>
              </w:rPr>
            </w:pPr>
            <w:r>
              <w:rPr>
                <w:color w:val="000000"/>
                <w:sz w:val="20"/>
                <w:szCs w:val="20"/>
              </w:rPr>
              <w:t>napisati seminar/održati prezentaciju</w:t>
            </w:r>
          </w:p>
        </w:tc>
      </w:tr>
      <w:tr w:rsidR="00A63919">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01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Božičević J., Temelji automatike I, Školska knjiga,Zagreb,1992. U cijelosti</w:t>
            </w:r>
          </w:p>
        </w:tc>
        <w:tc>
          <w:tcPr>
            <w:tcW w:w="126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1 kom.</w:t>
            </w:r>
          </w:p>
        </w:tc>
        <w:tc>
          <w:tcPr>
            <w:tcW w:w="1528"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Božičević J., Temelji automatike II, Školska knjiga,Zagreb,1992. U cijelosti</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1 kom.</w:t>
            </w:r>
          </w:p>
        </w:tc>
        <w:tc>
          <w:tcPr>
            <w:tcW w:w="1528" w:type="dxa"/>
            <w:gridSpan w:val="3"/>
            <w:tcBorders>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Skripta, Tehnološke operacije 2</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1 kom.</w:t>
            </w:r>
          </w:p>
        </w:tc>
        <w:tc>
          <w:tcPr>
            <w:tcW w:w="1528" w:type="dxa"/>
            <w:gridSpan w:val="3"/>
            <w:tcBorders>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0" w:type="dxa"/>
            <w:gridSpan w:val="13"/>
            <w:tcBorders>
              <w:top w:val="single" w:sz="12" w:space="0" w:color="000000"/>
              <w:right w:val="single" w:sz="12" w:space="0" w:color="000000"/>
            </w:tcBorders>
          </w:tcPr>
          <w:p w:rsidR="00A63919" w:rsidRDefault="00D24D34">
            <w:pPr>
              <w:numPr>
                <w:ilvl w:val="0"/>
                <w:numId w:val="25"/>
              </w:numPr>
              <w:spacing w:after="0" w:line="240" w:lineRule="auto"/>
              <w:ind w:left="323"/>
              <w:rPr>
                <w:sz w:val="20"/>
                <w:szCs w:val="20"/>
              </w:rPr>
            </w:pPr>
            <w:r>
              <w:rPr>
                <w:sz w:val="20"/>
                <w:szCs w:val="20"/>
              </w:rPr>
              <w:t xml:space="preserve">Janshidi,M.,Malek-Zavarei, M.,Linear Control Systems, Pergamon Headington,1986. </w:t>
            </w:r>
          </w:p>
          <w:p w:rsidR="00A63919" w:rsidRDefault="00D24D34">
            <w:pPr>
              <w:numPr>
                <w:ilvl w:val="0"/>
                <w:numId w:val="25"/>
              </w:numPr>
              <w:spacing w:after="0" w:line="240" w:lineRule="auto"/>
              <w:ind w:left="323"/>
              <w:rPr>
                <w:sz w:val="20"/>
                <w:szCs w:val="20"/>
              </w:rPr>
            </w:pPr>
            <w:r>
              <w:rPr>
                <w:sz w:val="20"/>
                <w:szCs w:val="20"/>
              </w:rPr>
              <w:t xml:space="preserve">Umjetna inteligencija pri mjerenju i vođenju, Hrvatsko društvo za sustave, Zagreb, 1992 </w:t>
            </w:r>
          </w:p>
          <w:p w:rsidR="00A63919" w:rsidRDefault="00D24D34">
            <w:pPr>
              <w:numPr>
                <w:ilvl w:val="0"/>
                <w:numId w:val="25"/>
              </w:numPr>
              <w:spacing w:after="0" w:line="240" w:lineRule="auto"/>
              <w:ind w:left="323"/>
              <w:rPr>
                <w:sz w:val="20"/>
                <w:szCs w:val="20"/>
              </w:rPr>
            </w:pPr>
            <w:r>
              <w:rPr>
                <w:sz w:val="20"/>
                <w:szCs w:val="20"/>
              </w:rPr>
              <w:t xml:space="preserve">Himmelblau,M.D.,Bischoff,B.K., Process Analysis and Simulation, John Wiley and sons, New York, 1968 </w:t>
            </w:r>
          </w:p>
          <w:p w:rsidR="00A63919" w:rsidRDefault="00D24D34">
            <w:pPr>
              <w:numPr>
                <w:ilvl w:val="0"/>
                <w:numId w:val="25"/>
              </w:numPr>
              <w:spacing w:after="0" w:line="240" w:lineRule="auto"/>
              <w:ind w:left="323"/>
              <w:rPr>
                <w:sz w:val="20"/>
                <w:szCs w:val="20"/>
              </w:rPr>
            </w:pPr>
            <w:r>
              <w:rPr>
                <w:sz w:val="20"/>
                <w:szCs w:val="20"/>
              </w:rPr>
              <w:t xml:space="preserve">Perry, H.R.,Chilton, H.C., Chemical Engineering Handbook, McGraw-Hill Kogakusha, 1973 </w:t>
            </w:r>
          </w:p>
          <w:p w:rsidR="00A63919" w:rsidRDefault="00D24D34">
            <w:pPr>
              <w:numPr>
                <w:ilvl w:val="0"/>
                <w:numId w:val="25"/>
              </w:numPr>
              <w:spacing w:after="0" w:line="240" w:lineRule="auto"/>
              <w:ind w:left="323"/>
              <w:rPr>
                <w:sz w:val="20"/>
                <w:szCs w:val="20"/>
              </w:rPr>
            </w:pPr>
            <w:r>
              <w:rPr>
                <w:sz w:val="20"/>
                <w:szCs w:val="20"/>
              </w:rPr>
              <w:t>Tehnička enciklopedija, svesak 1-13 Leksikografski zavod ”Miroslav Krleža”, Zagreb, 1963-1997.</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79">
              <w:r>
                <w:rPr>
                  <w:i/>
                  <w:iCs/>
                  <w:color w:val="0563C1"/>
                  <w:sz w:val="20"/>
                  <w:szCs w:val="20"/>
                  <w:u w:val="single"/>
                </w:rPr>
                <w:t>http://www.pbf.unizg.hr/studiji/ispitni_rokovi</w:t>
              </w:r>
            </w:hyperlink>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9"/>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1"/>
        <w:gridCol w:w="1603"/>
        <w:gridCol w:w="570"/>
        <w:gridCol w:w="568"/>
        <w:gridCol w:w="420"/>
        <w:gridCol w:w="923"/>
        <w:gridCol w:w="587"/>
        <w:gridCol w:w="495"/>
        <w:gridCol w:w="868"/>
        <w:gridCol w:w="394"/>
        <w:gridCol w:w="340"/>
        <w:gridCol w:w="526"/>
        <w:gridCol w:w="511"/>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6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fldChar w:fldCharType="begin"/>
            </w:r>
            <w:r>
              <w:instrText xml:space="preserve"> HYPERLINK "http://www.pbf.unizg.hr/zavodi/zavod_za_procesno_inzenjerstvo/laboratorij_za_mra/jasenka_gajdos_kljusuric" </w:instrText>
            </w:r>
            <w:r>
              <w:fldChar w:fldCharType="separate"/>
            </w:r>
            <w:r>
              <w:rPr>
                <w:b/>
                <w:bCs/>
                <w:color w:val="0563C1"/>
                <w:sz w:val="20"/>
                <w:szCs w:val="20"/>
                <w:u w:val="single"/>
              </w:rPr>
              <w:t>prof. dr. sc. Jasenka Gajdoš Kljusurić</w:t>
            </w:r>
          </w:p>
          <w:p w:rsidR="00A63919" w:rsidRDefault="00D24D34">
            <w:pPr>
              <w:tabs>
                <w:tab w:val="left" w:pos="2820"/>
              </w:tabs>
              <w:spacing w:after="0" w:line="240" w:lineRule="auto"/>
              <w:rPr>
                <w:color w:val="0563C1"/>
                <w:sz w:val="20"/>
                <w:szCs w:val="20"/>
                <w:u w:val="single"/>
              </w:rPr>
            </w:pPr>
            <w:r>
              <w:fldChar w:fldCharType="end"/>
            </w:r>
            <w:r>
              <w:fldChar w:fldCharType="begin"/>
            </w:r>
            <w:r>
              <w:instrText xml:space="preserve"> HYPERLINK "http://www.pbf.unizg.hr/zavodi/zavod_za_procesno_inzenjerstvo/laboratorij_za_mra/davor_valinger" </w:instrText>
            </w:r>
            <w:r>
              <w:fldChar w:fldCharType="separate"/>
            </w:r>
            <w:r>
              <w:rPr>
                <w:color w:val="0563C1"/>
                <w:sz w:val="20"/>
                <w:szCs w:val="20"/>
                <w:u w:val="single"/>
              </w:rPr>
              <w:t>izv. prof. dr. sc. Davor Valinger</w:t>
            </w:r>
          </w:p>
          <w:p w:rsidR="00A63919" w:rsidRDefault="00D24D34">
            <w:pPr>
              <w:tabs>
                <w:tab w:val="left" w:pos="2820"/>
              </w:tabs>
              <w:spacing w:after="0" w:line="240" w:lineRule="auto"/>
              <w:rPr>
                <w:color w:val="0563C1"/>
                <w:sz w:val="20"/>
                <w:szCs w:val="20"/>
                <w:u w:val="single"/>
              </w:rPr>
            </w:pPr>
            <w:r>
              <w:fldChar w:fldCharType="end"/>
            </w:r>
            <w:r>
              <w:fldChar w:fldCharType="begin"/>
            </w:r>
            <w:r>
              <w:instrText xml:space="preserve"> HYPERLINK "http://www.pbf.unizg.hr/zavodi/zavod_za_procesno_inzenjerstvo/laboratorij_za_mra/ana_jurinjak_tusek" </w:instrText>
            </w:r>
            <w:r>
              <w:fldChar w:fldCharType="separate"/>
            </w:r>
            <w:r>
              <w:rPr>
                <w:color w:val="0563C1"/>
                <w:sz w:val="20"/>
                <w:szCs w:val="20"/>
                <w:u w:val="single"/>
              </w:rPr>
              <w:t>izv. prof. dr. sc. Ana Jurinjak Tušek</w:t>
            </w:r>
          </w:p>
          <w:p w:rsidR="00A63919" w:rsidRDefault="00D24D34">
            <w:pPr>
              <w:tabs>
                <w:tab w:val="left" w:pos="2820"/>
              </w:tabs>
              <w:spacing w:after="0" w:line="240" w:lineRule="auto"/>
              <w:rPr>
                <w:sz w:val="20"/>
                <w:szCs w:val="20"/>
              </w:rPr>
            </w:pPr>
            <w:r>
              <w:fldChar w:fldCharType="end"/>
            </w:r>
            <w:hyperlink r:id="rId80">
              <w:r>
                <w:rPr>
                  <w:color w:val="0563C1"/>
                  <w:sz w:val="20"/>
                  <w:szCs w:val="20"/>
                  <w:u w:val="single"/>
                </w:rPr>
                <w:t>doc. dr. sc. Tamara Jurina</w:t>
              </w:r>
            </w:hyperlink>
          </w:p>
        </w:tc>
        <w:tc>
          <w:tcPr>
            <w:tcW w:w="2873"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7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6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Modeliranje u prehrambenoj industriji</w:t>
            </w:r>
          </w:p>
        </w:tc>
        <w:tc>
          <w:tcPr>
            <w:tcW w:w="2873"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7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6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239545</w:t>
            </w:r>
          </w:p>
        </w:tc>
        <w:tc>
          <w:tcPr>
            <w:tcW w:w="2873"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 + 25 + 15 + 0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6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873"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6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873"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7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20%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6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P6 i vježbe u laboratoriju MRA Zavoda za procesno inženjerstvo</w:t>
            </w:r>
          </w:p>
        </w:tc>
        <w:tc>
          <w:tcPr>
            <w:tcW w:w="2873"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 i engleski</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6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873"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1.14. Mogućnost izvođenja na stranom jeziku</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sz w:val="20"/>
                <w:szCs w:val="20"/>
              </w:rPr>
            </w:pPr>
            <w:r>
              <w:rPr>
                <w:color w:val="000000"/>
                <w:sz w:val="20"/>
                <w:szCs w:val="20"/>
              </w:rPr>
              <w:t>Ciljevi kolegija</w:t>
            </w:r>
          </w:p>
        </w:tc>
        <w:tc>
          <w:tcPr>
            <w:tcW w:w="7805" w:type="dxa"/>
            <w:gridSpan w:val="12"/>
            <w:tcBorders>
              <w:top w:val="single" w:sz="12" w:space="0" w:color="000000"/>
              <w:right w:val="single" w:sz="12" w:space="0" w:color="000000"/>
            </w:tcBorders>
            <w:vAlign w:val="center"/>
          </w:tcPr>
          <w:p w:rsidR="00A63919" w:rsidRDefault="00D24D34">
            <w:pPr>
              <w:numPr>
                <w:ilvl w:val="0"/>
                <w:numId w:val="104"/>
              </w:numPr>
              <w:pBdr>
                <w:top w:val="nil"/>
                <w:left w:val="nil"/>
                <w:bottom w:val="nil"/>
                <w:right w:val="nil"/>
                <w:between w:val="nil"/>
              </w:pBdr>
              <w:spacing w:after="0" w:line="240" w:lineRule="auto"/>
              <w:rPr>
                <w:color w:val="000000"/>
                <w:sz w:val="20"/>
                <w:szCs w:val="20"/>
              </w:rPr>
            </w:pPr>
            <w:r>
              <w:rPr>
                <w:color w:val="000000"/>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kolegij istraživanja. </w:t>
            </w:r>
          </w:p>
          <w:p w:rsidR="00A63919" w:rsidRDefault="00D24D34">
            <w:pPr>
              <w:numPr>
                <w:ilvl w:val="0"/>
                <w:numId w:val="104"/>
              </w:numPr>
              <w:pBdr>
                <w:top w:val="nil"/>
                <w:left w:val="nil"/>
                <w:bottom w:val="nil"/>
                <w:right w:val="nil"/>
                <w:between w:val="nil"/>
              </w:pBdr>
              <w:spacing w:after="0" w:line="240" w:lineRule="auto"/>
              <w:rPr>
                <w:color w:val="000000"/>
                <w:sz w:val="20"/>
                <w:szCs w:val="20"/>
              </w:rPr>
            </w:pPr>
            <w:r>
              <w:rPr>
                <w:color w:val="000000"/>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kolegij krenuti će se od jednostavnih testova i regresijskih modela te preko primjene metoda multivarijatne analize, pojasniti primjenu u prehrambenom inženjerstvu, te kako i što se primjenom navedenih metoda može I mora zaključiti. </w:t>
            </w:r>
          </w:p>
          <w:p w:rsidR="00A63919" w:rsidRDefault="00D24D34">
            <w:pPr>
              <w:numPr>
                <w:ilvl w:val="0"/>
                <w:numId w:val="104"/>
              </w:numPr>
              <w:pBdr>
                <w:top w:val="nil"/>
                <w:left w:val="nil"/>
                <w:bottom w:val="nil"/>
                <w:right w:val="nil"/>
                <w:between w:val="nil"/>
              </w:pBdr>
              <w:spacing w:after="0" w:line="240" w:lineRule="auto"/>
              <w:rPr>
                <w:color w:val="000000"/>
                <w:sz w:val="20"/>
                <w:szCs w:val="20"/>
              </w:rPr>
            </w:pPr>
            <w:r>
              <w:rPr>
                <w:color w:val="000000"/>
                <w:sz w:val="20"/>
                <w:szCs w:val="20"/>
              </w:rPr>
              <w:lastRenderedPageBreak/>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tr>
      <w:tr w:rsidR="00A63919">
        <w:tc>
          <w:tcPr>
            <w:tcW w:w="2631" w:type="dxa"/>
            <w:tcBorders>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color w:val="000000"/>
                <w:sz w:val="20"/>
                <w:szCs w:val="20"/>
              </w:rPr>
            </w:pPr>
            <w:r>
              <w:rPr>
                <w:color w:val="000000"/>
                <w:sz w:val="20"/>
                <w:szCs w:val="20"/>
              </w:rPr>
              <w:lastRenderedPageBreak/>
              <w:t>Uvjeti za upis kolegija i / ili ulazne kompetencije potrebne za kolegij (ako postoje)</w:t>
            </w:r>
          </w:p>
        </w:tc>
        <w:tc>
          <w:tcPr>
            <w:tcW w:w="7805"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31" w:type="dxa"/>
            <w:tcBorders>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color w:val="000000"/>
                <w:sz w:val="20"/>
                <w:szCs w:val="20"/>
              </w:rPr>
            </w:pPr>
            <w:r>
              <w:rPr>
                <w:color w:val="000000"/>
                <w:sz w:val="20"/>
                <w:szCs w:val="20"/>
              </w:rPr>
              <w:t>Ishodi učenja na razini programa kojima kolegij pridonosi</w:t>
            </w:r>
          </w:p>
        </w:tc>
        <w:tc>
          <w:tcPr>
            <w:tcW w:w="7805" w:type="dxa"/>
            <w:gridSpan w:val="12"/>
            <w:tcBorders>
              <w:right w:val="single" w:sz="12" w:space="0" w:color="000000"/>
            </w:tcBorders>
            <w:vAlign w:val="center"/>
          </w:tcPr>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poznavati ključne aspekte proizvodnje hrane i prehrambene industrije</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razumjeti osnovna načela istraživačkog rada</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razumjeti važnost brige za zaštitu okoliša i poznavati sustave i metode zaštite okoliša</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nadzirati i voditi sustav upravljanja kvalitetom za proizvodne procese prehrambene industrije</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osmisliti i realizirati unaprjeđenja postojećih tehnoloških postupaka</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osmisliti i realizirati proizvodnju novih proizvoda</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provoditi znanstvena istraživanja u području hrane</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donositi svakodnevne odluke vezane uz odvijanje proizvodnog procesa u tvrtkama koje se bave proizvodnjom hrane</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uviđanje potrebe unaprijeđenja pojedinih segmenata u navedenim tvrtkama</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predstavljati i upućivati na suvremene trendove u prehrambenoj tehnologiji</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primjenjivati suvremenu optimalnu metodologiju komunikacije s kolegama na verbalan i pisan način koristeći odgovarajuću terminologiju</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primijeniti etička načela, zakonsku regulativu i norme vezane uz specifične zahtjeve struke</w:t>
            </w:r>
          </w:p>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koristiti i valorizirati znanstvenu i stručnu literaturu u svrhu cjeloživotnog učenja i unapređenja struke</w:t>
            </w:r>
          </w:p>
        </w:tc>
      </w:tr>
      <w:tr w:rsidR="00A63919">
        <w:tc>
          <w:tcPr>
            <w:tcW w:w="2631" w:type="dxa"/>
            <w:tcBorders>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color w:val="000000"/>
                <w:sz w:val="20"/>
                <w:szCs w:val="20"/>
              </w:rPr>
            </w:pPr>
            <w:r>
              <w:rPr>
                <w:color w:val="000000"/>
                <w:sz w:val="20"/>
                <w:szCs w:val="20"/>
              </w:rPr>
              <w:t xml:space="preserve">Očekivani ishodi učenja na razini kolegija (3-10 ishoda učenja) </w:t>
            </w:r>
          </w:p>
        </w:tc>
        <w:tc>
          <w:tcPr>
            <w:tcW w:w="7805" w:type="dxa"/>
            <w:gridSpan w:val="12"/>
            <w:tcBorders>
              <w:right w:val="single" w:sz="12" w:space="0" w:color="000000"/>
            </w:tcBorders>
            <w:vAlign w:val="center"/>
          </w:tcPr>
          <w:p w:rsidR="00A63919" w:rsidRDefault="00D24D34">
            <w:pPr>
              <w:numPr>
                <w:ilvl w:val="1"/>
                <w:numId w:val="94"/>
              </w:numPr>
              <w:tabs>
                <w:tab w:val="left" w:pos="2820"/>
              </w:tabs>
              <w:spacing w:after="0" w:line="240" w:lineRule="auto"/>
              <w:rPr>
                <w:sz w:val="20"/>
                <w:szCs w:val="20"/>
              </w:rPr>
            </w:pPr>
            <w:r>
              <w:rPr>
                <w:sz w:val="20"/>
                <w:szCs w:val="20"/>
              </w:rPr>
              <w:t xml:space="preserve">definirati matematičko modeliranje i njegovu primjenu (i važnost) u prehrambenom inženjerstvu </w:t>
            </w:r>
          </w:p>
          <w:p w:rsidR="00A63919" w:rsidRDefault="00D24D34">
            <w:pPr>
              <w:numPr>
                <w:ilvl w:val="1"/>
                <w:numId w:val="94"/>
              </w:numPr>
              <w:tabs>
                <w:tab w:val="left" w:pos="2820"/>
              </w:tabs>
              <w:spacing w:after="0" w:line="240" w:lineRule="auto"/>
              <w:rPr>
                <w:sz w:val="20"/>
                <w:szCs w:val="20"/>
              </w:rPr>
            </w:pPr>
            <w:r>
              <w:rPr>
                <w:sz w:val="20"/>
                <w:szCs w:val="20"/>
              </w:rPr>
              <w:t>modelima tehnoloških procesa izdvojiti primarne i sekundarne „varijable“ u promatranom sustavu</w:t>
            </w:r>
          </w:p>
          <w:p w:rsidR="00A63919" w:rsidRDefault="00D24D34">
            <w:pPr>
              <w:numPr>
                <w:ilvl w:val="1"/>
                <w:numId w:val="94"/>
              </w:numPr>
              <w:tabs>
                <w:tab w:val="left" w:pos="2820"/>
              </w:tabs>
              <w:spacing w:after="0" w:line="240" w:lineRule="auto"/>
              <w:rPr>
                <w:sz w:val="20"/>
                <w:szCs w:val="20"/>
              </w:rPr>
            </w:pPr>
            <w:r>
              <w:rPr>
                <w:sz w:val="20"/>
                <w:szCs w:val="20"/>
              </w:rPr>
              <w:t>vrednovati primjenu modeliranja i kemometrijskih tehnika u obradi eksperimentalnih podataka</w:t>
            </w:r>
          </w:p>
          <w:p w:rsidR="00A63919" w:rsidRDefault="00D24D34">
            <w:pPr>
              <w:numPr>
                <w:ilvl w:val="1"/>
                <w:numId w:val="94"/>
              </w:numPr>
              <w:tabs>
                <w:tab w:val="left" w:pos="2820"/>
              </w:tabs>
              <w:spacing w:after="0" w:line="240" w:lineRule="auto"/>
              <w:rPr>
                <w:sz w:val="20"/>
                <w:szCs w:val="20"/>
              </w:rPr>
            </w:pPr>
            <w:r>
              <w:rPr>
                <w:sz w:val="20"/>
                <w:szCs w:val="20"/>
              </w:rPr>
              <w:t>organizirati metode analize podataka prema složenosti (deskriptivna analiza i multivarijatna analiza)</w:t>
            </w:r>
          </w:p>
          <w:p w:rsidR="00A63919" w:rsidRDefault="00D24D34">
            <w:pPr>
              <w:numPr>
                <w:ilvl w:val="1"/>
                <w:numId w:val="94"/>
              </w:numPr>
              <w:tabs>
                <w:tab w:val="left" w:pos="2820"/>
              </w:tabs>
              <w:spacing w:after="0" w:line="240" w:lineRule="auto"/>
              <w:rPr>
                <w:sz w:val="20"/>
                <w:szCs w:val="20"/>
              </w:rPr>
            </w:pPr>
            <w:r>
              <w:rPr>
                <w:sz w:val="20"/>
                <w:szCs w:val="20"/>
              </w:rPr>
              <w:t xml:space="preserve">planirati složenu analizu podataka prema postavljenim ciljevima istraživanja, koristeći kemometrijske alate (klaster analizu, faktorsku analizu i analizu glavnih komponenata) </w:t>
            </w:r>
          </w:p>
          <w:p w:rsidR="00A63919" w:rsidRDefault="00D24D34">
            <w:pPr>
              <w:numPr>
                <w:ilvl w:val="1"/>
                <w:numId w:val="94"/>
              </w:numPr>
              <w:tabs>
                <w:tab w:val="left" w:pos="2820"/>
              </w:tabs>
              <w:spacing w:after="0" w:line="240" w:lineRule="auto"/>
              <w:rPr>
                <w:sz w:val="20"/>
                <w:szCs w:val="20"/>
              </w:rPr>
            </w:pPr>
            <w:r>
              <w:rPr>
                <w:sz w:val="20"/>
                <w:szCs w:val="20"/>
              </w:rPr>
              <w:t>donositi zaključke o vezama varijabli i uzoraka u promatranom multivarijatnom sustavu  koristeći određene računalne vještine u programu R</w:t>
            </w:r>
          </w:p>
        </w:tc>
      </w:tr>
      <w:tr w:rsidR="00A63919">
        <w:tc>
          <w:tcPr>
            <w:tcW w:w="2631" w:type="dxa"/>
            <w:tcBorders>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color w:val="000000"/>
                <w:sz w:val="20"/>
                <w:szCs w:val="20"/>
              </w:rPr>
            </w:pPr>
            <w:r>
              <w:rPr>
                <w:color w:val="000000"/>
                <w:sz w:val="20"/>
                <w:szCs w:val="20"/>
              </w:rPr>
              <w:t xml:space="preserve">Opis sadržaja kolegija </w:t>
            </w:r>
          </w:p>
          <w:p w:rsidR="00A63919" w:rsidRDefault="00A63919">
            <w:pPr>
              <w:tabs>
                <w:tab w:val="left" w:pos="2820"/>
              </w:tabs>
              <w:spacing w:after="0" w:line="240" w:lineRule="auto"/>
              <w:ind w:left="360"/>
              <w:rPr>
                <w:color w:val="000000"/>
                <w:sz w:val="20"/>
                <w:szCs w:val="20"/>
              </w:rPr>
            </w:pPr>
          </w:p>
        </w:tc>
        <w:tc>
          <w:tcPr>
            <w:tcW w:w="7805" w:type="dxa"/>
            <w:gridSpan w:val="12"/>
            <w:tcBorders>
              <w:right w:val="single" w:sz="12" w:space="0" w:color="000000"/>
            </w:tcBorders>
            <w:vAlign w:val="center"/>
          </w:tcPr>
          <w:p w:rsidR="00A63919" w:rsidRDefault="00D24D34">
            <w:pPr>
              <w:tabs>
                <w:tab w:val="left" w:pos="2820"/>
              </w:tabs>
              <w:spacing w:after="0" w:line="240" w:lineRule="auto"/>
              <w:rPr>
                <w:b/>
                <w:bCs/>
                <w:sz w:val="20"/>
                <w:szCs w:val="20"/>
              </w:rPr>
            </w:pPr>
            <w:r>
              <w:rPr>
                <w:sz w:val="20"/>
                <w:szCs w:val="20"/>
              </w:rPr>
              <w:t>Kolegij će IU steći kroz predavanja, seminare i vježbe</w:t>
            </w:r>
            <w:r>
              <w:rPr>
                <w:b/>
                <w:bCs/>
                <w:sz w:val="20"/>
                <w:szCs w:val="20"/>
              </w:rPr>
              <w:t xml:space="preserve"> </w:t>
            </w:r>
            <w:r>
              <w:rPr>
                <w:sz w:val="20"/>
                <w:szCs w:val="20"/>
              </w:rPr>
              <w:t>(P/S/V=25/5/10)</w:t>
            </w:r>
          </w:p>
          <w:p w:rsidR="00A63919" w:rsidRDefault="00D24D34">
            <w:pPr>
              <w:tabs>
                <w:tab w:val="left" w:pos="2820"/>
              </w:tabs>
              <w:spacing w:after="0" w:line="240" w:lineRule="auto"/>
              <w:rPr>
                <w:sz w:val="20"/>
                <w:szCs w:val="20"/>
              </w:rPr>
            </w:pPr>
            <w:r>
              <w:rPr>
                <w:sz w:val="20"/>
                <w:szCs w:val="20"/>
              </w:rPr>
              <w:t>Teme su sljedeće:</w:t>
            </w:r>
          </w:p>
          <w:p w:rsidR="00A63919" w:rsidRDefault="00D24D34">
            <w:pPr>
              <w:tabs>
                <w:tab w:val="left" w:pos="2820"/>
              </w:tabs>
              <w:spacing w:after="0" w:line="240" w:lineRule="auto"/>
              <w:rPr>
                <w:sz w:val="20"/>
                <w:szCs w:val="20"/>
              </w:rPr>
            </w:pPr>
            <w:r>
              <w:rPr>
                <w:sz w:val="20"/>
                <w:szCs w:val="20"/>
              </w:rPr>
              <w:t xml:space="preserve">Matematički modeli i njihove osnove. </w:t>
            </w:r>
          </w:p>
          <w:p w:rsidR="00A63919" w:rsidRDefault="00D24D34">
            <w:pPr>
              <w:tabs>
                <w:tab w:val="left" w:pos="2820"/>
              </w:tabs>
              <w:spacing w:after="0" w:line="240" w:lineRule="auto"/>
              <w:rPr>
                <w:sz w:val="20"/>
                <w:szCs w:val="20"/>
              </w:rPr>
            </w:pPr>
            <w:r>
              <w:rPr>
                <w:sz w:val="20"/>
                <w:szCs w:val="20"/>
              </w:rPr>
              <w:t>Modeli kroz proizvodni sustav u prehrambenoj industriji</w:t>
            </w:r>
          </w:p>
          <w:p w:rsidR="00A63919" w:rsidRDefault="00D24D34">
            <w:pPr>
              <w:tabs>
                <w:tab w:val="left" w:pos="2820"/>
              </w:tabs>
              <w:spacing w:after="0" w:line="240" w:lineRule="auto"/>
              <w:rPr>
                <w:sz w:val="20"/>
                <w:szCs w:val="20"/>
              </w:rPr>
            </w:pPr>
            <w:r>
              <w:rPr>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rsidR="00A63919" w:rsidRDefault="00A63919">
            <w:pPr>
              <w:tabs>
                <w:tab w:val="left" w:pos="2820"/>
              </w:tabs>
              <w:spacing w:after="0" w:line="240" w:lineRule="auto"/>
              <w:rPr>
                <w:sz w:val="20"/>
                <w:szCs w:val="20"/>
              </w:rPr>
            </w:pPr>
          </w:p>
          <w:p w:rsidR="00A63919" w:rsidRDefault="00D24D34">
            <w:pPr>
              <w:tabs>
                <w:tab w:val="left" w:pos="2820"/>
              </w:tabs>
              <w:spacing w:after="0" w:line="240" w:lineRule="auto"/>
              <w:rPr>
                <w:sz w:val="20"/>
                <w:szCs w:val="20"/>
              </w:rPr>
            </w:pPr>
            <w:r>
              <w:rPr>
                <w:b/>
                <w:bCs/>
                <w:sz w:val="20"/>
                <w:szCs w:val="20"/>
              </w:rPr>
              <w:t xml:space="preserve">Seminarska izlaganja </w:t>
            </w:r>
            <w:r>
              <w:rPr>
                <w:sz w:val="20"/>
                <w:szCs w:val="20"/>
              </w:rPr>
              <w:t>(S=2)</w:t>
            </w:r>
          </w:p>
          <w:p w:rsidR="00A63919" w:rsidRDefault="00D24D34">
            <w:pPr>
              <w:tabs>
                <w:tab w:val="left" w:pos="2820"/>
              </w:tabs>
              <w:spacing w:after="0" w:line="240" w:lineRule="auto"/>
              <w:rPr>
                <w:sz w:val="20"/>
                <w:szCs w:val="20"/>
              </w:rPr>
            </w:pPr>
            <w:r>
              <w:rPr>
                <w:sz w:val="20"/>
                <w:szCs w:val="20"/>
              </w:rPr>
              <w:t>Izrada seminarskog rada s temom modeliranja u proizvodnom procesu ili osiguranja kvalitete i/ili sigurnosti hrane.</w:t>
            </w:r>
          </w:p>
        </w:tc>
      </w:tr>
      <w:tr w:rsidR="00A63919">
        <w:trPr>
          <w:trHeight w:val="349"/>
        </w:trPr>
        <w:tc>
          <w:tcPr>
            <w:tcW w:w="2631" w:type="dxa"/>
            <w:vMerge w:val="restart"/>
            <w:tcBorders>
              <w:lef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color w:val="000000"/>
                <w:sz w:val="20"/>
                <w:szCs w:val="20"/>
              </w:rPr>
            </w:pPr>
            <w:r>
              <w:rPr>
                <w:color w:val="000000"/>
                <w:sz w:val="20"/>
                <w:szCs w:val="20"/>
              </w:rPr>
              <w:lastRenderedPageBreak/>
              <w:t>Vrste izvođenja nastave:</w:t>
            </w:r>
          </w:p>
        </w:tc>
        <w:tc>
          <w:tcPr>
            <w:tcW w:w="2741"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66"/>
                <w:id w:val="-123752211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67"/>
                <w:id w:val="-84053329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68"/>
                <w:id w:val="-195627180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69"/>
                <w:id w:val="-140528111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70"/>
                <w:id w:val="51073491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71"/>
                <w:id w:val="1778878882"/>
              </w:sdtPr>
              <w:sdtEndPr/>
              <w:sdtContent>
                <w:r w:rsidR="00D24D34">
                  <w:rPr>
                    <w:rFonts w:ascii="Arial Unicode MS" w:eastAsia="Arial Unicode MS" w:hAnsi="Arial Unicode MS" w:cs="Arial Unicode MS"/>
                    <w:b/>
                    <w:bCs/>
                    <w:sz w:val="20"/>
                    <w:szCs w:val="20"/>
                  </w:rPr>
                  <w:t>☐</w:t>
                </w:r>
              </w:sdtContent>
            </w:sdt>
            <w:r w:rsidR="00D24D34">
              <w:rPr>
                <w:sz w:val="20"/>
                <w:szCs w:val="20"/>
              </w:rPr>
              <w:t xml:space="preserve"> terenska nastava</w:t>
            </w:r>
          </w:p>
        </w:tc>
        <w:tc>
          <w:tcPr>
            <w:tcW w:w="2425"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72"/>
                <w:id w:val="-162146146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73"/>
                <w:id w:val="432106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74"/>
                <w:id w:val="197081091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75"/>
                <w:id w:val="-100056725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76"/>
                <w:id w:val="-1959216823"/>
              </w:sdtPr>
              <w:sdtEndPr/>
              <w:sdtContent>
                <w:r w:rsidR="00D24D34">
                  <w:rPr>
                    <w:rFonts w:ascii="Arial Unicode MS" w:eastAsia="Arial Unicode MS" w:hAnsi="Arial Unicode MS" w:cs="Arial Unicode MS"/>
                    <w:b/>
                    <w:bC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39" w:type="dxa"/>
            <w:gridSpan w:val="5"/>
            <w:tcBorders>
              <w:right w:val="single" w:sz="12" w:space="0" w:color="000000"/>
            </w:tcBorders>
            <w:shd w:val="clear" w:color="auto" w:fill="00A0DC"/>
            <w:vAlign w:val="center"/>
          </w:tcPr>
          <w:p w:rsidR="00A63919" w:rsidRDefault="00D24D34">
            <w:pPr>
              <w:numPr>
                <w:ilvl w:val="1"/>
                <w:numId w:val="46"/>
              </w:numPr>
              <w:tabs>
                <w:tab w:val="left" w:pos="2820"/>
              </w:tabs>
              <w:spacing w:after="0" w:line="240" w:lineRule="auto"/>
              <w:rPr>
                <w:sz w:val="20"/>
                <w:szCs w:val="20"/>
              </w:rPr>
            </w:pPr>
            <w:r>
              <w:rPr>
                <w:color w:val="000000"/>
                <w:sz w:val="20"/>
                <w:szCs w:val="20"/>
              </w:rPr>
              <w:t>Komentari:</w:t>
            </w:r>
          </w:p>
        </w:tc>
      </w:tr>
      <w:tr w:rsidR="00A63919">
        <w:trPr>
          <w:trHeight w:val="577"/>
        </w:trPr>
        <w:tc>
          <w:tcPr>
            <w:tcW w:w="263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25"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2639"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03"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70" w:type="dxa"/>
            <w:tcBorders>
              <w:top w:val="single" w:sz="12"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68"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343"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87"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DA</w:t>
            </w:r>
          </w:p>
        </w:tc>
        <w:tc>
          <w:tcPr>
            <w:tcW w:w="495" w:type="dxa"/>
            <w:tcBorders>
              <w:top w:val="single" w:sz="12"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1602"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26" w:type="dxa"/>
            <w:tcBorders>
              <w:top w:val="single" w:sz="12" w:space="0" w:color="000000"/>
              <w:left w:val="single" w:sz="4" w:space="0" w:color="000000"/>
              <w:right w:val="single" w:sz="4"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1"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3"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70"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6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343"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87"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49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     </w:t>
            </w:r>
          </w:p>
        </w:tc>
        <w:tc>
          <w:tcPr>
            <w:tcW w:w="160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Ostalo</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1"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3"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70" w:type="dxa"/>
            <w:shd w:val="clear" w:color="auto" w:fill="auto"/>
            <w:vAlign w:val="center"/>
          </w:tcPr>
          <w:p w:rsidR="00A63919" w:rsidRDefault="00A63919">
            <w:pPr>
              <w:pBdr>
                <w:top w:val="nil"/>
                <w:left w:val="nil"/>
                <w:bottom w:val="nil"/>
                <w:right w:val="nil"/>
                <w:between w:val="nil"/>
              </w:pBdr>
              <w:spacing w:after="0" w:line="240" w:lineRule="auto"/>
              <w:rPr>
                <w:color w:val="000000"/>
                <w:sz w:val="20"/>
                <w:szCs w:val="20"/>
              </w:rPr>
            </w:pPr>
          </w:p>
        </w:tc>
        <w:tc>
          <w:tcPr>
            <w:tcW w:w="56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NE</w:t>
            </w:r>
          </w:p>
        </w:tc>
        <w:tc>
          <w:tcPr>
            <w:tcW w:w="1343"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8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DA</w:t>
            </w:r>
          </w:p>
        </w:tc>
        <w:tc>
          <w:tcPr>
            <w:tcW w:w="495"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     </w:t>
            </w:r>
          </w:p>
        </w:tc>
        <w:tc>
          <w:tcPr>
            <w:tcW w:w="160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1"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3"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70"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DA</w:t>
            </w:r>
          </w:p>
        </w:tc>
        <w:tc>
          <w:tcPr>
            <w:tcW w:w="568" w:type="dxa"/>
            <w:tcBorders>
              <w:bottom w:val="single" w:sz="4" w:space="0" w:color="000000"/>
            </w:tcBorders>
            <w:vAlign w:val="center"/>
          </w:tcPr>
          <w:p w:rsidR="00A63919" w:rsidRDefault="00A63919">
            <w:pPr>
              <w:pBdr>
                <w:top w:val="nil"/>
                <w:left w:val="nil"/>
                <w:bottom w:val="nil"/>
                <w:right w:val="nil"/>
                <w:between w:val="nil"/>
              </w:pBdr>
              <w:spacing w:after="0" w:line="240" w:lineRule="auto"/>
              <w:rPr>
                <w:color w:val="000000"/>
                <w:sz w:val="20"/>
                <w:szCs w:val="20"/>
              </w:rPr>
            </w:pPr>
          </w:p>
        </w:tc>
        <w:tc>
          <w:tcPr>
            <w:tcW w:w="1343"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87" w:type="dxa"/>
            <w:tcBorders>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sz w:val="20"/>
                <w:szCs w:val="20"/>
              </w:rPr>
              <w:t>DA</w:t>
            </w:r>
          </w:p>
        </w:tc>
        <w:tc>
          <w:tcPr>
            <w:tcW w:w="495" w:type="dxa"/>
            <w:tcBorders>
              <w:bottom w:val="single" w:sz="4" w:space="0" w:color="000000"/>
            </w:tcBorders>
            <w:shd w:val="clear" w:color="auto" w:fill="auto"/>
            <w:vAlign w:val="center"/>
          </w:tcPr>
          <w:p w:rsidR="00A63919" w:rsidRDefault="00A63919">
            <w:pPr>
              <w:tabs>
                <w:tab w:val="left" w:pos="2820"/>
              </w:tabs>
              <w:spacing w:after="0" w:line="240" w:lineRule="auto"/>
              <w:rPr>
                <w:sz w:val="20"/>
                <w:szCs w:val="20"/>
              </w:rPr>
            </w:pPr>
          </w:p>
        </w:tc>
        <w:tc>
          <w:tcPr>
            <w:tcW w:w="1602"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(ostalo upisati)</w:t>
            </w:r>
            <w:r>
              <w:rPr>
                <w:b/>
                <w:bCs/>
                <w:sz w:val="20"/>
                <w:szCs w:val="20"/>
              </w:rPr>
              <w:t xml:space="preserve"> </w:t>
            </w:r>
          </w:p>
        </w:tc>
        <w:tc>
          <w:tcPr>
            <w:tcW w:w="526"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11"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3" w:type="dxa"/>
            <w:tcBorders>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70"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rPr>
                <w:color w:val="000000"/>
                <w:sz w:val="20"/>
                <w:szCs w:val="20"/>
              </w:rPr>
            </w:pPr>
          </w:p>
        </w:tc>
        <w:tc>
          <w:tcPr>
            <w:tcW w:w="568"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NE</w:t>
            </w:r>
          </w:p>
        </w:tc>
        <w:tc>
          <w:tcPr>
            <w:tcW w:w="1343"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87"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rPr>
                <w:color w:val="000000"/>
                <w:sz w:val="20"/>
                <w:szCs w:val="20"/>
              </w:rPr>
            </w:pPr>
          </w:p>
        </w:tc>
        <w:tc>
          <w:tcPr>
            <w:tcW w:w="495"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NE</w:t>
            </w:r>
          </w:p>
        </w:tc>
        <w:tc>
          <w:tcPr>
            <w:tcW w:w="1602" w:type="dxa"/>
            <w:gridSpan w:val="3"/>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37"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05" w:type="dxa"/>
            <w:gridSpan w:val="12"/>
            <w:tcBorders>
              <w:top w:val="single" w:sz="4" w:space="0" w:color="000000"/>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Studenti izrađuju samostalan seminarski rad na zadanu temu proizvodnog procesa ili kvalitete i/ili sigurnosti hrane kroz prizmu modela i modeliranja. Seminarski rad se usmeno izlaže kako bi se prikazala primjena znanja iz kolegija, s ciljem usvajanja stručne terminologije, povezivanje u cjelinu te sažimanja bitnih činjenica i samostalnih zaključaka vezanih uz temu seminara.  </w:t>
            </w:r>
          </w:p>
          <w:p w:rsidR="00A63919" w:rsidRDefault="00D24D34">
            <w:pPr>
              <w:spacing w:after="0" w:line="240" w:lineRule="auto"/>
              <w:rPr>
                <w:sz w:val="20"/>
                <w:szCs w:val="20"/>
              </w:rPr>
            </w:pPr>
            <w:r>
              <w:rPr>
                <w:color w:val="000000"/>
                <w:sz w:val="20"/>
                <w:szCs w:val="20"/>
              </w:rPr>
              <w:t>Seminar se ocjenjuje, a u</w:t>
            </w:r>
            <w:r>
              <w:rPr>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kolegiju.</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05"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color w:val="000000"/>
                <w:sz w:val="20"/>
                <w:szCs w:val="20"/>
              </w:rPr>
            </w:pPr>
            <w:r>
              <w:rPr>
                <w:color w:val="000000"/>
                <w:sz w:val="20"/>
                <w:szCs w:val="20"/>
              </w:rPr>
              <w:t>odraditi sve vježbe</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i/>
                <w:iCs/>
                <w:color w:val="000000"/>
                <w:sz w:val="20"/>
                <w:szCs w:val="20"/>
              </w:rPr>
            </w:pPr>
            <w:r>
              <w:rPr>
                <w:color w:val="000000"/>
                <w:sz w:val="20"/>
                <w:szCs w:val="20"/>
              </w:rPr>
              <w:t>prisustvovati na minimalno 80 % svih predavanja</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i/>
                <w:iCs/>
                <w:color w:val="000000"/>
                <w:sz w:val="20"/>
                <w:szCs w:val="20"/>
              </w:rPr>
            </w:pPr>
            <w:r>
              <w:rPr>
                <w:color w:val="000000"/>
                <w:sz w:val="20"/>
                <w:szCs w:val="20"/>
              </w:rPr>
              <w:t>napisati i predati seminar</w:t>
            </w:r>
          </w:p>
        </w:tc>
      </w:tr>
      <w:tr w:rsidR="00A63919">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166"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2"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377"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166"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tc>
          <w:tcPr>
            <w:tcW w:w="1262"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7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Web, Merlin i mrežne stranice</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tc>
          <w:tcPr>
            <w:tcW w:w="1262"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7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Web, Merlin i mrežne stranice</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tc>
          <w:tcPr>
            <w:tcW w:w="1262"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7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Web, Merlin i mrežne stranice</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Gajdoš Kljusurić J., (2018) Diet Therapy - Effective Treatment but also Ethical and Moral Responsibility in Zvonimir Koporc (ed.) Ethics and Integrity in Health and Life Sciences </w:t>
            </w:r>
            <w:r>
              <w:rPr>
                <w:color w:val="000000"/>
                <w:sz w:val="20"/>
                <w:szCs w:val="20"/>
              </w:rPr>
              <w:lastRenderedPageBreak/>
              <w:t>Research (Advances in Research Ethics and Integrity, Volume 4) Emerald Publishing Limited, pp.169 – 184.</w:t>
            </w:r>
          </w:p>
        </w:tc>
        <w:tc>
          <w:tcPr>
            <w:tcW w:w="1262"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lastRenderedPageBreak/>
              <w:t>NE</w:t>
            </w:r>
          </w:p>
        </w:tc>
        <w:tc>
          <w:tcPr>
            <w:tcW w:w="137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DA, Web, Merlin i </w:t>
            </w:r>
            <w:r>
              <w:rPr>
                <w:color w:val="000000"/>
                <w:sz w:val="20"/>
                <w:szCs w:val="20"/>
              </w:rPr>
              <w:lastRenderedPageBreak/>
              <w:t>mrežne stranice</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2.12. Dopunska literatura </w:t>
            </w:r>
          </w:p>
        </w:tc>
        <w:tc>
          <w:tcPr>
            <w:tcW w:w="7805" w:type="dxa"/>
            <w:gridSpan w:val="12"/>
            <w:tcBorders>
              <w:top w:val="single" w:sz="12" w:space="0" w:color="000000"/>
              <w:right w:val="single" w:sz="12" w:space="0" w:color="000000"/>
            </w:tcBorders>
          </w:tcPr>
          <w:p w:rsidR="00A63919" w:rsidRDefault="00D24D34">
            <w:pPr>
              <w:numPr>
                <w:ilvl w:val="0"/>
                <w:numId w:val="47"/>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Novi, aktualni radovi iz struke koji obrađuju teme iz kolegija.</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05"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81">
              <w:r>
                <w:rPr>
                  <w:i/>
                  <w:iCs/>
                  <w:color w:val="0563C1"/>
                  <w:sz w:val="20"/>
                  <w:szCs w:val="20"/>
                  <w:u w:val="single"/>
                </w:rPr>
                <w:t>http://www.pbf.unizg.hr/studiji/ispitni_rokovi</w:t>
              </w:r>
            </w:hyperlink>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05"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a"/>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3"/>
        <w:gridCol w:w="1973"/>
        <w:gridCol w:w="556"/>
        <w:gridCol w:w="463"/>
        <w:gridCol w:w="83"/>
        <w:gridCol w:w="1119"/>
        <w:gridCol w:w="555"/>
        <w:gridCol w:w="248"/>
        <w:gridCol w:w="298"/>
        <w:gridCol w:w="388"/>
        <w:gridCol w:w="626"/>
        <w:gridCol w:w="317"/>
        <w:gridCol w:w="655"/>
        <w:gridCol w:w="622"/>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533"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0"/>
              </w:numPr>
              <w:tabs>
                <w:tab w:val="left" w:pos="2820"/>
              </w:tabs>
              <w:spacing w:after="0" w:line="240" w:lineRule="auto"/>
              <w:rPr>
                <w:b/>
                <w:bCs/>
                <w:sz w:val="20"/>
                <w:szCs w:val="20"/>
              </w:rPr>
            </w:pPr>
            <w:r>
              <w:rPr>
                <w:sz w:val="20"/>
                <w:szCs w:val="20"/>
              </w:rPr>
              <w:t xml:space="preserve">Nositelj(i) i suradnici kolegija </w:t>
            </w:r>
          </w:p>
        </w:tc>
        <w:tc>
          <w:tcPr>
            <w:tcW w:w="3075"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727603">
            <w:pPr>
              <w:tabs>
                <w:tab w:val="left" w:pos="2820"/>
              </w:tabs>
              <w:spacing w:after="0" w:line="240" w:lineRule="auto"/>
            </w:pPr>
            <w:hyperlink r:id="rId82">
              <w:r w:rsidR="00D24D34">
                <w:rPr>
                  <w:b/>
                  <w:bCs/>
                  <w:color w:val="0563C1"/>
                  <w:sz w:val="20"/>
                  <w:szCs w:val="20"/>
                  <w:u w:val="single"/>
                </w:rPr>
                <w:t>prof. dr. sc. Dubravka Škevin</w:t>
              </w:r>
            </w:hyperlink>
          </w:p>
          <w:p w:rsidR="00A63919" w:rsidRDefault="00D24D34">
            <w:pPr>
              <w:tabs>
                <w:tab w:val="left" w:pos="2820"/>
              </w:tabs>
              <w:spacing w:after="0" w:line="240" w:lineRule="auto"/>
              <w:rPr>
                <w:sz w:val="20"/>
                <w:szCs w:val="20"/>
              </w:rPr>
            </w:pPr>
            <w:r>
              <w:rPr>
                <w:sz w:val="20"/>
                <w:szCs w:val="20"/>
              </w:rPr>
              <w:t>prof. dr. sc. Helga Medić</w:t>
            </w:r>
          </w:p>
          <w:p w:rsidR="00A63919" w:rsidRDefault="00D24D34">
            <w:pPr>
              <w:tabs>
                <w:tab w:val="left" w:pos="2820"/>
              </w:tabs>
              <w:spacing w:after="0" w:line="240" w:lineRule="auto"/>
              <w:rPr>
                <w:sz w:val="20"/>
                <w:szCs w:val="20"/>
              </w:rPr>
            </w:pPr>
            <w:r>
              <w:rPr>
                <w:sz w:val="20"/>
                <w:szCs w:val="20"/>
              </w:rPr>
              <w:t>doc.dr. sc</w:t>
            </w:r>
            <w:r>
              <w:t>.</w:t>
            </w:r>
            <w:r>
              <w:rPr>
                <w:sz w:val="20"/>
                <w:szCs w:val="20"/>
              </w:rPr>
              <w:t xml:space="preserve"> Bojana Voučko</w:t>
            </w:r>
          </w:p>
          <w:p w:rsidR="00A63919" w:rsidRDefault="00727603">
            <w:pPr>
              <w:tabs>
                <w:tab w:val="left" w:pos="2820"/>
              </w:tabs>
              <w:spacing w:after="0" w:line="240" w:lineRule="auto"/>
              <w:rPr>
                <w:sz w:val="20"/>
                <w:szCs w:val="20"/>
              </w:rPr>
            </w:pPr>
            <w:hyperlink r:id="rId83">
              <w:r w:rsidR="00D24D34">
                <w:rPr>
                  <w:color w:val="1155CC"/>
                  <w:sz w:val="20"/>
                  <w:szCs w:val="20"/>
                  <w:u w:val="single"/>
                </w:rPr>
                <w:t>izv. prof. dr. sc</w:t>
              </w:r>
            </w:hyperlink>
            <w:r w:rsidR="00D24D34">
              <w:rPr>
                <w:sz w:val="20"/>
                <w:szCs w:val="20"/>
              </w:rPr>
              <w:t>. Maja Repajić</w:t>
            </w:r>
          </w:p>
          <w:p w:rsidR="00A63919" w:rsidRDefault="00D24D34">
            <w:pPr>
              <w:tabs>
                <w:tab w:val="left" w:pos="2820"/>
              </w:tabs>
              <w:spacing w:after="0" w:line="240" w:lineRule="auto"/>
              <w:rPr>
                <w:color w:val="0563C1"/>
                <w:sz w:val="20"/>
                <w:szCs w:val="20"/>
                <w:u w:val="single"/>
              </w:rPr>
            </w:pPr>
            <w:r>
              <w:fldChar w:fldCharType="begin"/>
            </w:r>
            <w:r>
              <w:instrText xml:space="preserve"> HYPERLINK "http://www.pbf.unizg.hr/zavodi/zavod_za_prehrambeno_tehnolosko_inzenjerstvo/laboratorij_za_tehnologiju_ulja_i_masti/klara_kraljic" </w:instrText>
            </w:r>
            <w:r>
              <w:fldChar w:fldCharType="separate"/>
            </w:r>
            <w:r>
              <w:rPr>
                <w:color w:val="0563C1"/>
                <w:sz w:val="20"/>
                <w:szCs w:val="20"/>
                <w:u w:val="single"/>
              </w:rPr>
              <w:t>izv. prof. dr. sc. Klara Kraljić</w:t>
            </w:r>
          </w:p>
          <w:p w:rsidR="00A63919" w:rsidRDefault="00D24D34">
            <w:pPr>
              <w:tabs>
                <w:tab w:val="left" w:pos="2820"/>
              </w:tabs>
              <w:spacing w:after="0" w:line="240" w:lineRule="auto"/>
              <w:rPr>
                <w:color w:val="0563C1"/>
                <w:sz w:val="20"/>
                <w:szCs w:val="20"/>
                <w:u w:val="single"/>
              </w:rPr>
            </w:pPr>
            <w:r>
              <w:fldChar w:fldCharType="end"/>
            </w:r>
            <w:hyperlink r:id="rId84">
              <w:r>
                <w:rPr>
                  <w:color w:val="0563C1"/>
                  <w:sz w:val="20"/>
                  <w:szCs w:val="20"/>
                  <w:u w:val="single"/>
                </w:rPr>
                <w:t>izv. prof.dr. sc. Marko Obranović</w:t>
              </w:r>
            </w:hyperlink>
          </w:p>
        </w:tc>
        <w:tc>
          <w:tcPr>
            <w:tcW w:w="2608"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2220"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533"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0"/>
              </w:numPr>
              <w:tabs>
                <w:tab w:val="left" w:pos="2820"/>
              </w:tabs>
              <w:spacing w:after="0" w:line="240" w:lineRule="auto"/>
              <w:rPr>
                <w:sz w:val="20"/>
                <w:szCs w:val="20"/>
              </w:rPr>
            </w:pPr>
            <w:r>
              <w:rPr>
                <w:sz w:val="20"/>
                <w:szCs w:val="20"/>
              </w:rPr>
              <w:t>Naziv kolegija</w:t>
            </w:r>
          </w:p>
        </w:tc>
        <w:tc>
          <w:tcPr>
            <w:tcW w:w="3075"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pStyle w:val="Heading1"/>
              <w:pBdr>
                <w:bottom w:val="single" w:sz="6" w:space="7" w:color="EEEEEE"/>
              </w:pBdr>
              <w:spacing w:after="0" w:line="256" w:lineRule="auto"/>
              <w:rPr>
                <w:rFonts w:ascii="Calibri" w:eastAsia="Calibri" w:hAnsi="Calibri" w:cs="Calibri"/>
                <w:sz w:val="20"/>
                <w:szCs w:val="20"/>
              </w:rPr>
            </w:pPr>
            <w:r>
              <w:rPr>
                <w:rFonts w:ascii="Calibri" w:eastAsia="Calibri" w:hAnsi="Calibri" w:cs="Calibri"/>
                <w:sz w:val="20"/>
                <w:szCs w:val="20"/>
              </w:rPr>
              <w:t>Prehrambeni aditivi</w:t>
            </w:r>
          </w:p>
        </w:tc>
        <w:tc>
          <w:tcPr>
            <w:tcW w:w="2608"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2220"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2"/>
              </w:numPr>
              <w:tabs>
                <w:tab w:val="left" w:pos="2820"/>
              </w:tabs>
              <w:spacing w:after="0" w:line="240" w:lineRule="auto"/>
              <w:rPr>
                <w:sz w:val="20"/>
                <w:szCs w:val="20"/>
              </w:rPr>
            </w:pPr>
            <w:r>
              <w:rPr>
                <w:sz w:val="20"/>
                <w:szCs w:val="20"/>
              </w:rPr>
              <w:t>Šifra kolegija</w:t>
            </w:r>
          </w:p>
        </w:tc>
        <w:tc>
          <w:tcPr>
            <w:tcW w:w="3075"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239546</w:t>
            </w:r>
          </w:p>
        </w:tc>
        <w:tc>
          <w:tcPr>
            <w:tcW w:w="2608"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222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+ 0 + 15 + 0</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3"/>
              </w:numPr>
              <w:tabs>
                <w:tab w:val="left" w:pos="2820"/>
              </w:tabs>
              <w:spacing w:after="0" w:line="240" w:lineRule="auto"/>
              <w:rPr>
                <w:sz w:val="20"/>
                <w:szCs w:val="20"/>
              </w:rPr>
            </w:pPr>
            <w:r>
              <w:rPr>
                <w:sz w:val="20"/>
                <w:szCs w:val="20"/>
              </w:rPr>
              <w:t xml:space="preserve">Studijski program </w:t>
            </w:r>
          </w:p>
        </w:tc>
        <w:tc>
          <w:tcPr>
            <w:tcW w:w="307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608"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222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4"/>
              </w:numPr>
              <w:tabs>
                <w:tab w:val="left" w:pos="2820"/>
              </w:tabs>
              <w:spacing w:after="0" w:line="240" w:lineRule="auto"/>
              <w:rPr>
                <w:sz w:val="20"/>
                <w:szCs w:val="20"/>
              </w:rPr>
            </w:pPr>
            <w:r>
              <w:rPr>
                <w:sz w:val="20"/>
                <w:szCs w:val="20"/>
              </w:rPr>
              <w:t xml:space="preserve">Status (vrsta) kolegija </w:t>
            </w:r>
          </w:p>
        </w:tc>
        <w:tc>
          <w:tcPr>
            <w:tcW w:w="307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608"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222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5 %</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075"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Predavanja P4 </w:t>
            </w:r>
          </w:p>
        </w:tc>
        <w:tc>
          <w:tcPr>
            <w:tcW w:w="2608"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222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75"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608"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222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533"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sz w:val="20"/>
                <w:szCs w:val="20"/>
              </w:rPr>
            </w:pPr>
            <w:r>
              <w:rPr>
                <w:color w:val="000000"/>
                <w:sz w:val="20"/>
                <w:szCs w:val="20"/>
              </w:rPr>
              <w:t>Ciljevi kolegija</w:t>
            </w:r>
          </w:p>
        </w:tc>
        <w:tc>
          <w:tcPr>
            <w:tcW w:w="7903" w:type="dxa"/>
            <w:gridSpan w:val="13"/>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tr>
      <w:tr w:rsidR="00A63919">
        <w:tc>
          <w:tcPr>
            <w:tcW w:w="2533"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t>Uvjeti za upis kolegija i / ili ulazne kompetencije potrebne za kolegij (ako postoje)</w:t>
            </w:r>
          </w:p>
        </w:tc>
        <w:tc>
          <w:tcPr>
            <w:tcW w:w="7903"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533"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t>Ishodi učenja na razini programa kojima kolegij pridonosi</w:t>
            </w:r>
          </w:p>
        </w:tc>
        <w:tc>
          <w:tcPr>
            <w:tcW w:w="7903"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organizirati poslove vezano za unaprjeđenje proizvodnje i uvođenje novih proizvoda</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donositi svakodnevne odluke vezane uz odvijanje proizvodnog procesa u tvrtkama koje se bave proizvodnjom hrane te zaključke o odabiru i nabavi sirovine, ambalaže i opreme</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davati konačno mišljenje o rezultatima provedenih fizikalnih, kemijskih i mikrobioloških analiza sirovine i gotovog proizvoda</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donositi odluke o razvoju i širenju proizvodnje te o potrebi unaprjeđenja pojedinih segmenata u navedenim tvrtkama</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 xml:space="preserve">predstavljati i upućivati na suvremene trendove u prehrambenoj tehnologiji </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 xml:space="preserve">primjenjivati suvremenu optimalnu metodologiju komunikacije s kolegama na verbalan i pisan način koristeći odgovarajuću terminologiju </w:t>
            </w:r>
          </w:p>
          <w:p w:rsidR="00A63919" w:rsidRDefault="00D24D34">
            <w:pPr>
              <w:numPr>
                <w:ilvl w:val="0"/>
                <w:numId w:val="67"/>
              </w:numPr>
              <w:pBdr>
                <w:top w:val="nil"/>
                <w:left w:val="nil"/>
                <w:bottom w:val="nil"/>
                <w:right w:val="nil"/>
                <w:between w:val="nil"/>
              </w:pBdr>
              <w:tabs>
                <w:tab w:val="left" w:pos="2820"/>
              </w:tabs>
              <w:spacing w:after="0" w:line="240" w:lineRule="auto"/>
              <w:ind w:left="325" w:hanging="325"/>
              <w:rPr>
                <w:color w:val="000000"/>
                <w:sz w:val="20"/>
                <w:szCs w:val="20"/>
              </w:rPr>
            </w:pPr>
            <w:r>
              <w:rPr>
                <w:color w:val="000000"/>
                <w:sz w:val="20"/>
                <w:szCs w:val="20"/>
              </w:rPr>
              <w:t>primijeniti etička načela, zakonsku regulativu i norme vezane uz specifične zahtjeve struke</w:t>
            </w:r>
          </w:p>
        </w:tc>
      </w:tr>
      <w:tr w:rsidR="00A63919">
        <w:tc>
          <w:tcPr>
            <w:tcW w:w="2533"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t xml:space="preserve">Očekivani ishodi učenja na razini kolegija (3-10 ishoda učenja) </w:t>
            </w:r>
          </w:p>
        </w:tc>
        <w:tc>
          <w:tcPr>
            <w:tcW w:w="7903"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73"/>
              </w:numPr>
              <w:pBdr>
                <w:top w:val="nil"/>
                <w:left w:val="nil"/>
                <w:bottom w:val="nil"/>
                <w:right w:val="nil"/>
                <w:between w:val="nil"/>
              </w:pBdr>
              <w:tabs>
                <w:tab w:val="left" w:pos="2820"/>
              </w:tabs>
              <w:spacing w:after="0" w:line="240" w:lineRule="auto"/>
              <w:jc w:val="both"/>
              <w:rPr>
                <w:color w:val="000000"/>
                <w:sz w:val="20"/>
                <w:szCs w:val="20"/>
              </w:rPr>
            </w:pPr>
            <w:r>
              <w:rPr>
                <w:color w:val="000000"/>
                <w:sz w:val="20"/>
                <w:szCs w:val="20"/>
              </w:rPr>
              <w:t xml:space="preserve">definirati temeljne kriterije za primjenu prehrambenih aditiva </w:t>
            </w:r>
          </w:p>
          <w:p w:rsidR="00A63919" w:rsidRDefault="00D24D34">
            <w:pPr>
              <w:numPr>
                <w:ilvl w:val="0"/>
                <w:numId w:val="73"/>
              </w:numPr>
              <w:pBdr>
                <w:top w:val="nil"/>
                <w:left w:val="nil"/>
                <w:bottom w:val="nil"/>
                <w:right w:val="nil"/>
                <w:between w:val="nil"/>
              </w:pBdr>
              <w:tabs>
                <w:tab w:val="left" w:pos="2820"/>
              </w:tabs>
              <w:spacing w:after="0" w:line="240" w:lineRule="auto"/>
              <w:jc w:val="both"/>
              <w:rPr>
                <w:color w:val="000000"/>
                <w:sz w:val="20"/>
                <w:szCs w:val="20"/>
              </w:rPr>
            </w:pPr>
            <w:r>
              <w:rPr>
                <w:color w:val="000000"/>
                <w:sz w:val="20"/>
                <w:szCs w:val="20"/>
              </w:rPr>
              <w:t>prepoznati prednosti i rizike pri korištenju prehrambenih aditiva</w:t>
            </w:r>
          </w:p>
          <w:p w:rsidR="00A63919" w:rsidRDefault="00D24D34">
            <w:pPr>
              <w:numPr>
                <w:ilvl w:val="0"/>
                <w:numId w:val="73"/>
              </w:numPr>
              <w:pBdr>
                <w:top w:val="nil"/>
                <w:left w:val="nil"/>
                <w:bottom w:val="nil"/>
                <w:right w:val="nil"/>
                <w:between w:val="nil"/>
              </w:pBdr>
              <w:tabs>
                <w:tab w:val="left" w:pos="2820"/>
              </w:tabs>
              <w:spacing w:after="0" w:line="240" w:lineRule="auto"/>
              <w:jc w:val="both"/>
              <w:rPr>
                <w:color w:val="000000"/>
                <w:sz w:val="20"/>
                <w:szCs w:val="20"/>
              </w:rPr>
            </w:pPr>
            <w:r>
              <w:rPr>
                <w:color w:val="000000"/>
                <w:sz w:val="20"/>
                <w:szCs w:val="20"/>
              </w:rPr>
              <w:t>opisati sustave sigurnosti i kontrole prehrambenih aditiva</w:t>
            </w:r>
          </w:p>
          <w:p w:rsidR="00A63919" w:rsidRDefault="00D24D34">
            <w:pPr>
              <w:numPr>
                <w:ilvl w:val="0"/>
                <w:numId w:val="73"/>
              </w:numPr>
              <w:pBdr>
                <w:top w:val="nil"/>
                <w:left w:val="nil"/>
                <w:bottom w:val="nil"/>
                <w:right w:val="nil"/>
                <w:between w:val="nil"/>
              </w:pBdr>
              <w:tabs>
                <w:tab w:val="left" w:pos="2820"/>
              </w:tabs>
              <w:spacing w:after="0" w:line="240" w:lineRule="auto"/>
              <w:jc w:val="both"/>
              <w:rPr>
                <w:color w:val="000000"/>
                <w:sz w:val="20"/>
                <w:szCs w:val="20"/>
              </w:rPr>
            </w:pPr>
            <w:r>
              <w:rPr>
                <w:color w:val="000000"/>
                <w:sz w:val="20"/>
                <w:szCs w:val="20"/>
              </w:rPr>
              <w:t>planirati primjenu prehrambenih aditiva u različitim granama prehrambene industrije</w:t>
            </w:r>
          </w:p>
          <w:p w:rsidR="00A63919" w:rsidRDefault="00D24D34">
            <w:pPr>
              <w:numPr>
                <w:ilvl w:val="0"/>
                <w:numId w:val="73"/>
              </w:numPr>
              <w:pBdr>
                <w:top w:val="nil"/>
                <w:left w:val="nil"/>
                <w:bottom w:val="nil"/>
                <w:right w:val="nil"/>
                <w:between w:val="nil"/>
              </w:pBdr>
              <w:tabs>
                <w:tab w:val="left" w:pos="2820"/>
              </w:tabs>
              <w:spacing w:after="0" w:line="240" w:lineRule="auto"/>
              <w:rPr>
                <w:color w:val="000000"/>
                <w:sz w:val="20"/>
                <w:szCs w:val="20"/>
              </w:rPr>
            </w:pPr>
            <w:r>
              <w:rPr>
                <w:color w:val="000000"/>
                <w:sz w:val="20"/>
                <w:szCs w:val="20"/>
              </w:rPr>
              <w:lastRenderedPageBreak/>
              <w:t>komunicirati sa sustručnjacima i s osobama koje nisu sustručnjaci</w:t>
            </w:r>
          </w:p>
        </w:tc>
      </w:tr>
      <w:tr w:rsidR="00A63919">
        <w:tc>
          <w:tcPr>
            <w:tcW w:w="2533"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lastRenderedPageBreak/>
              <w:t xml:space="preserve">Opis sadržaja kolegija </w:t>
            </w:r>
          </w:p>
          <w:p w:rsidR="00A63919" w:rsidRDefault="00A63919">
            <w:pPr>
              <w:tabs>
                <w:tab w:val="left" w:pos="2820"/>
              </w:tabs>
              <w:spacing w:after="0" w:line="240" w:lineRule="auto"/>
              <w:ind w:left="360"/>
              <w:rPr>
                <w:color w:val="000000"/>
                <w:sz w:val="20"/>
                <w:szCs w:val="20"/>
              </w:rPr>
            </w:pPr>
          </w:p>
        </w:tc>
        <w:tc>
          <w:tcPr>
            <w:tcW w:w="7903"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68"/>
              </w:numPr>
              <w:pBdr>
                <w:top w:val="nil"/>
                <w:left w:val="nil"/>
                <w:bottom w:val="nil"/>
                <w:right w:val="nil"/>
                <w:between w:val="nil"/>
              </w:pBdr>
              <w:shd w:val="clear" w:color="auto" w:fill="FFFFFF"/>
              <w:spacing w:after="0" w:line="256" w:lineRule="auto"/>
              <w:ind w:left="340" w:hanging="357"/>
              <w:rPr>
                <w:color w:val="000000"/>
                <w:sz w:val="20"/>
                <w:szCs w:val="20"/>
              </w:rPr>
            </w:pPr>
            <w:r>
              <w:rPr>
                <w:color w:val="000000"/>
                <w:sz w:val="20"/>
                <w:szCs w:val="20"/>
              </w:rPr>
              <w:t>Definicija aditiva i njihova podjela prema namjeni i porijeklu</w:t>
            </w:r>
          </w:p>
          <w:p w:rsidR="00A63919" w:rsidRDefault="00D24D34">
            <w:pPr>
              <w:numPr>
                <w:ilvl w:val="0"/>
                <w:numId w:val="68"/>
              </w:numPr>
              <w:shd w:val="clear" w:color="auto" w:fill="FFFFFF"/>
              <w:spacing w:after="0" w:line="240" w:lineRule="auto"/>
              <w:ind w:left="340" w:hanging="357"/>
              <w:rPr>
                <w:sz w:val="20"/>
                <w:szCs w:val="20"/>
              </w:rPr>
            </w:pPr>
            <w:r>
              <w:rPr>
                <w:sz w:val="20"/>
                <w:szCs w:val="20"/>
              </w:rPr>
              <w:t>Procjena sigurnosti aditiva</w:t>
            </w:r>
          </w:p>
          <w:p w:rsidR="00A63919" w:rsidRDefault="00D24D34">
            <w:pPr>
              <w:numPr>
                <w:ilvl w:val="0"/>
                <w:numId w:val="68"/>
              </w:numPr>
              <w:shd w:val="clear" w:color="auto" w:fill="FFFFFF"/>
              <w:spacing w:after="0" w:line="240" w:lineRule="auto"/>
              <w:ind w:left="340" w:hanging="357"/>
              <w:rPr>
                <w:sz w:val="20"/>
                <w:szCs w:val="20"/>
              </w:rPr>
            </w:pPr>
            <w:r>
              <w:rPr>
                <w:sz w:val="20"/>
                <w:szCs w:val="20"/>
              </w:rPr>
              <w:t>Utjecaj fizikalno- kemijskih faktora na funkcionalnost i stabilnost aditiva</w:t>
            </w:r>
          </w:p>
          <w:p w:rsidR="00A63919" w:rsidRDefault="00D24D34">
            <w:pPr>
              <w:numPr>
                <w:ilvl w:val="0"/>
                <w:numId w:val="68"/>
              </w:numPr>
              <w:shd w:val="clear" w:color="auto" w:fill="FFFFFF"/>
              <w:spacing w:after="0" w:line="240" w:lineRule="auto"/>
              <w:ind w:left="340" w:hanging="357"/>
              <w:rPr>
                <w:sz w:val="20"/>
                <w:szCs w:val="20"/>
              </w:rPr>
            </w:pPr>
            <w:r>
              <w:rPr>
                <w:sz w:val="20"/>
                <w:szCs w:val="20"/>
              </w:rPr>
              <w:t>Prednosti i rizici u primjeni aditiva</w:t>
            </w:r>
          </w:p>
          <w:p w:rsidR="00A63919" w:rsidRDefault="00D24D34">
            <w:pPr>
              <w:numPr>
                <w:ilvl w:val="0"/>
                <w:numId w:val="68"/>
              </w:numPr>
              <w:shd w:val="clear" w:color="auto" w:fill="FFFFFF"/>
              <w:spacing w:after="0" w:line="240" w:lineRule="auto"/>
              <w:ind w:left="340" w:hanging="357"/>
              <w:rPr>
                <w:sz w:val="20"/>
                <w:szCs w:val="20"/>
              </w:rPr>
            </w:pPr>
            <w:r>
              <w:rPr>
                <w:sz w:val="20"/>
                <w:szCs w:val="20"/>
              </w:rPr>
              <w:t>Zakonska regulativa</w:t>
            </w:r>
          </w:p>
          <w:p w:rsidR="00A63919" w:rsidRDefault="00D24D34">
            <w:pPr>
              <w:numPr>
                <w:ilvl w:val="0"/>
                <w:numId w:val="68"/>
              </w:numPr>
              <w:shd w:val="clear" w:color="auto" w:fill="FFFFFF"/>
              <w:spacing w:after="0" w:line="240" w:lineRule="auto"/>
              <w:ind w:left="340" w:hanging="357"/>
              <w:rPr>
                <w:sz w:val="20"/>
                <w:szCs w:val="20"/>
              </w:rPr>
            </w:pPr>
            <w:r>
              <w:rPr>
                <w:sz w:val="20"/>
                <w:szCs w:val="20"/>
              </w:rPr>
              <w:t>Aditivi specifični za pojedine prehrambene proizvode i njihova funkcija</w:t>
            </w:r>
          </w:p>
        </w:tc>
      </w:tr>
      <w:tr w:rsidR="00A63919">
        <w:trPr>
          <w:trHeight w:val="349"/>
        </w:trPr>
        <w:tc>
          <w:tcPr>
            <w:tcW w:w="2533" w:type="dxa"/>
            <w:vMerge w:val="restart"/>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t>Vrste izvođenja nastave</w:t>
            </w:r>
          </w:p>
        </w:tc>
        <w:tc>
          <w:tcPr>
            <w:tcW w:w="2992" w:type="dxa"/>
            <w:gridSpan w:val="3"/>
            <w:vMerge w:val="restart"/>
            <w:tcBorders>
              <w:top w:val="single" w:sz="4" w:space="0" w:color="000000"/>
              <w:left w:val="single" w:sz="4" w:space="0" w:color="000000"/>
              <w:bottom w:val="single" w:sz="4" w:space="0" w:color="000000"/>
              <w:right w:val="single" w:sz="4" w:space="0" w:color="000000"/>
            </w:tcBorders>
            <w:vAlign w:val="center"/>
          </w:tcPr>
          <w:p w:rsidR="00A63919" w:rsidRDefault="00727603">
            <w:pPr>
              <w:pBdr>
                <w:top w:val="nil"/>
                <w:left w:val="nil"/>
                <w:bottom w:val="nil"/>
                <w:right w:val="nil"/>
                <w:between w:val="nil"/>
              </w:pBdr>
              <w:spacing w:after="0" w:line="256" w:lineRule="auto"/>
              <w:rPr>
                <w:color w:val="000000"/>
                <w:sz w:val="20"/>
                <w:szCs w:val="20"/>
              </w:rPr>
            </w:pPr>
            <w:sdt>
              <w:sdtPr>
                <w:tag w:val="goog_rdk_77"/>
                <w:id w:val="-16579871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56" w:lineRule="auto"/>
              <w:rPr>
                <w:color w:val="000000"/>
                <w:sz w:val="20"/>
                <w:szCs w:val="20"/>
              </w:rPr>
            </w:pPr>
            <w:sdt>
              <w:sdtPr>
                <w:tag w:val="goog_rdk_78"/>
                <w:id w:val="-195787884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56" w:lineRule="auto"/>
              <w:rPr>
                <w:color w:val="000000"/>
                <w:sz w:val="20"/>
                <w:szCs w:val="20"/>
              </w:rPr>
            </w:pPr>
            <w:sdt>
              <w:sdtPr>
                <w:tag w:val="goog_rdk_79"/>
                <w:id w:val="-152895092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56" w:lineRule="auto"/>
              <w:rPr>
                <w:color w:val="000000"/>
                <w:sz w:val="20"/>
                <w:szCs w:val="20"/>
              </w:rPr>
            </w:pPr>
            <w:sdt>
              <w:sdtPr>
                <w:tag w:val="goog_rdk_80"/>
                <w:id w:val="40125639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56" w:lineRule="auto"/>
              <w:rPr>
                <w:color w:val="000000"/>
                <w:sz w:val="20"/>
                <w:szCs w:val="20"/>
              </w:rPr>
            </w:pPr>
            <w:sdt>
              <w:sdtPr>
                <w:tag w:val="goog_rdk_81"/>
                <w:id w:val="213739020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82"/>
                <w:id w:val="-583814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303" w:type="dxa"/>
            <w:gridSpan w:val="5"/>
            <w:vMerge w:val="restart"/>
            <w:tcBorders>
              <w:top w:val="single" w:sz="4" w:space="0" w:color="000000"/>
              <w:left w:val="single" w:sz="4" w:space="0" w:color="000000"/>
              <w:bottom w:val="single" w:sz="4" w:space="0" w:color="000000"/>
              <w:right w:val="single" w:sz="4" w:space="0" w:color="000000"/>
            </w:tcBorders>
            <w:vAlign w:val="center"/>
          </w:tcPr>
          <w:p w:rsidR="00A63919" w:rsidRDefault="00727603">
            <w:pPr>
              <w:pBdr>
                <w:top w:val="nil"/>
                <w:left w:val="nil"/>
                <w:bottom w:val="nil"/>
                <w:right w:val="nil"/>
                <w:between w:val="nil"/>
              </w:pBdr>
              <w:spacing w:after="0" w:line="256" w:lineRule="auto"/>
              <w:rPr>
                <w:color w:val="000000"/>
                <w:sz w:val="20"/>
                <w:szCs w:val="20"/>
              </w:rPr>
            </w:pPr>
            <w:sdt>
              <w:sdtPr>
                <w:tag w:val="goog_rdk_83"/>
                <w:id w:val="-142550213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56" w:lineRule="auto"/>
              <w:rPr>
                <w:color w:val="000000"/>
                <w:sz w:val="20"/>
                <w:szCs w:val="20"/>
              </w:rPr>
            </w:pPr>
            <w:sdt>
              <w:sdtPr>
                <w:tag w:val="goog_rdk_84"/>
                <w:id w:val="92091694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56" w:lineRule="auto"/>
              <w:rPr>
                <w:color w:val="000000"/>
                <w:sz w:val="20"/>
                <w:szCs w:val="20"/>
              </w:rPr>
            </w:pPr>
            <w:sdt>
              <w:sdtPr>
                <w:tag w:val="goog_rdk_85"/>
                <w:id w:val="141661101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56" w:lineRule="auto"/>
              <w:rPr>
                <w:color w:val="000000"/>
                <w:sz w:val="20"/>
                <w:szCs w:val="20"/>
              </w:rPr>
            </w:pPr>
            <w:sdt>
              <w:sdtPr>
                <w:tag w:val="goog_rdk_86"/>
                <w:id w:val="157762019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87"/>
                <w:id w:val="-427078229"/>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8" w:type="dxa"/>
            <w:gridSpan w:val="5"/>
            <w:tcBorders>
              <w:top w:val="single" w:sz="4" w:space="0" w:color="000000"/>
              <w:left w:val="single" w:sz="4" w:space="0" w:color="000000"/>
              <w:bottom w:val="single" w:sz="4" w:space="0" w:color="000000"/>
              <w:right w:val="single" w:sz="12" w:space="0" w:color="000000"/>
            </w:tcBorders>
            <w:shd w:val="clear" w:color="auto" w:fill="00A0DC"/>
            <w:vAlign w:val="center"/>
          </w:tcPr>
          <w:p w:rsidR="00A63919" w:rsidRDefault="00D24D34">
            <w:pPr>
              <w:numPr>
                <w:ilvl w:val="1"/>
                <w:numId w:val="66"/>
              </w:numPr>
              <w:tabs>
                <w:tab w:val="left" w:pos="2820"/>
              </w:tabs>
              <w:spacing w:after="0" w:line="240" w:lineRule="auto"/>
              <w:rPr>
                <w:sz w:val="20"/>
                <w:szCs w:val="20"/>
              </w:rPr>
            </w:pPr>
            <w:r>
              <w:rPr>
                <w:color w:val="000000"/>
                <w:sz w:val="20"/>
                <w:szCs w:val="20"/>
              </w:rPr>
              <w:t>Komentari:</w:t>
            </w:r>
          </w:p>
        </w:tc>
      </w:tr>
      <w:tr w:rsidR="00A63919">
        <w:trPr>
          <w:trHeight w:val="577"/>
        </w:trPr>
        <w:tc>
          <w:tcPr>
            <w:tcW w:w="2533" w:type="dxa"/>
            <w:vMerge/>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992" w:type="dxa"/>
            <w:gridSpan w:val="3"/>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2303" w:type="dxa"/>
            <w:gridSpan w:val="5"/>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2608" w:type="dxa"/>
            <w:gridSpan w:val="5"/>
            <w:tcBorders>
              <w:top w:val="single" w:sz="4"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533" w:type="dxa"/>
            <w:vMerge w:val="restart"/>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973" w:type="dxa"/>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Pohađanje nastave</w:t>
            </w:r>
          </w:p>
        </w:tc>
        <w:tc>
          <w:tcPr>
            <w:tcW w:w="556" w:type="dxa"/>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DA</w:t>
            </w:r>
          </w:p>
        </w:tc>
        <w:tc>
          <w:tcPr>
            <w:tcW w:w="463" w:type="dxa"/>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1202" w:type="dxa"/>
            <w:gridSpan w:val="2"/>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Istraživanje</w:t>
            </w:r>
          </w:p>
        </w:tc>
        <w:tc>
          <w:tcPr>
            <w:tcW w:w="555" w:type="dxa"/>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546" w:type="dxa"/>
            <w:gridSpan w:val="2"/>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NE</w:t>
            </w:r>
          </w:p>
        </w:tc>
        <w:tc>
          <w:tcPr>
            <w:tcW w:w="1331" w:type="dxa"/>
            <w:gridSpan w:val="3"/>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Usmeni ispit</w:t>
            </w:r>
          </w:p>
        </w:tc>
        <w:tc>
          <w:tcPr>
            <w:tcW w:w="655" w:type="dxa"/>
            <w:tcBorders>
              <w:top w:val="single" w:sz="12"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622" w:type="dxa"/>
            <w:tcBorders>
              <w:top w:val="single" w:sz="12" w:space="0" w:color="000000"/>
              <w:left w:val="single" w:sz="4" w:space="0" w:color="000000"/>
              <w:bottom w:val="single" w:sz="4" w:space="0" w:color="000000"/>
              <w:right w:val="single" w:sz="12"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NE</w:t>
            </w:r>
          </w:p>
        </w:tc>
      </w:tr>
      <w:tr w:rsidR="00A63919">
        <w:trPr>
          <w:trHeight w:val="397"/>
        </w:trPr>
        <w:tc>
          <w:tcPr>
            <w:tcW w:w="2533"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Eksperimentalni rad</w:t>
            </w:r>
          </w:p>
        </w:tc>
        <w:tc>
          <w:tcPr>
            <w:tcW w:w="556"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NE</w:t>
            </w:r>
          </w:p>
        </w:tc>
        <w:tc>
          <w:tcPr>
            <w:tcW w:w="1202"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Referat</w:t>
            </w:r>
          </w:p>
        </w:tc>
        <w:tc>
          <w:tcPr>
            <w:tcW w:w="555"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546"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1331"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 xml:space="preserve">(ostalo upisati) </w:t>
            </w:r>
          </w:p>
        </w:tc>
        <w:tc>
          <w:tcPr>
            <w:tcW w:w="655"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622" w:type="dxa"/>
            <w:tcBorders>
              <w:top w:val="single" w:sz="4" w:space="0" w:color="000000"/>
              <w:left w:val="single" w:sz="4" w:space="0" w:color="000000"/>
              <w:bottom w:val="single" w:sz="4" w:space="0" w:color="000000"/>
              <w:right w:val="single" w:sz="12"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r>
      <w:tr w:rsidR="00A63919">
        <w:trPr>
          <w:trHeight w:val="397"/>
        </w:trPr>
        <w:tc>
          <w:tcPr>
            <w:tcW w:w="2533"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Esej</w:t>
            </w:r>
          </w:p>
        </w:tc>
        <w:tc>
          <w:tcPr>
            <w:tcW w:w="556"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NE</w:t>
            </w:r>
          </w:p>
        </w:tc>
        <w:tc>
          <w:tcPr>
            <w:tcW w:w="1202"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Seminarski rad</w:t>
            </w:r>
          </w:p>
        </w:tc>
        <w:tc>
          <w:tcPr>
            <w:tcW w:w="555"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DA</w:t>
            </w:r>
          </w:p>
        </w:tc>
        <w:tc>
          <w:tcPr>
            <w:tcW w:w="546"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1331"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 xml:space="preserve">(ostalo upisati) </w:t>
            </w:r>
          </w:p>
        </w:tc>
        <w:tc>
          <w:tcPr>
            <w:tcW w:w="655"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622" w:type="dxa"/>
            <w:tcBorders>
              <w:top w:val="single" w:sz="4" w:space="0" w:color="000000"/>
              <w:left w:val="single" w:sz="4" w:space="0" w:color="000000"/>
              <w:bottom w:val="single" w:sz="4" w:space="0" w:color="000000"/>
              <w:right w:val="single" w:sz="12"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r>
      <w:tr w:rsidR="00A63919">
        <w:trPr>
          <w:trHeight w:val="397"/>
        </w:trPr>
        <w:tc>
          <w:tcPr>
            <w:tcW w:w="2533"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97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Kolokvij</w:t>
            </w:r>
          </w:p>
        </w:tc>
        <w:tc>
          <w:tcPr>
            <w:tcW w:w="556"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 xml:space="preserve"> </w:t>
            </w:r>
          </w:p>
        </w:tc>
        <w:tc>
          <w:tcPr>
            <w:tcW w:w="463" w:type="dxa"/>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jc w:val="center"/>
              <w:rPr>
                <w:color w:val="000000"/>
                <w:sz w:val="20"/>
                <w:szCs w:val="20"/>
              </w:rPr>
            </w:pPr>
            <w:r>
              <w:rPr>
                <w:color w:val="000000"/>
                <w:sz w:val="20"/>
                <w:szCs w:val="20"/>
              </w:rPr>
              <w:t>NE</w:t>
            </w:r>
          </w:p>
        </w:tc>
        <w:tc>
          <w:tcPr>
            <w:tcW w:w="1202"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pBdr>
                <w:top w:val="nil"/>
                <w:left w:val="nil"/>
                <w:bottom w:val="nil"/>
                <w:right w:val="nil"/>
                <w:between w:val="nil"/>
              </w:pBdr>
              <w:spacing w:after="0" w:line="256" w:lineRule="auto"/>
              <w:rPr>
                <w:color w:val="000000"/>
                <w:sz w:val="20"/>
                <w:szCs w:val="20"/>
              </w:rPr>
            </w:pPr>
            <w:r>
              <w:rPr>
                <w:color w:val="000000"/>
                <w:sz w:val="20"/>
                <w:szCs w:val="20"/>
              </w:rPr>
              <w:t>Praktični rad</w:t>
            </w:r>
          </w:p>
        </w:tc>
        <w:tc>
          <w:tcPr>
            <w:tcW w:w="555"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46"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331"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55"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622" w:type="dxa"/>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533"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973" w:type="dxa"/>
            <w:tcBorders>
              <w:top w:val="single" w:sz="4" w:space="0" w:color="000000"/>
              <w:left w:val="single" w:sz="4"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56"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63"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202" w:type="dxa"/>
            <w:gridSpan w:val="2"/>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55"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46" w:type="dxa"/>
            <w:gridSpan w:val="2"/>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331" w:type="dxa"/>
            <w:gridSpan w:val="3"/>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277" w:type="dxa"/>
            <w:gridSpan w:val="2"/>
            <w:tcBorders>
              <w:top w:val="single" w:sz="4" w:space="0" w:color="000000"/>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903" w:type="dxa"/>
            <w:gridSpan w:val="13"/>
            <w:tcBorders>
              <w:top w:val="single" w:sz="4" w:space="0" w:color="000000"/>
              <w:left w:val="single" w:sz="4" w:space="0" w:color="000000"/>
              <w:bottom w:val="single" w:sz="12" w:space="0" w:color="000000"/>
              <w:right w:val="single" w:sz="12" w:space="0" w:color="000000"/>
            </w:tcBorders>
            <w:vAlign w:val="center"/>
          </w:tcPr>
          <w:p w:rsidR="00A63919" w:rsidRDefault="00D24D34">
            <w:pPr>
              <w:spacing w:after="0" w:line="240" w:lineRule="auto"/>
              <w:rPr>
                <w:b/>
                <w:bCs/>
                <w:sz w:val="20"/>
                <w:szCs w:val="20"/>
              </w:rPr>
            </w:pPr>
            <w:r>
              <w:rPr>
                <w:b/>
                <w:bCs/>
                <w:sz w:val="20"/>
                <w:szCs w:val="20"/>
              </w:rPr>
              <w:t xml:space="preserve">1.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903" w:type="dxa"/>
            <w:gridSpan w:val="1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69"/>
              </w:numPr>
              <w:pBdr>
                <w:top w:val="nil"/>
                <w:left w:val="nil"/>
                <w:bottom w:val="nil"/>
                <w:right w:val="nil"/>
                <w:between w:val="nil"/>
              </w:pBdr>
              <w:tabs>
                <w:tab w:val="left" w:pos="2820"/>
              </w:tabs>
              <w:spacing w:after="0" w:line="240" w:lineRule="auto"/>
              <w:ind w:left="226" w:hanging="226"/>
              <w:rPr>
                <w:color w:val="000000"/>
                <w:sz w:val="20"/>
                <w:szCs w:val="20"/>
              </w:rPr>
            </w:pPr>
            <w:r>
              <w:rPr>
                <w:color w:val="000000"/>
                <w:sz w:val="20"/>
                <w:szCs w:val="20"/>
              </w:rPr>
              <w:t>položiti pismeni ispit</w:t>
            </w:r>
          </w:p>
          <w:p w:rsidR="00A63919" w:rsidRDefault="00D24D34">
            <w:pPr>
              <w:numPr>
                <w:ilvl w:val="0"/>
                <w:numId w:val="69"/>
              </w:numPr>
              <w:pBdr>
                <w:top w:val="nil"/>
                <w:left w:val="nil"/>
                <w:bottom w:val="nil"/>
                <w:right w:val="nil"/>
                <w:between w:val="nil"/>
              </w:pBdr>
              <w:tabs>
                <w:tab w:val="left" w:pos="2820"/>
              </w:tabs>
              <w:spacing w:after="0" w:line="240" w:lineRule="auto"/>
              <w:ind w:left="226" w:hanging="226"/>
              <w:rPr>
                <w:color w:val="000000"/>
                <w:sz w:val="20"/>
                <w:szCs w:val="20"/>
              </w:rPr>
            </w:pPr>
            <w:r>
              <w:rPr>
                <w:color w:val="000000"/>
                <w:sz w:val="20"/>
                <w:szCs w:val="20"/>
              </w:rPr>
              <w:t>predati seminarski rad i održati izlaganje u skladu s uputama koje dobije na uvodnom satu</w:t>
            </w:r>
          </w:p>
        </w:tc>
      </w:tr>
      <w:tr w:rsidR="00A63919">
        <w:tc>
          <w:tcPr>
            <w:tcW w:w="2533" w:type="dxa"/>
            <w:vMerge w:val="restart"/>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997" w:type="dxa"/>
            <w:gridSpan w:val="7"/>
            <w:tcBorders>
              <w:top w:val="single" w:sz="12" w:space="0" w:color="000000"/>
              <w:left w:val="single" w:sz="4" w:space="0" w:color="000000"/>
              <w:bottom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12"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94"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533"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997" w:type="dxa"/>
            <w:gridSpan w:val="7"/>
            <w:tcBorders>
              <w:top w:val="single" w:sz="4" w:space="0" w:color="000000"/>
              <w:left w:val="single" w:sz="4" w:space="0" w:color="000000"/>
              <w:bottom w:val="single" w:sz="4" w:space="0" w:color="000000"/>
              <w:right w:val="single" w:sz="8" w:space="0" w:color="000000"/>
            </w:tcBorders>
          </w:tcPr>
          <w:p w:rsidR="00A63919" w:rsidRDefault="00D24D34">
            <w:pPr>
              <w:tabs>
                <w:tab w:val="left" w:pos="2820"/>
              </w:tabs>
              <w:spacing w:after="0" w:line="240" w:lineRule="auto"/>
              <w:rPr>
                <w:color w:val="000000"/>
                <w:sz w:val="20"/>
                <w:szCs w:val="20"/>
              </w:rPr>
            </w:pPr>
            <w:r>
              <w:rPr>
                <w:color w:val="000000"/>
                <w:sz w:val="20"/>
                <w:szCs w:val="20"/>
              </w:rPr>
              <w:t>Branen, A. L., Davidson, P.M., Salminen, S., Thorngate J.H. (2001) Food Additives, Marcel Dekker, Inc., New York; poglavlja 1, 3, 7, 11, 13-24.</w:t>
            </w:r>
          </w:p>
        </w:tc>
        <w:tc>
          <w:tcPr>
            <w:tcW w:w="1312" w:type="dxa"/>
            <w:gridSpan w:val="3"/>
            <w:tcBorders>
              <w:top w:val="single" w:sz="8" w:space="0" w:color="000000"/>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top w:val="single" w:sz="8" w:space="0" w:color="000000"/>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533"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903" w:type="dxa"/>
            <w:gridSpan w:val="13"/>
            <w:tcBorders>
              <w:top w:val="single" w:sz="12"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533"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903" w:type="dxa"/>
            <w:gridSpan w:val="13"/>
            <w:tcBorders>
              <w:top w:val="single" w:sz="12"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85">
              <w:r>
                <w:rPr>
                  <w:i/>
                  <w:iCs/>
                  <w:color w:val="0563C1"/>
                  <w:sz w:val="20"/>
                  <w:szCs w:val="20"/>
                  <w:u w:val="single"/>
                </w:rPr>
                <w:t>http://www.pbf.unizg.hr/studiji/ispitni_rokovi</w:t>
              </w:r>
            </w:hyperlink>
          </w:p>
        </w:tc>
      </w:tr>
      <w:tr w:rsidR="00A63919">
        <w:tc>
          <w:tcPr>
            <w:tcW w:w="2533"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903" w:type="dxa"/>
            <w:gridSpan w:val="13"/>
            <w:tcBorders>
              <w:top w:val="single" w:sz="4" w:space="0" w:color="000000"/>
              <w:left w:val="single" w:sz="4" w:space="0" w:color="000000"/>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b"/>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5"/>
        <w:gridCol w:w="1831"/>
        <w:gridCol w:w="503"/>
        <w:gridCol w:w="461"/>
        <w:gridCol w:w="465"/>
        <w:gridCol w:w="680"/>
        <w:gridCol w:w="505"/>
        <w:gridCol w:w="463"/>
        <w:gridCol w:w="61"/>
        <w:gridCol w:w="985"/>
        <w:gridCol w:w="309"/>
        <w:gridCol w:w="451"/>
        <w:gridCol w:w="670"/>
        <w:gridCol w:w="657"/>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260"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86">
              <w:r w:rsidR="00D24D34">
                <w:rPr>
                  <w:b/>
                  <w:bCs/>
                  <w:color w:val="0563C1"/>
                  <w:sz w:val="20"/>
                  <w:szCs w:val="20"/>
                  <w:u w:val="single"/>
                </w:rPr>
                <w:t>prof. dr. sc. Ksenija Marković</w:t>
              </w:r>
            </w:hyperlink>
          </w:p>
          <w:p w:rsidR="00A63919" w:rsidRDefault="00727603">
            <w:pPr>
              <w:tabs>
                <w:tab w:val="left" w:pos="2820"/>
              </w:tabs>
              <w:spacing w:after="0" w:line="240" w:lineRule="auto"/>
              <w:rPr>
                <w:sz w:val="20"/>
                <w:szCs w:val="20"/>
              </w:rPr>
            </w:pPr>
            <w:hyperlink r:id="rId87">
              <w:r w:rsidR="00D24D34">
                <w:rPr>
                  <w:color w:val="0563C1"/>
                  <w:sz w:val="20"/>
                  <w:szCs w:val="20"/>
                  <w:u w:val="single"/>
                </w:rPr>
                <w:t>prof. dr. sc. Mirjana Hruškar</w:t>
              </w:r>
            </w:hyperlink>
          </w:p>
          <w:p w:rsidR="00A63919" w:rsidRDefault="00D24D34">
            <w:pPr>
              <w:tabs>
                <w:tab w:val="left" w:pos="2820"/>
              </w:tabs>
              <w:spacing w:after="0" w:line="240" w:lineRule="auto"/>
              <w:rPr>
                <w:sz w:val="20"/>
                <w:szCs w:val="20"/>
              </w:rPr>
            </w:pPr>
            <w:r>
              <w:rPr>
                <w:sz w:val="20"/>
                <w:szCs w:val="20"/>
              </w:rPr>
              <w:t>prof. dr. sc. Marina Krpan</w:t>
            </w:r>
          </w:p>
          <w:p w:rsidR="00A63919" w:rsidRDefault="00727603">
            <w:pPr>
              <w:tabs>
                <w:tab w:val="left" w:pos="2820"/>
              </w:tabs>
              <w:spacing w:after="0" w:line="240" w:lineRule="auto"/>
              <w:rPr>
                <w:sz w:val="20"/>
                <w:szCs w:val="20"/>
              </w:rPr>
            </w:pPr>
            <w:hyperlink r:id="rId88">
              <w:r w:rsidR="00D24D34">
                <w:rPr>
                  <w:color w:val="0563C1"/>
                  <w:sz w:val="20"/>
                  <w:szCs w:val="20"/>
                  <w:u w:val="single"/>
                </w:rPr>
                <w:t>dr. sc. Saša Drakula</w:t>
              </w:r>
            </w:hyperlink>
          </w:p>
        </w:tc>
        <w:tc>
          <w:tcPr>
            <w:tcW w:w="269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208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Senzorske analize hrane</w:t>
            </w:r>
          </w:p>
        </w:tc>
        <w:tc>
          <w:tcPr>
            <w:tcW w:w="269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208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1.3. Šifra kolegija</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239547</w:t>
            </w:r>
          </w:p>
        </w:tc>
        <w:tc>
          <w:tcPr>
            <w:tcW w:w="269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208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+ 15 + 0 + 0</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26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69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208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11</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26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694"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2087"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10 %</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Senzorski laboratorij Zavoda za poznavanje i kontrolu sirovina i prehrambenih proizvoda</w:t>
            </w:r>
          </w:p>
        </w:tc>
        <w:tc>
          <w:tcPr>
            <w:tcW w:w="269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208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69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208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8041"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Cilj kolegija je upoznavanje studenta sa senzorskim pojmovima, percepcijom senzorskih svojstava hrane putem ljudskih osjetila te različitim metodama senzorske procjene uz uporabu odgovarajućih statističkih alata. Studenti će se također detaljno upoznati sa preduvjetima za znanstveni pristup senzorskim analizama te principima odabira i treninga članova za panel grupu senzorskih analitičara. U okviru kolegija studenti će steći vještine za samostalnu primjenu i interpretaciju senzorskih testova te procjenu sposobnosti kandidata za senzorske analize. Usvojene vještine moći će upotrijebiti za provedbu senzorskih ispitivanja hrane uz primjenu znanstvenih principa obzirom na prostor, protokol te analizu i interpretaciju rezultata. </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8041"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8041" w:type="dxa"/>
            <w:gridSpan w:val="13"/>
            <w:tcBorders>
              <w:right w:val="single" w:sz="12" w:space="0" w:color="000000"/>
            </w:tcBorders>
            <w:vAlign w:val="center"/>
          </w:tcPr>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Voditi sustav upravljanja kvalitetom za proizvodne procese prehrambene industrije te kontrolom kvalitete sirovine i proizvoda.</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Organizirati poslove vezano za unaprjeđenje  proizvodnje i uvođenje novih proizvoda. </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Provoditi stručne poslove visokog stupnja složenosti u mikrobiološkim i fizikalno-kemijskim kontrolnim i razvojnim laboratorijima prehrambene industrije.</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Sudjelovati u izradi odgovarajuće zakonske regulative sa stanovišta subjekta koji se bavi proizvodnjom hrane. </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Provoditi znanstvena istraživanja u području hrane.</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Donositi svakodnevne odluke vezane uz odvijanje proizvodnog procesa u tvrtkama koje se bave proizvodnjom hrane te zaključke o odabiru i nabavi sirovine, ambalaže i opreme. </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Davati konačno mišljenje o rezultatima provedenih fizikalnih, kemijskih i mikrobioloških analiza sirovine i gotovog proizvoda. </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 xml:space="preserve">Voditi ili raditi u stručnom i/ili interdisciplinarnom timu koji osmišljava i provodi eksperimente u području prehrambene tehnologije. </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Predstavljati i upućivati na suvremene trendove u prehrambenoj tehnologiji.</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Primjenjivati suvremenu optimalnu metodologiju komunikacije s kolegama na verbalan i pisan način koristeći odgovarajuću terminologiju.</w:t>
            </w:r>
          </w:p>
          <w:p w:rsidR="00A63919" w:rsidRDefault="00D24D34">
            <w:pPr>
              <w:numPr>
                <w:ilvl w:val="0"/>
                <w:numId w:val="97"/>
              </w:numPr>
              <w:pBdr>
                <w:top w:val="nil"/>
                <w:left w:val="nil"/>
                <w:bottom w:val="nil"/>
                <w:right w:val="nil"/>
                <w:between w:val="nil"/>
              </w:pBdr>
              <w:tabs>
                <w:tab w:val="left" w:pos="2820"/>
              </w:tabs>
              <w:spacing w:after="0" w:line="240" w:lineRule="auto"/>
              <w:ind w:left="271" w:hanging="270"/>
              <w:rPr>
                <w:color w:val="000000"/>
                <w:sz w:val="20"/>
                <w:szCs w:val="20"/>
              </w:rPr>
            </w:pPr>
            <w:r>
              <w:rPr>
                <w:color w:val="000000"/>
                <w:sz w:val="20"/>
                <w:szCs w:val="20"/>
              </w:rPr>
              <w:t>Primijeniti etička načela, zakonsku regulativu i norme vezane uz specifične zahtjeve struke.</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8041" w:type="dxa"/>
            <w:gridSpan w:val="13"/>
            <w:tcBorders>
              <w:right w:val="single" w:sz="12" w:space="0" w:color="000000"/>
            </w:tcBorders>
            <w:vAlign w:val="center"/>
          </w:tcPr>
          <w:p w:rsidR="00A63919" w:rsidRDefault="00D24D34">
            <w:pPr>
              <w:numPr>
                <w:ilvl w:val="0"/>
                <w:numId w:val="99"/>
              </w:numPr>
              <w:tabs>
                <w:tab w:val="left" w:pos="2820"/>
              </w:tabs>
              <w:spacing w:after="0" w:line="240" w:lineRule="auto"/>
              <w:ind w:left="271" w:hanging="270"/>
              <w:rPr>
                <w:sz w:val="20"/>
                <w:szCs w:val="20"/>
              </w:rPr>
            </w:pPr>
            <w:r>
              <w:rPr>
                <w:sz w:val="20"/>
                <w:szCs w:val="20"/>
              </w:rPr>
              <w:t>Usporediti senzorske pojmove, putove osjetilnih doživljaja senzorskih svojstava te pojedine metode senzorske procjene hrane</w:t>
            </w:r>
          </w:p>
          <w:p w:rsidR="00A63919" w:rsidRDefault="00D24D34">
            <w:pPr>
              <w:numPr>
                <w:ilvl w:val="0"/>
                <w:numId w:val="99"/>
              </w:numPr>
              <w:tabs>
                <w:tab w:val="left" w:pos="2820"/>
              </w:tabs>
              <w:spacing w:after="0" w:line="240" w:lineRule="auto"/>
              <w:ind w:left="271" w:hanging="270"/>
              <w:rPr>
                <w:sz w:val="20"/>
                <w:szCs w:val="20"/>
              </w:rPr>
            </w:pPr>
            <w:r>
              <w:rPr>
                <w:sz w:val="20"/>
                <w:szCs w:val="20"/>
              </w:rPr>
              <w:t>Predložiti senzorske pojmove te smjernice za znanstveni pristup senzorskim analizama</w:t>
            </w:r>
          </w:p>
          <w:p w:rsidR="00A63919" w:rsidRDefault="00D24D34">
            <w:pPr>
              <w:numPr>
                <w:ilvl w:val="0"/>
                <w:numId w:val="99"/>
              </w:numPr>
              <w:tabs>
                <w:tab w:val="left" w:pos="2820"/>
              </w:tabs>
              <w:spacing w:after="0" w:line="240" w:lineRule="auto"/>
              <w:ind w:left="271" w:hanging="270"/>
              <w:rPr>
                <w:sz w:val="20"/>
                <w:szCs w:val="20"/>
              </w:rPr>
            </w:pPr>
            <w:r>
              <w:rPr>
                <w:sz w:val="20"/>
                <w:szCs w:val="20"/>
              </w:rPr>
              <w:t>Procijeniti sposobnost kandidata za senzorske analize te prikladnost odabira pojedinih senzorskih testova iz skupine testova razlika, testova sklonosti i opisnih testova</w:t>
            </w:r>
          </w:p>
          <w:p w:rsidR="00A63919" w:rsidRDefault="00D24D34">
            <w:pPr>
              <w:numPr>
                <w:ilvl w:val="0"/>
                <w:numId w:val="99"/>
              </w:numPr>
              <w:tabs>
                <w:tab w:val="left" w:pos="2820"/>
              </w:tabs>
              <w:spacing w:after="0" w:line="240" w:lineRule="auto"/>
              <w:ind w:left="271" w:hanging="270"/>
              <w:rPr>
                <w:sz w:val="20"/>
                <w:szCs w:val="20"/>
              </w:rPr>
            </w:pPr>
            <w:r>
              <w:rPr>
                <w:sz w:val="20"/>
                <w:szCs w:val="20"/>
              </w:rPr>
              <w:t>Primijeniti određeni senzorski test te statističke metode u senzorskim analizama</w:t>
            </w:r>
          </w:p>
          <w:p w:rsidR="00A63919" w:rsidRDefault="00D24D34">
            <w:pPr>
              <w:numPr>
                <w:ilvl w:val="0"/>
                <w:numId w:val="99"/>
              </w:numPr>
              <w:tabs>
                <w:tab w:val="left" w:pos="2820"/>
              </w:tabs>
              <w:spacing w:after="0" w:line="240" w:lineRule="auto"/>
              <w:ind w:left="271" w:hanging="270"/>
              <w:rPr>
                <w:sz w:val="20"/>
                <w:szCs w:val="20"/>
              </w:rPr>
            </w:pPr>
            <w:r>
              <w:rPr>
                <w:sz w:val="20"/>
                <w:szCs w:val="20"/>
              </w:rPr>
              <w:t>Prezentirati problematiku senzorske procjene u okviru kontrole kvalitete hrane</w:t>
            </w:r>
          </w:p>
        </w:tc>
      </w:tr>
      <w:tr w:rsidR="00A63919">
        <w:tc>
          <w:tcPr>
            <w:tcW w:w="239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8041"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Teorijski: Uvod u senzorske analize. Rječnik. Anatomsko-fiziološka osnova senzorskih analiza hrane. Preduvjeti za znanstveni pristup senzorskim analizama. Odabir i trening članova za panel grupu senzorskih analitičara. Testovi i vodič za odabir testova u senzorskim analizama. Testovi razlika. Testovi sklonosti. Opisni testovi. Statističke metode u senzorskim analizama. Eksperimentalno: Laboratorijska primjena i interpretacija senzorskih testova (referata).</w:t>
            </w:r>
          </w:p>
        </w:tc>
      </w:tr>
      <w:tr w:rsidR="00A63919">
        <w:trPr>
          <w:trHeight w:val="349"/>
        </w:trPr>
        <w:tc>
          <w:tcPr>
            <w:tcW w:w="2395"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95"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88"/>
                <w:id w:val="16959145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89"/>
                <w:id w:val="209947486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90"/>
                <w:id w:val="123930309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91"/>
                <w:id w:val="-214513955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92"/>
                <w:id w:val="188545468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93"/>
                <w:id w:val="130786568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113"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94"/>
                <w:id w:val="-23694891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95"/>
                <w:id w:val="156762543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96"/>
                <w:id w:val="-79816697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97"/>
                <w:id w:val="171856279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98"/>
                <w:id w:val="-281580898"/>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3133" w:type="dxa"/>
            <w:gridSpan w:val="6"/>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lastRenderedPageBreak/>
              <w:t>2.7. Komentari:</w:t>
            </w:r>
          </w:p>
        </w:tc>
      </w:tr>
      <w:tr w:rsidR="00A63919">
        <w:trPr>
          <w:trHeight w:val="577"/>
        </w:trPr>
        <w:tc>
          <w:tcPr>
            <w:tcW w:w="2395"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95"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113"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3133" w:type="dxa"/>
            <w:gridSpan w:val="6"/>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395"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2.8. Praćenje rada studenata </w:t>
            </w:r>
          </w:p>
        </w:tc>
        <w:tc>
          <w:tcPr>
            <w:tcW w:w="1831"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03"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1"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145"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05"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3"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806" w:type="dxa"/>
            <w:gridSpan w:val="4"/>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670"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657"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831"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14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05"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3"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     </w:t>
            </w:r>
          </w:p>
        </w:tc>
        <w:tc>
          <w:tcPr>
            <w:tcW w:w="1806" w:type="dxa"/>
            <w:gridSpan w:val="4"/>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70"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657"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831"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14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05"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806" w:type="dxa"/>
            <w:gridSpan w:val="4"/>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70"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657"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831"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03"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1"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145"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05"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463"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806" w:type="dxa"/>
            <w:gridSpan w:val="4"/>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70"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657"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831"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03"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61"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145"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05"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63"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806" w:type="dxa"/>
            <w:gridSpan w:val="4"/>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327"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8041"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Maksimalni broj bodova po vrstama aktivnosti:  </w:t>
            </w:r>
          </w:p>
          <w:p w:rsidR="00A63919" w:rsidRDefault="00D24D34">
            <w:pPr>
              <w:numPr>
                <w:ilvl w:val="0"/>
                <w:numId w:val="100"/>
              </w:numPr>
              <w:pBdr>
                <w:top w:val="nil"/>
                <w:left w:val="nil"/>
                <w:bottom w:val="nil"/>
                <w:right w:val="nil"/>
                <w:between w:val="nil"/>
              </w:pBdr>
              <w:tabs>
                <w:tab w:val="left" w:pos="2820"/>
              </w:tabs>
              <w:spacing w:after="0" w:line="240" w:lineRule="auto"/>
              <w:rPr>
                <w:color w:val="000000"/>
                <w:sz w:val="20"/>
                <w:szCs w:val="20"/>
              </w:rPr>
            </w:pPr>
            <w:r>
              <w:rPr>
                <w:color w:val="000000"/>
                <w:sz w:val="20"/>
                <w:szCs w:val="20"/>
              </w:rPr>
              <w:t xml:space="preserve">prvi parcijalni ispit      40 </w:t>
            </w:r>
          </w:p>
          <w:p w:rsidR="00A63919" w:rsidRDefault="00D24D34">
            <w:pPr>
              <w:numPr>
                <w:ilvl w:val="0"/>
                <w:numId w:val="100"/>
              </w:numPr>
              <w:pBdr>
                <w:top w:val="nil"/>
                <w:left w:val="nil"/>
                <w:bottom w:val="nil"/>
                <w:right w:val="nil"/>
                <w:between w:val="nil"/>
              </w:pBdr>
              <w:tabs>
                <w:tab w:val="left" w:pos="2820"/>
              </w:tabs>
              <w:spacing w:after="0" w:line="240" w:lineRule="auto"/>
              <w:rPr>
                <w:color w:val="000000"/>
                <w:sz w:val="20"/>
                <w:szCs w:val="20"/>
              </w:rPr>
            </w:pPr>
            <w:r>
              <w:rPr>
                <w:color w:val="000000"/>
                <w:sz w:val="20"/>
                <w:szCs w:val="20"/>
              </w:rPr>
              <w:t>drugi parcijalni ispit  40</w:t>
            </w:r>
          </w:p>
          <w:p w:rsidR="00A63919" w:rsidRDefault="00D24D34">
            <w:p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UKUPNO                      80 bodova</w:t>
            </w:r>
          </w:p>
          <w:p w:rsidR="00A63919" w:rsidRDefault="00A63919">
            <w:pPr>
              <w:pBdr>
                <w:top w:val="nil"/>
                <w:left w:val="nil"/>
                <w:bottom w:val="nil"/>
                <w:right w:val="nil"/>
                <w:between w:val="nil"/>
              </w:pBdr>
              <w:tabs>
                <w:tab w:val="left" w:pos="2820"/>
              </w:tabs>
              <w:spacing w:after="0" w:line="240" w:lineRule="auto"/>
              <w:ind w:left="360"/>
              <w:rPr>
                <w:color w:val="000000"/>
                <w:sz w:val="20"/>
                <w:szCs w:val="20"/>
              </w:rPr>
            </w:pPr>
          </w:p>
          <w:p w:rsidR="00A63919" w:rsidRDefault="00D24D34">
            <w:pPr>
              <w:tabs>
                <w:tab w:val="left" w:pos="2820"/>
              </w:tabs>
              <w:spacing w:after="0" w:line="240" w:lineRule="auto"/>
              <w:rPr>
                <w:color w:val="000000"/>
                <w:sz w:val="20"/>
                <w:szCs w:val="20"/>
              </w:rPr>
            </w:pPr>
            <w:r>
              <w:rPr>
                <w:color w:val="000000"/>
                <w:sz w:val="20"/>
                <w:szCs w:val="20"/>
              </w:rPr>
              <w:t>Za pozitivnu ocjenu iz pojedinih parcijalnih ispita potrebno je postići više od 60 % od maksimalnog broja bodova.</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color w:val="000000"/>
                <w:sz w:val="20"/>
                <w:szCs w:val="20"/>
              </w:rPr>
            </w:pPr>
            <w:r>
              <w:rPr>
                <w:color w:val="000000"/>
                <w:sz w:val="20"/>
                <w:szCs w:val="20"/>
              </w:rPr>
              <w:t>Formiranje ocjene:</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sz w:val="20"/>
                <w:szCs w:val="20"/>
              </w:rPr>
            </w:pPr>
            <w:r>
              <w:rPr>
                <w:sz w:val="20"/>
                <w:szCs w:val="20"/>
              </w:rPr>
              <w:t>˃ 90 % izvrstan (5)</w:t>
            </w:r>
          </w:p>
          <w:p w:rsidR="00A63919" w:rsidRDefault="00A63919">
            <w:pPr>
              <w:tabs>
                <w:tab w:val="left" w:pos="2820"/>
              </w:tabs>
              <w:spacing w:after="0" w:line="240" w:lineRule="auto"/>
              <w:rPr>
                <w:sz w:val="20"/>
                <w:szCs w:val="20"/>
              </w:rPr>
            </w:pPr>
          </w:p>
          <w:p w:rsidR="00A63919" w:rsidRDefault="00D24D34">
            <w:pPr>
              <w:tabs>
                <w:tab w:val="left" w:pos="2820"/>
              </w:tabs>
              <w:spacing w:after="0" w:line="240" w:lineRule="auto"/>
              <w:rPr>
                <w:color w:val="000000"/>
                <w:sz w:val="20"/>
                <w:szCs w:val="20"/>
              </w:rPr>
            </w:pPr>
            <w:r>
              <w:rPr>
                <w:color w:val="000000"/>
                <w:sz w:val="20"/>
                <w:szCs w:val="20"/>
              </w:rPr>
              <w:t>Konačna ocjena: Za pozitivnu konačnu ocjenu potrebno je postići više od 60 % od maksimalnog ukupnog broja bodova.</w:t>
            </w:r>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8041"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271" w:hanging="263"/>
              <w:rPr>
                <w:i/>
                <w:iCs/>
                <w:color w:val="000000"/>
                <w:sz w:val="20"/>
                <w:szCs w:val="20"/>
              </w:rPr>
            </w:pPr>
            <w:r>
              <w:rPr>
                <w:color w:val="000000"/>
                <w:sz w:val="20"/>
                <w:szCs w:val="20"/>
              </w:rPr>
              <w:t xml:space="preserve">odraditi sve vježbe </w:t>
            </w:r>
          </w:p>
          <w:p w:rsidR="00A63919" w:rsidRDefault="00D24D34">
            <w:pPr>
              <w:numPr>
                <w:ilvl w:val="0"/>
                <w:numId w:val="83"/>
              </w:numPr>
              <w:pBdr>
                <w:top w:val="nil"/>
                <w:left w:val="nil"/>
                <w:bottom w:val="nil"/>
                <w:right w:val="nil"/>
                <w:between w:val="nil"/>
              </w:pBdr>
              <w:tabs>
                <w:tab w:val="left" w:pos="2820"/>
              </w:tabs>
              <w:spacing w:after="0" w:line="240" w:lineRule="auto"/>
              <w:ind w:left="271" w:hanging="263"/>
              <w:rPr>
                <w:i/>
                <w:iCs/>
                <w:color w:val="000000"/>
                <w:sz w:val="20"/>
                <w:szCs w:val="20"/>
              </w:rPr>
            </w:pPr>
            <w:r>
              <w:rPr>
                <w:color w:val="000000"/>
                <w:sz w:val="20"/>
                <w:szCs w:val="20"/>
              </w:rPr>
              <w:t>prisustvovati svim predavanjima i vježbama pri čemu nije dozvoljeno neopravdano izostati s vježbi i opravdani izostanci se moraju nadoknaditi, a dozvoljen broj neopravdanih izostanaka s predavanja je 2</w:t>
            </w:r>
          </w:p>
          <w:p w:rsidR="00A63919" w:rsidRDefault="00D24D34">
            <w:pPr>
              <w:numPr>
                <w:ilvl w:val="0"/>
                <w:numId w:val="83"/>
              </w:numPr>
              <w:pBdr>
                <w:top w:val="nil"/>
                <w:left w:val="nil"/>
                <w:bottom w:val="nil"/>
                <w:right w:val="nil"/>
                <w:between w:val="nil"/>
              </w:pBdr>
              <w:tabs>
                <w:tab w:val="left" w:pos="2820"/>
              </w:tabs>
              <w:spacing w:after="0" w:line="240" w:lineRule="auto"/>
              <w:ind w:left="271" w:hanging="263"/>
              <w:rPr>
                <w:i/>
                <w:iCs/>
                <w:color w:val="000000"/>
                <w:sz w:val="20"/>
                <w:szCs w:val="20"/>
              </w:rPr>
            </w:pPr>
            <w:r>
              <w:rPr>
                <w:color w:val="000000"/>
                <w:sz w:val="20"/>
                <w:szCs w:val="20"/>
              </w:rPr>
              <w:t xml:space="preserve">postići više od 60 % bodova na svakom parcijalnom ispitu </w:t>
            </w:r>
          </w:p>
          <w:p w:rsidR="00A63919" w:rsidRDefault="00D24D34">
            <w:pPr>
              <w:numPr>
                <w:ilvl w:val="0"/>
                <w:numId w:val="83"/>
              </w:numPr>
              <w:pBdr>
                <w:top w:val="nil"/>
                <w:left w:val="nil"/>
                <w:bottom w:val="nil"/>
                <w:right w:val="nil"/>
                <w:between w:val="nil"/>
              </w:pBdr>
              <w:tabs>
                <w:tab w:val="left" w:pos="2820"/>
              </w:tabs>
              <w:spacing w:after="0" w:line="240" w:lineRule="auto"/>
              <w:ind w:left="271" w:hanging="263"/>
              <w:rPr>
                <w:i/>
                <w:iCs/>
                <w:color w:val="000000"/>
                <w:sz w:val="20"/>
                <w:szCs w:val="20"/>
              </w:rPr>
            </w:pPr>
            <w:r>
              <w:rPr>
                <w:color w:val="000000"/>
                <w:sz w:val="20"/>
                <w:szCs w:val="20"/>
              </w:rPr>
              <w:t>postići više od 60 % bodova ukupno.</w:t>
            </w:r>
          </w:p>
        </w:tc>
      </w:tr>
      <w:tr w:rsidR="00A63919">
        <w:tc>
          <w:tcPr>
            <w:tcW w:w="2395"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969" w:type="dxa"/>
            <w:gridSpan w:val="8"/>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94"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77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969" w:type="dxa"/>
            <w:gridSpan w:val="8"/>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Marković, K., Vahčić, N., Hruškar, M. (2017) Senzorske analize hrane (Interna skripta)</w:t>
            </w:r>
          </w:p>
        </w:tc>
        <w:tc>
          <w:tcPr>
            <w:tcW w:w="1294"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778"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 i mrežne stranice PBF-a</w:t>
            </w:r>
          </w:p>
        </w:tc>
      </w:tr>
      <w:tr w:rsidR="00A63919">
        <w:trPr>
          <w:trHeight w:val="75"/>
        </w:trPr>
        <w:tc>
          <w:tcPr>
            <w:tcW w:w="2395"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4969" w:type="dxa"/>
            <w:gridSpan w:val="8"/>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Interna skripta pripremljena za vježbe iz kolegija</w:t>
            </w:r>
          </w:p>
        </w:tc>
        <w:tc>
          <w:tcPr>
            <w:tcW w:w="1294"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77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8041" w:type="dxa"/>
            <w:gridSpan w:val="13"/>
            <w:tcBorders>
              <w:top w:val="single" w:sz="12" w:space="0" w:color="000000"/>
              <w:right w:val="single" w:sz="12" w:space="0" w:color="000000"/>
            </w:tcBorders>
          </w:tcPr>
          <w:p w:rsidR="00A63919" w:rsidRDefault="00D24D34">
            <w:pPr>
              <w:numPr>
                <w:ilvl w:val="0"/>
                <w:numId w:val="96"/>
              </w:numPr>
              <w:pBdr>
                <w:top w:val="nil"/>
                <w:left w:val="nil"/>
                <w:bottom w:val="nil"/>
                <w:right w:val="nil"/>
                <w:between w:val="nil"/>
              </w:pBdr>
              <w:tabs>
                <w:tab w:val="left" w:pos="2820"/>
              </w:tabs>
              <w:spacing w:after="0" w:line="240" w:lineRule="auto"/>
              <w:ind w:left="271" w:hanging="263"/>
              <w:rPr>
                <w:color w:val="000000"/>
                <w:sz w:val="20"/>
                <w:szCs w:val="20"/>
              </w:rPr>
            </w:pPr>
            <w:r>
              <w:rPr>
                <w:color w:val="000000"/>
                <w:sz w:val="20"/>
                <w:szCs w:val="20"/>
              </w:rPr>
              <w:t>Meilgaard, M., Civille, G. V., Carr, B. T. (2016) Sensory Evaluation Techniques (5. izd.), CRC Press Taylor &amp; Francis Group, Boca Raton/London/New York.</w:t>
            </w:r>
          </w:p>
          <w:p w:rsidR="00A63919" w:rsidRDefault="00D24D34">
            <w:pPr>
              <w:numPr>
                <w:ilvl w:val="0"/>
                <w:numId w:val="96"/>
              </w:numPr>
              <w:pBdr>
                <w:top w:val="nil"/>
                <w:left w:val="nil"/>
                <w:bottom w:val="nil"/>
                <w:right w:val="nil"/>
                <w:between w:val="nil"/>
              </w:pBdr>
              <w:tabs>
                <w:tab w:val="left" w:pos="2820"/>
              </w:tabs>
              <w:spacing w:after="0" w:line="240" w:lineRule="auto"/>
              <w:ind w:left="271" w:hanging="263"/>
              <w:rPr>
                <w:color w:val="000000"/>
                <w:sz w:val="20"/>
                <w:szCs w:val="20"/>
              </w:rPr>
            </w:pPr>
            <w:r>
              <w:rPr>
                <w:color w:val="000000"/>
                <w:sz w:val="20"/>
                <w:szCs w:val="20"/>
              </w:rPr>
              <w:t>Stone, H., Bleibaum R.N., Thomas H.A.  (2012) Sensory Evaluation Practices (4. izd.), Elsevier Academic Press, San Diego, California, SAD.</w:t>
            </w:r>
          </w:p>
          <w:p w:rsidR="00A63919" w:rsidRDefault="00D24D34">
            <w:pPr>
              <w:numPr>
                <w:ilvl w:val="0"/>
                <w:numId w:val="96"/>
              </w:numPr>
              <w:pBdr>
                <w:top w:val="nil"/>
                <w:left w:val="nil"/>
                <w:bottom w:val="nil"/>
                <w:right w:val="nil"/>
                <w:between w:val="nil"/>
              </w:pBdr>
              <w:tabs>
                <w:tab w:val="left" w:pos="2820"/>
              </w:tabs>
              <w:spacing w:after="0" w:line="240" w:lineRule="auto"/>
              <w:ind w:left="271" w:hanging="263"/>
              <w:rPr>
                <w:color w:val="000000"/>
                <w:sz w:val="20"/>
                <w:szCs w:val="20"/>
              </w:rPr>
            </w:pPr>
            <w:r>
              <w:rPr>
                <w:color w:val="000000"/>
                <w:sz w:val="20"/>
                <w:szCs w:val="20"/>
              </w:rPr>
              <w:t>Lawless, H.T., Heymann, H. (2010) Sensory evaluation of food: principles and practices (2. izd.), Springer, New York, Dordrecht, Heidelberg, London.</w:t>
            </w:r>
          </w:p>
          <w:p w:rsidR="00A63919" w:rsidRDefault="00D24D34">
            <w:pPr>
              <w:numPr>
                <w:ilvl w:val="0"/>
                <w:numId w:val="96"/>
              </w:numPr>
              <w:pBdr>
                <w:top w:val="nil"/>
                <w:left w:val="nil"/>
                <w:bottom w:val="nil"/>
                <w:right w:val="nil"/>
                <w:between w:val="nil"/>
              </w:pBdr>
              <w:tabs>
                <w:tab w:val="left" w:pos="2820"/>
              </w:tabs>
              <w:spacing w:after="0" w:line="240" w:lineRule="auto"/>
              <w:ind w:left="271" w:hanging="263"/>
              <w:rPr>
                <w:color w:val="000000"/>
                <w:sz w:val="20"/>
                <w:szCs w:val="20"/>
              </w:rPr>
            </w:pPr>
            <w:r>
              <w:rPr>
                <w:color w:val="000000"/>
                <w:sz w:val="20"/>
                <w:szCs w:val="20"/>
              </w:rPr>
              <w:t>Naes, T., Brockhoff, P. B., Tomić, O. (2010) Statistics for Sensory and Consumer Science, John Wiley and Sons, Ltd, Chichester, UK.</w:t>
            </w:r>
          </w:p>
        </w:tc>
      </w:tr>
      <w:tr w:rsidR="00A63919">
        <w:tc>
          <w:tcPr>
            <w:tcW w:w="2395"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8041"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89">
              <w:r>
                <w:rPr>
                  <w:i/>
                  <w:iCs/>
                  <w:color w:val="0563C1"/>
                  <w:sz w:val="20"/>
                  <w:szCs w:val="20"/>
                  <w:u w:val="single"/>
                </w:rPr>
                <w:t>http://www.pbf.unizg.hr/studiji/ispitni_rokovi</w:t>
              </w:r>
            </w:hyperlink>
          </w:p>
        </w:tc>
      </w:tr>
      <w:tr w:rsidR="00A63919">
        <w:tc>
          <w:tcPr>
            <w:tcW w:w="2395"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2.14. Ostalo </w:t>
            </w:r>
          </w:p>
        </w:tc>
        <w:tc>
          <w:tcPr>
            <w:tcW w:w="8041"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c"/>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9"/>
        <w:gridCol w:w="1616"/>
        <w:gridCol w:w="390"/>
        <w:gridCol w:w="524"/>
        <w:gridCol w:w="647"/>
        <w:gridCol w:w="939"/>
        <w:gridCol w:w="572"/>
        <w:gridCol w:w="332"/>
        <w:gridCol w:w="192"/>
        <w:gridCol w:w="897"/>
        <w:gridCol w:w="188"/>
        <w:gridCol w:w="509"/>
        <w:gridCol w:w="511"/>
        <w:gridCol w:w="490"/>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9"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7"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90">
              <w:r w:rsidR="00D24D34">
                <w:rPr>
                  <w:b/>
                  <w:bCs/>
                  <w:color w:val="0563C1"/>
                  <w:sz w:val="20"/>
                  <w:szCs w:val="20"/>
                  <w:u w:val="single"/>
                </w:rPr>
                <w:t>prof. dr. sc. Jasna Mrvčić</w:t>
              </w:r>
            </w:hyperlink>
          </w:p>
          <w:p w:rsidR="00A63919" w:rsidRDefault="00727603">
            <w:pPr>
              <w:tabs>
                <w:tab w:val="left" w:pos="2820"/>
              </w:tabs>
              <w:spacing w:after="0" w:line="240" w:lineRule="auto"/>
              <w:rPr>
                <w:color w:val="0563C1"/>
                <w:sz w:val="20"/>
                <w:szCs w:val="20"/>
                <w:u w:val="single"/>
              </w:rPr>
            </w:pPr>
            <w:hyperlink r:id="rId91">
              <w:r w:rsidR="00D24D34">
                <w:rPr>
                  <w:color w:val="0563C1"/>
                  <w:sz w:val="20"/>
                  <w:szCs w:val="20"/>
                  <w:u w:val="single"/>
                </w:rPr>
                <w:t>prof. dr. sc. Damir Stanzer</w:t>
              </w:r>
            </w:hyperlink>
          </w:p>
          <w:p w:rsidR="00A63919" w:rsidRDefault="00727603">
            <w:pPr>
              <w:tabs>
                <w:tab w:val="left" w:pos="2820"/>
              </w:tabs>
              <w:spacing w:after="0" w:line="240" w:lineRule="auto"/>
              <w:rPr>
                <w:sz w:val="20"/>
                <w:szCs w:val="20"/>
              </w:rPr>
            </w:pPr>
            <w:hyperlink r:id="rId92">
              <w:r w:rsidR="00D24D34">
                <w:rPr>
                  <w:color w:val="0563C1"/>
                  <w:sz w:val="20"/>
                  <w:szCs w:val="20"/>
                  <w:u w:val="single"/>
                </w:rPr>
                <w:t>dr. sc. Karla Hanousek Čiča</w:t>
              </w:r>
            </w:hyperlink>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698"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9"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Proizvodnja i primjena pekarskog i prehrambenog kvasca</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698"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239548</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698"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 + 25 + 5 + 0</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698"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15 - 20</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698"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Prema rasporedu</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698"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698"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9"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07"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studenta s proizvodnjom pekarskog i prehrambenog kvasca na različitim sirovinama te proizvodnjom specijalnih vrsta kvasca za različitu namjenu, kao i primjenom pekarskog i prehrambenog kvasca u prehrambenoj i farmaceutskoj industriji.</w:t>
            </w:r>
          </w:p>
        </w:tc>
      </w:tr>
      <w:tr w:rsidR="00A63919">
        <w:tc>
          <w:tcPr>
            <w:tcW w:w="2629"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07"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9"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07"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Diplomski sveučilišni studij Prehrambeno inženjerstvo</w:t>
            </w:r>
          </w:p>
          <w:p w:rsidR="00A63919" w:rsidRDefault="00D24D34">
            <w:pPr>
              <w:numPr>
                <w:ilvl w:val="0"/>
                <w:numId w:val="71"/>
              </w:numPr>
              <w:spacing w:after="0" w:line="240" w:lineRule="auto"/>
              <w:ind w:left="226" w:hanging="226"/>
              <w:rPr>
                <w:sz w:val="20"/>
                <w:szCs w:val="20"/>
              </w:rPr>
            </w:pPr>
            <w:r>
              <w:rPr>
                <w:sz w:val="20"/>
                <w:szCs w:val="20"/>
              </w:rPr>
              <w:t>poznavati ključne aspekte proizvodnje hrane i prehrambene industrije</w:t>
            </w:r>
          </w:p>
          <w:p w:rsidR="00A63919" w:rsidRDefault="00D24D34">
            <w:pPr>
              <w:numPr>
                <w:ilvl w:val="0"/>
                <w:numId w:val="71"/>
              </w:numPr>
              <w:spacing w:after="0" w:line="240" w:lineRule="auto"/>
              <w:ind w:left="226" w:hanging="226"/>
              <w:rPr>
                <w:sz w:val="20"/>
                <w:szCs w:val="20"/>
              </w:rPr>
            </w:pPr>
            <w:r>
              <w:rPr>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rsidR="00A63919" w:rsidRDefault="00D24D34">
            <w:pPr>
              <w:numPr>
                <w:ilvl w:val="0"/>
                <w:numId w:val="71"/>
              </w:numPr>
              <w:spacing w:after="0" w:line="240" w:lineRule="auto"/>
              <w:ind w:left="226" w:hanging="226"/>
              <w:rPr>
                <w:sz w:val="20"/>
                <w:szCs w:val="20"/>
              </w:rPr>
            </w:pPr>
            <w:r>
              <w:rPr>
                <w:sz w:val="20"/>
                <w:szCs w:val="20"/>
              </w:rPr>
              <w:t>poznavati nove tehnike i procese u preradi i metode u kontroli kvalitete hrane</w:t>
            </w:r>
          </w:p>
          <w:p w:rsidR="00A63919" w:rsidRDefault="00D24D34">
            <w:pPr>
              <w:numPr>
                <w:ilvl w:val="0"/>
                <w:numId w:val="71"/>
              </w:numPr>
              <w:spacing w:after="0" w:line="240" w:lineRule="auto"/>
              <w:ind w:left="226" w:hanging="226"/>
              <w:rPr>
                <w:sz w:val="20"/>
                <w:szCs w:val="20"/>
              </w:rPr>
            </w:pPr>
            <w:r>
              <w:rPr>
                <w:sz w:val="20"/>
                <w:szCs w:val="20"/>
              </w:rPr>
              <w:t xml:space="preserve">osmisliti i realizirati unaprjeđenja postojećih tehnoloških postupaka </w:t>
            </w:r>
          </w:p>
          <w:p w:rsidR="00A63919" w:rsidRDefault="00D24D34">
            <w:pPr>
              <w:numPr>
                <w:ilvl w:val="0"/>
                <w:numId w:val="71"/>
              </w:numPr>
              <w:spacing w:after="0" w:line="240" w:lineRule="auto"/>
              <w:ind w:left="226" w:hanging="226"/>
              <w:rPr>
                <w:sz w:val="20"/>
                <w:szCs w:val="20"/>
              </w:rPr>
            </w:pPr>
            <w:r>
              <w:rPr>
                <w:sz w:val="20"/>
                <w:szCs w:val="20"/>
              </w:rPr>
              <w:t>odabrati i realizirati nabavu nove opreme i proizvodnih linija i raditi na njihovu uvođenju u cilju unaprjeđenja poslovanja tvrtke</w:t>
            </w:r>
          </w:p>
          <w:p w:rsidR="00A63919" w:rsidRDefault="00A63919">
            <w:pPr>
              <w:tabs>
                <w:tab w:val="left" w:pos="2820"/>
              </w:tabs>
              <w:spacing w:after="0" w:line="240" w:lineRule="auto"/>
              <w:rPr>
                <w:sz w:val="20"/>
                <w:szCs w:val="20"/>
              </w:rPr>
            </w:pPr>
          </w:p>
          <w:p w:rsidR="00A63919" w:rsidRDefault="00D24D34">
            <w:pPr>
              <w:spacing w:after="0" w:line="240" w:lineRule="auto"/>
              <w:rPr>
                <w:sz w:val="20"/>
                <w:szCs w:val="20"/>
              </w:rPr>
            </w:pPr>
            <w:r>
              <w:rPr>
                <w:sz w:val="20"/>
                <w:szCs w:val="20"/>
              </w:rPr>
              <w:t>Diplomski sveučilišni studij Molekularna biotehnologija</w:t>
            </w:r>
          </w:p>
          <w:p w:rsidR="00A63919" w:rsidRDefault="00D24D34">
            <w:pPr>
              <w:numPr>
                <w:ilvl w:val="0"/>
                <w:numId w:val="70"/>
              </w:numPr>
              <w:spacing w:after="0" w:line="240" w:lineRule="auto"/>
              <w:ind w:left="226" w:hanging="226"/>
              <w:rPr>
                <w:sz w:val="20"/>
                <w:szCs w:val="20"/>
              </w:rPr>
            </w:pPr>
            <w:r>
              <w:rPr>
                <w:sz w:val="20"/>
                <w:szCs w:val="20"/>
              </w:rPr>
              <w:t>integrirati stečena znanja iz područja mikrobiologije, mikrobne fiziologije, molekularne biologije, genetike i bioinformatike u svrhu proizvodnje tradicionalnih i modernih biotehnoloških proizvoda</w:t>
            </w:r>
          </w:p>
          <w:p w:rsidR="00A63919" w:rsidRDefault="00A63919">
            <w:pPr>
              <w:spacing w:after="0" w:line="240" w:lineRule="auto"/>
              <w:rPr>
                <w:sz w:val="20"/>
                <w:szCs w:val="20"/>
              </w:rPr>
            </w:pPr>
          </w:p>
          <w:p w:rsidR="00A63919" w:rsidRDefault="00D24D34">
            <w:pPr>
              <w:spacing w:after="0" w:line="240" w:lineRule="auto"/>
              <w:rPr>
                <w:sz w:val="20"/>
                <w:szCs w:val="20"/>
              </w:rPr>
            </w:pPr>
            <w:r>
              <w:rPr>
                <w:sz w:val="20"/>
                <w:szCs w:val="20"/>
              </w:rPr>
              <w:t>Diplomski sveučilišni studij Upravljanje sigurnošću hrane</w:t>
            </w:r>
          </w:p>
          <w:p w:rsidR="00A63919" w:rsidRDefault="00D24D34">
            <w:pPr>
              <w:numPr>
                <w:ilvl w:val="0"/>
                <w:numId w:val="71"/>
              </w:numPr>
              <w:spacing w:after="0" w:line="240" w:lineRule="auto"/>
              <w:ind w:left="226" w:hanging="226"/>
              <w:rPr>
                <w:sz w:val="20"/>
                <w:szCs w:val="20"/>
              </w:rPr>
            </w:pPr>
            <w:r>
              <w:rPr>
                <w:sz w:val="20"/>
                <w:szCs w:val="20"/>
              </w:rPr>
              <w:t>uspostaviti, voditi, kontrolirati i nadzirati sustav sigurnosti hrane u proizvodnom lancu, te upravljati potencijalnim rizicima</w:t>
            </w:r>
          </w:p>
          <w:p w:rsidR="00A63919" w:rsidRDefault="00D24D34">
            <w:pPr>
              <w:numPr>
                <w:ilvl w:val="0"/>
                <w:numId w:val="71"/>
              </w:numPr>
              <w:spacing w:after="0" w:line="240" w:lineRule="auto"/>
              <w:ind w:left="226" w:hanging="226"/>
              <w:rPr>
                <w:sz w:val="20"/>
                <w:szCs w:val="20"/>
              </w:rPr>
            </w:pPr>
            <w:r>
              <w:rPr>
                <w:sz w:val="20"/>
                <w:szCs w:val="20"/>
              </w:rPr>
              <w:t>upravljati, voditi, kontrolirati i nadzirati procese proizvodnje hrane</w:t>
            </w:r>
          </w:p>
          <w:p w:rsidR="00A63919" w:rsidRDefault="00D24D34">
            <w:pPr>
              <w:numPr>
                <w:ilvl w:val="0"/>
                <w:numId w:val="71"/>
              </w:numPr>
              <w:spacing w:after="0" w:line="240" w:lineRule="auto"/>
              <w:ind w:left="226" w:hanging="226"/>
              <w:rPr>
                <w:sz w:val="20"/>
                <w:szCs w:val="20"/>
              </w:rPr>
            </w:pPr>
            <w:r>
              <w:rPr>
                <w:sz w:val="20"/>
                <w:szCs w:val="20"/>
              </w:rPr>
              <w:t>pravovremeno donošenje odluka i rješenja</w:t>
            </w:r>
          </w:p>
          <w:p w:rsidR="00A63919" w:rsidRDefault="00D24D34">
            <w:pPr>
              <w:numPr>
                <w:ilvl w:val="0"/>
                <w:numId w:val="71"/>
              </w:numPr>
              <w:spacing w:after="0" w:line="240" w:lineRule="auto"/>
              <w:ind w:left="226" w:hanging="226"/>
              <w:rPr>
                <w:sz w:val="20"/>
                <w:szCs w:val="20"/>
              </w:rPr>
            </w:pPr>
            <w:r>
              <w:rPr>
                <w:sz w:val="20"/>
                <w:szCs w:val="20"/>
              </w:rPr>
              <w:t>kontinuirano pratiti suvremene trendove u području sigurnosti hrane</w:t>
            </w:r>
          </w:p>
          <w:p w:rsidR="00A63919" w:rsidRDefault="00A63919">
            <w:pPr>
              <w:spacing w:after="0" w:line="240" w:lineRule="auto"/>
              <w:rPr>
                <w:sz w:val="20"/>
                <w:szCs w:val="20"/>
              </w:rPr>
            </w:pPr>
          </w:p>
          <w:p w:rsidR="00A63919" w:rsidRDefault="00D24D34">
            <w:pPr>
              <w:spacing w:after="0" w:line="240" w:lineRule="auto"/>
              <w:rPr>
                <w:sz w:val="20"/>
                <w:szCs w:val="20"/>
              </w:rPr>
            </w:pPr>
            <w:r>
              <w:rPr>
                <w:sz w:val="20"/>
                <w:szCs w:val="20"/>
              </w:rPr>
              <w:t>Diplomski sveučilišni studij Nutricionizam</w:t>
            </w:r>
          </w:p>
          <w:p w:rsidR="00A63919" w:rsidRDefault="00D24D34">
            <w:pPr>
              <w:numPr>
                <w:ilvl w:val="0"/>
                <w:numId w:val="71"/>
              </w:numPr>
              <w:spacing w:after="0" w:line="240" w:lineRule="auto"/>
              <w:ind w:left="226" w:hanging="226"/>
              <w:rPr>
                <w:sz w:val="20"/>
                <w:szCs w:val="20"/>
              </w:rPr>
            </w:pPr>
            <w:r>
              <w:rPr>
                <w:sz w:val="20"/>
                <w:szCs w:val="20"/>
              </w:rPr>
              <w:t>Poznavanje i razumijevanje općih znanja i vještina iz temeljnih i primijenjenih disciplina</w:t>
            </w:r>
          </w:p>
          <w:p w:rsidR="00A63919" w:rsidRDefault="00D24D34">
            <w:pPr>
              <w:numPr>
                <w:ilvl w:val="0"/>
                <w:numId w:val="71"/>
              </w:numPr>
              <w:spacing w:after="0" w:line="240" w:lineRule="auto"/>
              <w:ind w:left="226" w:hanging="226"/>
              <w:rPr>
                <w:sz w:val="20"/>
                <w:szCs w:val="20"/>
              </w:rPr>
            </w:pPr>
            <w:r>
              <w:rPr>
                <w:sz w:val="20"/>
                <w:szCs w:val="20"/>
              </w:rPr>
              <w:t>Poznavanje i razumijevanje osnovnih i specifičnih disciplina struke</w:t>
            </w:r>
          </w:p>
          <w:p w:rsidR="00A63919" w:rsidRDefault="00D24D34">
            <w:pPr>
              <w:numPr>
                <w:ilvl w:val="0"/>
                <w:numId w:val="71"/>
              </w:numPr>
              <w:spacing w:after="0" w:line="240" w:lineRule="auto"/>
              <w:ind w:left="226" w:hanging="226"/>
              <w:rPr>
                <w:sz w:val="20"/>
                <w:szCs w:val="20"/>
              </w:rPr>
            </w:pPr>
            <w:r>
              <w:rPr>
                <w:sz w:val="20"/>
                <w:szCs w:val="20"/>
              </w:rPr>
              <w:lastRenderedPageBreak/>
              <w:t>Poznavanje i razumijevanje znanja i vještina iz određenih interdisciplinarnih disciplina kroz izborne module</w:t>
            </w:r>
          </w:p>
          <w:p w:rsidR="00A63919" w:rsidRDefault="00D24D34">
            <w:pPr>
              <w:numPr>
                <w:ilvl w:val="0"/>
                <w:numId w:val="71"/>
              </w:numPr>
              <w:spacing w:after="0" w:line="240" w:lineRule="auto"/>
              <w:ind w:left="226" w:hanging="226"/>
              <w:rPr>
                <w:sz w:val="20"/>
                <w:szCs w:val="20"/>
              </w:rPr>
            </w:pPr>
            <w:r>
              <w:rPr>
                <w:sz w:val="20"/>
                <w:szCs w:val="20"/>
              </w:rPr>
              <w:t>Analizirati, usporediti i interpretirati rezultate dobivene istraživačkim metodama</w:t>
            </w:r>
          </w:p>
          <w:p w:rsidR="00A63919" w:rsidRDefault="00D24D34">
            <w:pPr>
              <w:numPr>
                <w:ilvl w:val="0"/>
                <w:numId w:val="71"/>
              </w:numPr>
              <w:spacing w:after="0" w:line="240" w:lineRule="auto"/>
              <w:ind w:left="226" w:hanging="226"/>
              <w:rPr>
                <w:sz w:val="20"/>
                <w:szCs w:val="20"/>
              </w:rPr>
            </w:pPr>
            <w:r>
              <w:rPr>
                <w:sz w:val="20"/>
                <w:szCs w:val="20"/>
              </w:rPr>
              <w:t>Koristiti i valorizirati znanstvenu i stručnu literaturu u svrhu cjeloživotnog učenja i unapređenja struke</w:t>
            </w:r>
          </w:p>
          <w:p w:rsidR="00A63919" w:rsidRDefault="00A63919">
            <w:pPr>
              <w:spacing w:after="0" w:line="240" w:lineRule="auto"/>
              <w:rPr>
                <w:sz w:val="20"/>
                <w:szCs w:val="20"/>
              </w:rPr>
            </w:pPr>
          </w:p>
          <w:p w:rsidR="00A63919" w:rsidRDefault="00D24D34">
            <w:pPr>
              <w:spacing w:after="0" w:line="240" w:lineRule="auto"/>
              <w:rPr>
                <w:sz w:val="20"/>
                <w:szCs w:val="20"/>
              </w:rPr>
            </w:pPr>
            <w:r>
              <w:rPr>
                <w:sz w:val="20"/>
                <w:szCs w:val="20"/>
              </w:rPr>
              <w:t>Diplomski sveučilišni studij Bioprocesno inženjerstvo</w:t>
            </w:r>
          </w:p>
          <w:p w:rsidR="00A63919" w:rsidRDefault="00D24D34">
            <w:pPr>
              <w:numPr>
                <w:ilvl w:val="0"/>
                <w:numId w:val="71"/>
              </w:numPr>
              <w:spacing w:after="0" w:line="240" w:lineRule="auto"/>
              <w:ind w:left="226" w:hanging="226"/>
              <w:rPr>
                <w:sz w:val="20"/>
                <w:szCs w:val="20"/>
              </w:rPr>
            </w:pPr>
            <w:r>
              <w:rPr>
                <w:sz w:val="20"/>
                <w:szCs w:val="20"/>
              </w:rPr>
              <w:t>Tehnološko vođenje industrijskih biotehnoloških proizvodnih sustava</w:t>
            </w:r>
          </w:p>
          <w:p w:rsidR="00A63919" w:rsidRDefault="00D24D34">
            <w:pPr>
              <w:numPr>
                <w:ilvl w:val="0"/>
                <w:numId w:val="71"/>
              </w:numPr>
              <w:spacing w:after="0" w:line="240" w:lineRule="auto"/>
              <w:ind w:left="226" w:hanging="226"/>
              <w:rPr>
                <w:sz w:val="20"/>
                <w:szCs w:val="20"/>
              </w:rPr>
            </w:pPr>
            <w:r>
              <w:rPr>
                <w:sz w:val="20"/>
                <w:szCs w:val="20"/>
              </w:rPr>
              <w:t>Prepoznavanje proizvodnih problema, donošenje korektivnih odluka</w:t>
            </w:r>
          </w:p>
          <w:p w:rsidR="00A63919" w:rsidRDefault="00D24D34">
            <w:pPr>
              <w:numPr>
                <w:ilvl w:val="0"/>
                <w:numId w:val="71"/>
              </w:numPr>
              <w:spacing w:after="0" w:line="240" w:lineRule="auto"/>
              <w:ind w:left="226" w:hanging="226"/>
              <w:rPr>
                <w:sz w:val="20"/>
                <w:szCs w:val="20"/>
              </w:rPr>
            </w:pPr>
            <w:r>
              <w:rPr>
                <w:sz w:val="20"/>
                <w:szCs w:val="20"/>
              </w:rPr>
              <w:t>Unaprijeđivanje postojećih biotehnoloških proizvodnji</w:t>
            </w:r>
          </w:p>
          <w:p w:rsidR="00A63919" w:rsidRDefault="00D24D34">
            <w:pPr>
              <w:numPr>
                <w:ilvl w:val="0"/>
                <w:numId w:val="71"/>
              </w:numPr>
              <w:spacing w:after="0" w:line="240" w:lineRule="auto"/>
              <w:ind w:left="226" w:hanging="226"/>
              <w:rPr>
                <w:sz w:val="20"/>
                <w:szCs w:val="20"/>
              </w:rPr>
            </w:pPr>
            <w:r>
              <w:rPr>
                <w:sz w:val="20"/>
                <w:szCs w:val="20"/>
              </w:rPr>
              <w:t>Razvoj novih industrijskih biotehnoloških procesa i opreme</w:t>
            </w:r>
          </w:p>
          <w:p w:rsidR="00A63919" w:rsidRDefault="00D24D34">
            <w:pPr>
              <w:numPr>
                <w:ilvl w:val="0"/>
                <w:numId w:val="71"/>
              </w:numPr>
              <w:spacing w:after="0" w:line="240" w:lineRule="auto"/>
              <w:ind w:left="226" w:hanging="226"/>
              <w:rPr>
                <w:sz w:val="20"/>
                <w:szCs w:val="20"/>
              </w:rPr>
            </w:pPr>
            <w:r>
              <w:rPr>
                <w:sz w:val="20"/>
                <w:szCs w:val="20"/>
              </w:rPr>
              <w:t>Prevođenje biotehnoloških procesa u veće (industrijsko) mjerilo (scale up) i testiranje istih u manjem mjerilu (scale down)</w:t>
            </w:r>
          </w:p>
        </w:tc>
      </w:tr>
      <w:tr w:rsidR="00A63919">
        <w:tc>
          <w:tcPr>
            <w:tcW w:w="2629"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07" w:type="dxa"/>
            <w:gridSpan w:val="13"/>
            <w:tcBorders>
              <w:right w:val="single" w:sz="12" w:space="0" w:color="000000"/>
            </w:tcBorders>
            <w:vAlign w:val="center"/>
          </w:tcPr>
          <w:p w:rsidR="00A63919" w:rsidRDefault="00D24D34">
            <w:pPr>
              <w:numPr>
                <w:ilvl w:val="0"/>
                <w:numId w:val="48"/>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definirati metaboličke puteve starter kultura važnih za proizvodnju i kvalitetu pekarskih proizvoda</w:t>
            </w:r>
          </w:p>
          <w:p w:rsidR="00A63919" w:rsidRDefault="00D24D34">
            <w:pPr>
              <w:numPr>
                <w:ilvl w:val="0"/>
                <w:numId w:val="48"/>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opisati princip proizvodnje i primjenu pojedinih vrsta kvasaca za specifične grupe pekarskih proizvoda</w:t>
            </w:r>
          </w:p>
          <w:p w:rsidR="00A63919" w:rsidRDefault="00D24D34">
            <w:pPr>
              <w:numPr>
                <w:ilvl w:val="0"/>
                <w:numId w:val="48"/>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opisati tehnologiju proizvodnje kiselih tijesta</w:t>
            </w:r>
          </w:p>
          <w:p w:rsidR="00A63919" w:rsidRDefault="00D24D34">
            <w:pPr>
              <w:numPr>
                <w:ilvl w:val="0"/>
                <w:numId w:val="48"/>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analizirati utjecaj kiselih tijesta na prehrambenu i zdrastvenu vrijednost pekarskih proizvoda</w:t>
            </w:r>
          </w:p>
          <w:p w:rsidR="00A63919" w:rsidRDefault="00D24D34">
            <w:pPr>
              <w:numPr>
                <w:ilvl w:val="0"/>
                <w:numId w:val="48"/>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prepoznati prednosti i mane pekarskih proizvoda proizvedenih s pomoću različitih starter kultura</w:t>
            </w:r>
          </w:p>
        </w:tc>
      </w:tr>
      <w:tr w:rsidR="00A63919">
        <w:tc>
          <w:tcPr>
            <w:tcW w:w="2629"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07" w:type="dxa"/>
            <w:gridSpan w:val="13"/>
            <w:tcBorders>
              <w:right w:val="single" w:sz="12" w:space="0" w:color="000000"/>
            </w:tcBorders>
            <w:vAlign w:val="center"/>
          </w:tcPr>
          <w:p w:rsidR="00A63919" w:rsidRDefault="00D24D34">
            <w:pPr>
              <w:numPr>
                <w:ilvl w:val="0"/>
                <w:numId w:val="51"/>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Definicija starter kultura u pekarstvu i opis metaboličkih puteva starter kultura važnih za proizvodnju i kvalitetu pekarskih proizvoda.</w:t>
            </w:r>
          </w:p>
          <w:p w:rsidR="00A63919" w:rsidRDefault="00D24D34">
            <w:pPr>
              <w:numPr>
                <w:ilvl w:val="0"/>
                <w:numId w:val="51"/>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Princip proizvodnje i primjena pojedinih vrsta kvasaca za specifične grupe pekarskih proizvoda.</w:t>
            </w:r>
          </w:p>
          <w:p w:rsidR="00A63919" w:rsidRDefault="00D24D34">
            <w:pPr>
              <w:numPr>
                <w:ilvl w:val="0"/>
                <w:numId w:val="51"/>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Tehnologija proizvodnje kiselih tijesta.</w:t>
            </w:r>
          </w:p>
          <w:p w:rsidR="00A63919" w:rsidRDefault="00D24D34">
            <w:pPr>
              <w:numPr>
                <w:ilvl w:val="0"/>
                <w:numId w:val="51"/>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Utjecaj kiselih tijesta na prehrambenu i zdrastvenu vrijednost pekarskih proizvoda.</w:t>
            </w:r>
          </w:p>
          <w:p w:rsidR="00A63919" w:rsidRDefault="00D24D34">
            <w:pPr>
              <w:numPr>
                <w:ilvl w:val="0"/>
                <w:numId w:val="51"/>
              </w:numPr>
              <w:pBdr>
                <w:top w:val="nil"/>
                <w:left w:val="nil"/>
                <w:bottom w:val="nil"/>
                <w:right w:val="nil"/>
                <w:between w:val="nil"/>
              </w:pBdr>
              <w:tabs>
                <w:tab w:val="left" w:pos="2820"/>
              </w:tabs>
              <w:spacing w:after="0" w:line="240" w:lineRule="auto"/>
              <w:ind w:left="226" w:hanging="209"/>
              <w:rPr>
                <w:color w:val="000000"/>
                <w:sz w:val="20"/>
                <w:szCs w:val="20"/>
              </w:rPr>
            </w:pPr>
            <w:r>
              <w:rPr>
                <w:color w:val="000000"/>
                <w:sz w:val="20"/>
                <w:szCs w:val="20"/>
              </w:rPr>
              <w:t>Proizvodnja i primjena prehrambenog i krmnog kvasca u prehrambenoj i farmaceutskoj industriji</w:t>
            </w:r>
          </w:p>
        </w:tc>
      </w:tr>
      <w:tr w:rsidR="00A63919">
        <w:trPr>
          <w:trHeight w:val="349"/>
        </w:trPr>
        <w:tc>
          <w:tcPr>
            <w:tcW w:w="2629"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530"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99"/>
                <w:id w:val="204276245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100"/>
                <w:id w:val="115572016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101"/>
                <w:id w:val="-103990133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102"/>
                <w:id w:val="16941957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103"/>
                <w:id w:val="62478474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104"/>
                <w:id w:val="-72905967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682"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05"/>
                <w:id w:val="-17618628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106"/>
                <w:id w:val="45058591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107"/>
                <w:id w:val="206008393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108"/>
                <w:id w:val="-171491167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109"/>
                <w:id w:val="-1833244177"/>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5"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9"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530"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682"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5"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9"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6"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39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b/>
                <w:bCs/>
                <w:color w:val="000000"/>
                <w:sz w:val="20"/>
                <w:szCs w:val="20"/>
              </w:rPr>
              <w:t xml:space="preserve"> </w:t>
            </w:r>
          </w:p>
        </w:tc>
        <w:tc>
          <w:tcPr>
            <w:tcW w:w="524"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0"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6"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39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0"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6"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39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0"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6"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390"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86"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0"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6"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390"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2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8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1"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07"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 xml:space="preserve">Pismeni ispit sastoji se od 7 pitanja koja se boduju po principu 1 pitanje - 5 bodova. </w:t>
            </w:r>
          </w:p>
          <w:p w:rsidR="00A63919" w:rsidRDefault="00D24D34">
            <w:pPr>
              <w:tabs>
                <w:tab w:val="left" w:pos="2820"/>
              </w:tabs>
              <w:spacing w:after="0" w:line="240" w:lineRule="auto"/>
              <w:rPr>
                <w:color w:val="000000"/>
                <w:sz w:val="20"/>
                <w:szCs w:val="20"/>
              </w:rPr>
            </w:pPr>
            <w:r>
              <w:rPr>
                <w:color w:val="000000"/>
                <w:sz w:val="20"/>
                <w:szCs w:val="20"/>
              </w:rPr>
              <w:t>Sustav bodovanja:</w:t>
            </w:r>
          </w:p>
          <w:p w:rsidR="00A63919" w:rsidRDefault="00D24D34">
            <w:pPr>
              <w:tabs>
                <w:tab w:val="left" w:pos="2820"/>
              </w:tabs>
              <w:spacing w:after="0" w:line="240" w:lineRule="auto"/>
              <w:rPr>
                <w:color w:val="000000"/>
                <w:sz w:val="20"/>
                <w:szCs w:val="20"/>
              </w:rPr>
            </w:pPr>
            <w:r>
              <w:rPr>
                <w:color w:val="000000"/>
                <w:sz w:val="20"/>
                <w:szCs w:val="20"/>
              </w:rPr>
              <w:t>Bodova</w:t>
            </w:r>
            <w:r>
              <w:rPr>
                <w:color w:val="000000"/>
                <w:sz w:val="20"/>
                <w:szCs w:val="20"/>
              </w:rPr>
              <w:tab/>
              <w:t>Ocjena</w:t>
            </w:r>
          </w:p>
          <w:p w:rsidR="00A63919" w:rsidRDefault="00D24D34">
            <w:pPr>
              <w:tabs>
                <w:tab w:val="left" w:pos="2820"/>
              </w:tabs>
              <w:spacing w:after="0" w:line="240" w:lineRule="auto"/>
              <w:rPr>
                <w:color w:val="000000"/>
                <w:sz w:val="20"/>
                <w:szCs w:val="20"/>
              </w:rPr>
            </w:pPr>
            <w:r>
              <w:rPr>
                <w:color w:val="000000"/>
                <w:sz w:val="20"/>
                <w:szCs w:val="20"/>
              </w:rPr>
              <w:t xml:space="preserve">31 - 35 </w:t>
            </w:r>
            <w:r>
              <w:rPr>
                <w:color w:val="000000"/>
                <w:sz w:val="20"/>
                <w:szCs w:val="20"/>
              </w:rPr>
              <w:tab/>
              <w:t>Izvrstan (5)</w:t>
            </w:r>
          </w:p>
          <w:p w:rsidR="00A63919" w:rsidRDefault="00D24D34">
            <w:pPr>
              <w:tabs>
                <w:tab w:val="left" w:pos="2820"/>
              </w:tabs>
              <w:spacing w:after="0" w:line="240" w:lineRule="auto"/>
              <w:rPr>
                <w:color w:val="000000"/>
                <w:sz w:val="20"/>
                <w:szCs w:val="20"/>
              </w:rPr>
            </w:pPr>
            <w:r>
              <w:rPr>
                <w:color w:val="000000"/>
                <w:sz w:val="20"/>
                <w:szCs w:val="20"/>
              </w:rPr>
              <w:t>26 - 30</w:t>
            </w:r>
            <w:r>
              <w:rPr>
                <w:color w:val="000000"/>
                <w:sz w:val="20"/>
                <w:szCs w:val="20"/>
              </w:rPr>
              <w:tab/>
              <w:t>Vrlo dobar (4)</w:t>
            </w:r>
          </w:p>
          <w:p w:rsidR="00A63919" w:rsidRDefault="00D24D34">
            <w:pPr>
              <w:tabs>
                <w:tab w:val="left" w:pos="2820"/>
              </w:tabs>
              <w:spacing w:after="0" w:line="240" w:lineRule="auto"/>
              <w:rPr>
                <w:color w:val="000000"/>
                <w:sz w:val="20"/>
                <w:szCs w:val="20"/>
              </w:rPr>
            </w:pPr>
            <w:r>
              <w:rPr>
                <w:color w:val="000000"/>
                <w:sz w:val="20"/>
                <w:szCs w:val="20"/>
              </w:rPr>
              <w:t>21 - 25</w:t>
            </w:r>
            <w:r>
              <w:rPr>
                <w:color w:val="000000"/>
                <w:sz w:val="20"/>
                <w:szCs w:val="20"/>
              </w:rPr>
              <w:tab/>
              <w:t>Dobar (3)</w:t>
            </w:r>
          </w:p>
          <w:p w:rsidR="00A63919" w:rsidRDefault="00D24D34">
            <w:pPr>
              <w:tabs>
                <w:tab w:val="left" w:pos="2820"/>
              </w:tabs>
              <w:spacing w:after="0" w:line="240" w:lineRule="auto"/>
              <w:rPr>
                <w:color w:val="000000"/>
                <w:sz w:val="20"/>
                <w:szCs w:val="20"/>
              </w:rPr>
            </w:pPr>
            <w:r>
              <w:rPr>
                <w:color w:val="000000"/>
                <w:sz w:val="20"/>
                <w:szCs w:val="20"/>
              </w:rPr>
              <w:t>16 - 20</w:t>
            </w:r>
            <w:r>
              <w:rPr>
                <w:color w:val="000000"/>
                <w:sz w:val="20"/>
                <w:szCs w:val="20"/>
              </w:rPr>
              <w:tab/>
              <w:t>Dovoljan (2)</w:t>
            </w:r>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07"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50"/>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t xml:space="preserve">odraditi sve vježbe </w:t>
            </w:r>
          </w:p>
          <w:p w:rsidR="00A63919" w:rsidRDefault="00D24D34">
            <w:pPr>
              <w:numPr>
                <w:ilvl w:val="0"/>
                <w:numId w:val="50"/>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t>prisustvovati predavanjima u skladu sa Statutom PBF-a</w:t>
            </w:r>
          </w:p>
          <w:p w:rsidR="00A63919" w:rsidRDefault="00D24D34">
            <w:pPr>
              <w:numPr>
                <w:ilvl w:val="0"/>
                <w:numId w:val="50"/>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t>postići minimalno 16 bodova na pismenom ispitu</w:t>
            </w:r>
          </w:p>
        </w:tc>
      </w:tr>
      <w:tr w:rsidR="00A63919">
        <w:tc>
          <w:tcPr>
            <w:tcW w:w="2629"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0"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7"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0"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0"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PowerPoint prezentacije s predavanja</w:t>
            </w:r>
          </w:p>
        </w:tc>
        <w:tc>
          <w:tcPr>
            <w:tcW w:w="1277"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0"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rPr>
          <w:trHeight w:val="75"/>
        </w:trPr>
        <w:tc>
          <w:tcPr>
            <w:tcW w:w="2629"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0"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Slobodan Grba: Kvasci u biotehnološkoj proizvodnji, Plejada, Zagreb, 2010.; poglavlja: 7, 8, 9 i 10.</w:t>
            </w:r>
          </w:p>
        </w:tc>
        <w:tc>
          <w:tcPr>
            <w:tcW w:w="1277"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30 kom.</w:t>
            </w:r>
          </w:p>
        </w:tc>
        <w:tc>
          <w:tcPr>
            <w:tcW w:w="1510"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c>
          <w:tcPr>
            <w:tcW w:w="2629"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07"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629"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07"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93">
              <w:r>
                <w:rPr>
                  <w:i/>
                  <w:iCs/>
                  <w:color w:val="0563C1"/>
                  <w:sz w:val="20"/>
                  <w:szCs w:val="20"/>
                  <w:u w:val="single"/>
                </w:rPr>
                <w:t>http://www.pbf.unizg.hr/studiji/ispitni_rokovi</w:t>
              </w:r>
            </w:hyperlink>
          </w:p>
        </w:tc>
      </w:tr>
      <w:tr w:rsidR="00A63919">
        <w:tc>
          <w:tcPr>
            <w:tcW w:w="2629"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07"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d"/>
        <w:tblW w:w="104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7"/>
        <w:gridCol w:w="1528"/>
        <w:gridCol w:w="490"/>
        <w:gridCol w:w="478"/>
        <w:gridCol w:w="635"/>
        <w:gridCol w:w="584"/>
        <w:gridCol w:w="493"/>
        <w:gridCol w:w="478"/>
        <w:gridCol w:w="15"/>
        <w:gridCol w:w="799"/>
        <w:gridCol w:w="643"/>
        <w:gridCol w:w="298"/>
        <w:gridCol w:w="689"/>
        <w:gridCol w:w="687"/>
      </w:tblGrid>
      <w:tr w:rsidR="00A63919">
        <w:tc>
          <w:tcPr>
            <w:tcW w:w="10435"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18"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31"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fldChar w:fldCharType="begin"/>
            </w:r>
            <w:r>
              <w:instrText xml:space="preserve"> HYPERLINK "http://www.pbf.unizg.hr/zavodi/zavod_za_kemiju_i_biokemiju/laboratorij_za_organsku_kemiju/jasmina_lapic" </w:instrText>
            </w:r>
            <w:r>
              <w:fldChar w:fldCharType="separate"/>
            </w:r>
            <w:r>
              <w:rPr>
                <w:b/>
                <w:bCs/>
                <w:color w:val="0563C1"/>
                <w:sz w:val="20"/>
                <w:szCs w:val="20"/>
                <w:u w:val="single"/>
              </w:rPr>
              <w:t>izv. prof. dr. sc. Jasmina Lapić</w:t>
            </w:r>
          </w:p>
          <w:p w:rsidR="00A63919" w:rsidRDefault="00D24D34">
            <w:pPr>
              <w:tabs>
                <w:tab w:val="left" w:pos="2820"/>
              </w:tabs>
              <w:spacing w:after="0" w:line="240" w:lineRule="auto"/>
              <w:rPr>
                <w:color w:val="000000"/>
                <w:sz w:val="20"/>
                <w:szCs w:val="20"/>
              </w:rPr>
            </w:pPr>
            <w:r>
              <w:fldChar w:fldCharType="end"/>
            </w:r>
            <w:hyperlink r:id="rId94">
              <w:r>
                <w:rPr>
                  <w:color w:val="0563C1"/>
                  <w:sz w:val="20"/>
                  <w:szCs w:val="20"/>
                  <w:u w:val="single"/>
                </w:rPr>
                <w:t>prof. dr. sc. Lidija Barišić</w:t>
              </w:r>
            </w:hyperlink>
          </w:p>
          <w:p w:rsidR="00A63919" w:rsidRDefault="00D24D34">
            <w:pPr>
              <w:tabs>
                <w:tab w:val="left" w:pos="2820"/>
              </w:tabs>
              <w:spacing w:after="0" w:line="240" w:lineRule="auto"/>
              <w:rPr>
                <w:color w:val="0563C1"/>
                <w:sz w:val="20"/>
                <w:szCs w:val="20"/>
                <w:u w:val="single"/>
              </w:rPr>
            </w:pPr>
            <w:r>
              <w:fldChar w:fldCharType="begin"/>
            </w:r>
            <w:r>
              <w:instrText xml:space="preserve"> HYPERLINK "http://www.pbf.unizg.hr/zavodi/zavod_za_kemiju_i_biokemiju/laboratorij_za_organsku_kemiju/veronika_kovac" </w:instrText>
            </w:r>
            <w:r>
              <w:fldChar w:fldCharType="separate"/>
            </w:r>
            <w:r>
              <w:rPr>
                <w:color w:val="0563C1"/>
                <w:sz w:val="20"/>
                <w:szCs w:val="20"/>
                <w:u w:val="single"/>
              </w:rPr>
              <w:t>izv. prof. dr. sc. Veronika Kovač</w:t>
            </w:r>
          </w:p>
          <w:p w:rsidR="00A63919" w:rsidRDefault="00D24D34">
            <w:pPr>
              <w:tabs>
                <w:tab w:val="left" w:pos="2820"/>
              </w:tabs>
              <w:spacing w:after="0" w:line="240" w:lineRule="auto"/>
              <w:rPr>
                <w:color w:val="000000"/>
                <w:sz w:val="20"/>
                <w:szCs w:val="20"/>
              </w:rPr>
            </w:pPr>
            <w:r>
              <w:fldChar w:fldCharType="end"/>
            </w:r>
            <w:hyperlink r:id="rId95">
              <w:r>
                <w:rPr>
                  <w:color w:val="0563C1"/>
                  <w:sz w:val="20"/>
                  <w:szCs w:val="20"/>
                  <w:u w:val="single"/>
                </w:rPr>
                <w:t>prof. dr. sc. Senka Djaković</w:t>
              </w:r>
            </w:hyperlink>
            <w:r>
              <w:rPr>
                <w:color w:val="000000"/>
                <w:sz w:val="20"/>
                <w:szCs w:val="20"/>
              </w:rPr>
              <w:t xml:space="preserve"> </w:t>
            </w:r>
          </w:p>
          <w:p w:rsidR="00A63919" w:rsidRDefault="00727603">
            <w:pPr>
              <w:tabs>
                <w:tab w:val="left" w:pos="2820"/>
              </w:tabs>
              <w:spacing w:after="0" w:line="240" w:lineRule="auto"/>
              <w:rPr>
                <w:b/>
                <w:bCs/>
                <w:sz w:val="20"/>
                <w:szCs w:val="20"/>
              </w:rPr>
            </w:pPr>
            <w:hyperlink r:id="rId96">
              <w:r w:rsidR="00D24D34">
                <w:rPr>
                  <w:color w:val="0563C1"/>
                  <w:sz w:val="20"/>
                  <w:szCs w:val="20"/>
                  <w:u w:val="single"/>
                </w:rPr>
                <w:t>izv. prof</w:t>
              </w:r>
            </w:hyperlink>
            <w:hyperlink r:id="rId97">
              <w:r w:rsidR="00D24D34">
                <w:rPr>
                  <w:color w:val="0563C1"/>
                  <w:u w:val="single"/>
                </w:rPr>
                <w:t xml:space="preserve">. </w:t>
              </w:r>
            </w:hyperlink>
            <w:hyperlink r:id="rId98">
              <w:r w:rsidR="00D24D34">
                <w:rPr>
                  <w:color w:val="0563C1"/>
                  <w:sz w:val="20"/>
                  <w:szCs w:val="20"/>
                  <w:u w:val="single"/>
                </w:rPr>
                <w:t>dr. sc. Monika Kovačević</w:t>
              </w:r>
            </w:hyperlink>
            <w:r w:rsidR="00D24D34">
              <w:rPr>
                <w:b/>
                <w:bCs/>
                <w:sz w:val="20"/>
                <w:szCs w:val="20"/>
              </w:rPr>
              <w:t xml:space="preserve"> </w:t>
            </w:r>
          </w:p>
        </w:tc>
        <w:tc>
          <w:tcPr>
            <w:tcW w:w="2369"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2317"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18"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31"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Primjena spektroskopskih metoda u karakterizaciji bioaktivnih spojeva</w:t>
            </w:r>
          </w:p>
        </w:tc>
        <w:tc>
          <w:tcPr>
            <w:tcW w:w="2369"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2317"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31"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color w:val="000000"/>
                <w:sz w:val="20"/>
                <w:szCs w:val="20"/>
                <w:highlight w:val="white"/>
              </w:rPr>
              <w:t>239550</w:t>
            </w:r>
          </w:p>
        </w:tc>
        <w:tc>
          <w:tcPr>
            <w:tcW w:w="2369"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2317"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 + 5 + 15 + 0</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3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369"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2317"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3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369"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2317"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5 %</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31"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i seminari u predavaoni, a vježbe u Laboratoriju za organsku kemiju Zavoda za kemiju i biokemiju</w:t>
            </w:r>
          </w:p>
        </w:tc>
        <w:tc>
          <w:tcPr>
            <w:tcW w:w="2369"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2317"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31"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369"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2317"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5"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18"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7" w:type="dxa"/>
            <w:gridSpan w:val="13"/>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upoznati studente s temeljnim postavkama spektroskopskih metoda te ih osposobiti da usvojene vještine samostalno primjene u identifikaciji i strukturnoj karakterizaciji bioaktivnih spojeva važnih u prehrambenoj tehnologiji, biotehnologiji i farmaceutici.</w:t>
            </w:r>
          </w:p>
        </w:tc>
      </w:tr>
      <w:tr w:rsidR="00A63919">
        <w:tc>
          <w:tcPr>
            <w:tcW w:w="2618"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7"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18"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7"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77"/>
              </w:numPr>
              <w:spacing w:after="0" w:line="240" w:lineRule="auto"/>
              <w:ind w:left="226" w:hanging="270"/>
              <w:rPr>
                <w:sz w:val="20"/>
                <w:szCs w:val="20"/>
              </w:rPr>
            </w:pPr>
            <w:r>
              <w:rPr>
                <w:sz w:val="20"/>
                <w:szCs w:val="20"/>
              </w:rPr>
              <w:t>Voditi sustav upravljanja kvalitetom za proizvodne procese prehrambene industrije te kontrolom kvalitete sirovine i proizvoda</w:t>
            </w:r>
          </w:p>
          <w:p w:rsidR="00A63919" w:rsidRDefault="00D24D34">
            <w:pPr>
              <w:numPr>
                <w:ilvl w:val="0"/>
                <w:numId w:val="78"/>
              </w:numPr>
              <w:spacing w:after="0" w:line="240" w:lineRule="auto"/>
              <w:ind w:left="226" w:hanging="270"/>
              <w:rPr>
                <w:sz w:val="20"/>
                <w:szCs w:val="20"/>
              </w:rPr>
            </w:pPr>
            <w:r>
              <w:rPr>
                <w:sz w:val="20"/>
                <w:szCs w:val="20"/>
              </w:rPr>
              <w:t xml:space="preserve">Provoditi stručne poslove visokog stupnja složenosti u mikrobiološkim i fizikalno-kemijskim kontrolnim i razvojnim laboratorijima prehrambene industrije </w:t>
            </w:r>
          </w:p>
          <w:p w:rsidR="00A63919" w:rsidRDefault="00D24D34">
            <w:pPr>
              <w:numPr>
                <w:ilvl w:val="0"/>
                <w:numId w:val="79"/>
              </w:numPr>
              <w:spacing w:after="0" w:line="240" w:lineRule="auto"/>
              <w:ind w:left="226" w:hanging="270"/>
              <w:rPr>
                <w:sz w:val="20"/>
                <w:szCs w:val="20"/>
              </w:rPr>
            </w:pPr>
            <w:r>
              <w:rPr>
                <w:sz w:val="20"/>
                <w:szCs w:val="20"/>
              </w:rPr>
              <w:t>Provoditi znanstvena istraživanja u području hrane</w:t>
            </w:r>
          </w:p>
          <w:p w:rsidR="00A63919" w:rsidRDefault="00D24D34">
            <w:pPr>
              <w:numPr>
                <w:ilvl w:val="0"/>
                <w:numId w:val="80"/>
              </w:numPr>
              <w:spacing w:after="0" w:line="240" w:lineRule="auto"/>
              <w:ind w:left="226" w:hanging="270"/>
              <w:rPr>
                <w:sz w:val="20"/>
                <w:szCs w:val="20"/>
              </w:rPr>
            </w:pPr>
            <w:r>
              <w:rPr>
                <w:sz w:val="20"/>
                <w:szCs w:val="20"/>
              </w:rPr>
              <w:t xml:space="preserve">Davati konačno mišljenje o rezultatima provedenih fizikalnih, kemijskih i mikrobioloških analiza sirovine i gotovog proizvoda </w:t>
            </w:r>
          </w:p>
          <w:p w:rsidR="00A63919" w:rsidRDefault="00D24D34">
            <w:pPr>
              <w:numPr>
                <w:ilvl w:val="0"/>
                <w:numId w:val="81"/>
              </w:numPr>
              <w:spacing w:after="0" w:line="240" w:lineRule="auto"/>
              <w:ind w:left="226" w:hanging="270"/>
              <w:rPr>
                <w:sz w:val="20"/>
                <w:szCs w:val="20"/>
              </w:rPr>
            </w:pPr>
            <w:r>
              <w:rPr>
                <w:sz w:val="20"/>
                <w:szCs w:val="20"/>
              </w:rPr>
              <w:lastRenderedPageBreak/>
              <w:t xml:space="preserve">Voditi ili raditi u stručnom i/ili interdisciplinarnom timu koji osmišljava i provodi eksperimente u području prehrambene tehnologije </w:t>
            </w:r>
          </w:p>
        </w:tc>
      </w:tr>
      <w:tr w:rsidR="00A63919">
        <w:tc>
          <w:tcPr>
            <w:tcW w:w="2618"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7"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82"/>
              </w:numPr>
              <w:spacing w:before="60" w:after="0" w:line="240" w:lineRule="auto"/>
              <w:ind w:left="316" w:hanging="270"/>
              <w:jc w:val="both"/>
              <w:rPr>
                <w:color w:val="000000"/>
                <w:sz w:val="20"/>
                <w:szCs w:val="20"/>
              </w:rPr>
            </w:pPr>
            <w:r>
              <w:rPr>
                <w:sz w:val="20"/>
                <w:szCs w:val="20"/>
              </w:rPr>
              <w:t>O</w:t>
            </w:r>
            <w:r>
              <w:rPr>
                <w:color w:val="000000"/>
                <w:sz w:val="20"/>
                <w:szCs w:val="20"/>
              </w:rPr>
              <w:t>bjasniti temeljna načela IR-, NMR-spektroskopije, masene spektrometrije te</w:t>
            </w:r>
            <w:r>
              <w:rPr>
                <w:color w:val="FF0000"/>
                <w:sz w:val="20"/>
                <w:szCs w:val="20"/>
              </w:rPr>
              <w:t xml:space="preserve"> </w:t>
            </w:r>
            <w:r>
              <w:rPr>
                <w:sz w:val="20"/>
                <w:szCs w:val="20"/>
              </w:rPr>
              <w:t>vezanih</w:t>
            </w:r>
            <w:r>
              <w:rPr>
                <w:color w:val="FF0000"/>
                <w:sz w:val="20"/>
                <w:szCs w:val="20"/>
              </w:rPr>
              <w:t xml:space="preserve"> </w:t>
            </w:r>
            <w:r>
              <w:rPr>
                <w:color w:val="000000"/>
                <w:sz w:val="20"/>
                <w:szCs w:val="20"/>
              </w:rPr>
              <w:t>sustava.</w:t>
            </w:r>
          </w:p>
          <w:p w:rsidR="00A63919" w:rsidRDefault="00D24D34">
            <w:pPr>
              <w:numPr>
                <w:ilvl w:val="0"/>
                <w:numId w:val="82"/>
              </w:numPr>
              <w:spacing w:after="0" w:line="240" w:lineRule="auto"/>
              <w:ind w:left="316" w:hanging="270"/>
              <w:jc w:val="both"/>
              <w:rPr>
                <w:color w:val="000000"/>
                <w:sz w:val="20"/>
                <w:szCs w:val="20"/>
              </w:rPr>
            </w:pPr>
            <w:r>
              <w:rPr>
                <w:color w:val="333333"/>
                <w:sz w:val="20"/>
                <w:szCs w:val="20"/>
                <w:highlight w:val="white"/>
              </w:rPr>
              <w:t xml:space="preserve">Odabrati prikladnu </w:t>
            </w:r>
            <w:r>
              <w:rPr>
                <w:sz w:val="20"/>
                <w:szCs w:val="20"/>
              </w:rPr>
              <w:t>spektroskopsku metodu</w:t>
            </w:r>
            <w:r>
              <w:rPr>
                <w:color w:val="333333"/>
                <w:sz w:val="20"/>
                <w:szCs w:val="20"/>
                <w:highlight w:val="white"/>
              </w:rPr>
              <w:t xml:space="preserve"> </w:t>
            </w:r>
            <w:r>
              <w:rPr>
                <w:sz w:val="20"/>
                <w:szCs w:val="20"/>
              </w:rPr>
              <w:t>za karakterizaciju</w:t>
            </w:r>
            <w:r>
              <w:rPr>
                <w:color w:val="333333"/>
                <w:sz w:val="20"/>
                <w:szCs w:val="20"/>
                <w:highlight w:val="white"/>
              </w:rPr>
              <w:t xml:space="preserve"> biološki aktivnih spojeva.</w:t>
            </w:r>
          </w:p>
          <w:p w:rsidR="00A63919" w:rsidRDefault="00D24D34">
            <w:pPr>
              <w:numPr>
                <w:ilvl w:val="0"/>
                <w:numId w:val="82"/>
              </w:numPr>
              <w:spacing w:after="0" w:line="240" w:lineRule="auto"/>
              <w:ind w:left="316" w:hanging="270"/>
              <w:rPr>
                <w:sz w:val="20"/>
                <w:szCs w:val="20"/>
              </w:rPr>
            </w:pPr>
            <w:r>
              <w:rPr>
                <w:sz w:val="20"/>
                <w:szCs w:val="20"/>
              </w:rPr>
              <w:t xml:space="preserve">Analizirati IR-, NMR- i MS-spektre te odrediti strukturu bioaktivnih spojeva. </w:t>
            </w:r>
          </w:p>
          <w:p w:rsidR="00A63919" w:rsidRDefault="00D24D34">
            <w:pPr>
              <w:numPr>
                <w:ilvl w:val="0"/>
                <w:numId w:val="82"/>
              </w:numPr>
              <w:spacing w:after="0" w:line="240" w:lineRule="auto"/>
              <w:ind w:left="316" w:hanging="270"/>
              <w:jc w:val="both"/>
              <w:rPr>
                <w:sz w:val="20"/>
                <w:szCs w:val="20"/>
              </w:rPr>
            </w:pPr>
            <w:r>
              <w:rPr>
                <w:sz w:val="20"/>
                <w:szCs w:val="20"/>
              </w:rPr>
              <w:t>Provesti spektroskopska mjerenja i interpretirati dobivene rezultate.</w:t>
            </w:r>
          </w:p>
        </w:tc>
      </w:tr>
      <w:tr w:rsidR="00A63919">
        <w:tc>
          <w:tcPr>
            <w:tcW w:w="2618"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7" w:type="dxa"/>
            <w:gridSpan w:val="13"/>
            <w:tcBorders>
              <w:top w:val="single" w:sz="4" w:space="0" w:color="000000"/>
              <w:left w:val="single" w:sz="4" w:space="0" w:color="000000"/>
              <w:bottom w:val="single" w:sz="4" w:space="0" w:color="000000"/>
              <w:right w:val="single" w:sz="12" w:space="0" w:color="000000"/>
            </w:tcBorders>
            <w:vAlign w:val="center"/>
          </w:tcPr>
          <w:p w:rsidR="00A63919" w:rsidRDefault="00D24D34">
            <w:pPr>
              <w:spacing w:after="0" w:line="240" w:lineRule="auto"/>
              <w:jc w:val="both"/>
              <w:rPr>
                <w:color w:val="000000"/>
                <w:sz w:val="20"/>
                <w:szCs w:val="20"/>
              </w:rPr>
            </w:pPr>
            <w:r>
              <w:rPr>
                <w:b/>
                <w:bCs/>
                <w:sz w:val="20"/>
                <w:szCs w:val="20"/>
              </w:rPr>
              <w:t>Teorijski</w:t>
            </w:r>
            <w:r>
              <w:rPr>
                <w:sz w:val="20"/>
                <w:szCs w:val="20"/>
              </w:rPr>
              <w:t>: Osnove spektroskopskih metoda: Infracrvena spektroskopija (IR), Spektroskopija nuklearne magnetske rezonancije (NMR), Masena spektrometrija (MS), Vezani sustavi analize (LC-IR, LC-NMR, LC-MS, GC-MS).</w:t>
            </w:r>
            <w:r>
              <w:rPr>
                <w:b/>
                <w:bCs/>
                <w:sz w:val="20"/>
                <w:szCs w:val="20"/>
              </w:rPr>
              <w:t xml:space="preserve"> </w:t>
            </w:r>
            <w:r>
              <w:rPr>
                <w:sz w:val="20"/>
                <w:szCs w:val="20"/>
              </w:rPr>
              <w:t xml:space="preserve">Odrediti strukture bioaktivnih spojeva na temelju IR-, NMR- </w:t>
            </w:r>
            <w:r>
              <w:rPr>
                <w:color w:val="000000"/>
                <w:sz w:val="20"/>
                <w:szCs w:val="20"/>
              </w:rPr>
              <w:t>i MS-</w:t>
            </w:r>
            <w:r>
              <w:rPr>
                <w:sz w:val="20"/>
                <w:szCs w:val="20"/>
              </w:rPr>
              <w:t>spektara.</w:t>
            </w:r>
          </w:p>
          <w:p w:rsidR="00A63919" w:rsidRDefault="00D24D34">
            <w:pPr>
              <w:spacing w:after="0" w:line="240" w:lineRule="auto"/>
              <w:ind w:left="15"/>
              <w:jc w:val="both"/>
              <w:rPr>
                <w:sz w:val="20"/>
                <w:szCs w:val="20"/>
              </w:rPr>
            </w:pPr>
            <w:r>
              <w:rPr>
                <w:b/>
                <w:bCs/>
                <w:sz w:val="20"/>
                <w:szCs w:val="20"/>
              </w:rPr>
              <w:t>Eksperimentalno</w:t>
            </w:r>
            <w:r>
              <w:rPr>
                <w:sz w:val="20"/>
                <w:szCs w:val="20"/>
              </w:rPr>
              <w:t>: Snimanje i tumačenje IR-spektara bioaktivnih spojeva.</w:t>
            </w:r>
          </w:p>
        </w:tc>
      </w:tr>
      <w:tr w:rsidR="00A63919">
        <w:trPr>
          <w:trHeight w:val="349"/>
        </w:trPr>
        <w:tc>
          <w:tcPr>
            <w:tcW w:w="2618" w:type="dxa"/>
            <w:vMerge w:val="restart"/>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496" w:type="dxa"/>
            <w:gridSpan w:val="3"/>
            <w:vMerge w:val="restart"/>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rFonts w:ascii="Cambria Math" w:eastAsia="Cambria Math" w:hAnsi="Cambria Math" w:cs="Cambria Math"/>
                <w:sz w:val="20"/>
                <w:szCs w:val="20"/>
              </w:rPr>
              <w:t>⊠</w:t>
            </w:r>
            <w:r>
              <w:rPr>
                <w:sz w:val="20"/>
                <w:szCs w:val="20"/>
              </w:rPr>
              <w:t xml:space="preserve"> predavanja</w:t>
            </w:r>
          </w:p>
          <w:p w:rsidR="00A63919" w:rsidRDefault="00D24D34">
            <w:pPr>
              <w:spacing w:after="0" w:line="256" w:lineRule="auto"/>
              <w:rPr>
                <w:sz w:val="20"/>
                <w:szCs w:val="20"/>
              </w:rPr>
            </w:pPr>
            <w:r>
              <w:rPr>
                <w:rFonts w:ascii="Cambria Math" w:eastAsia="Cambria Math" w:hAnsi="Cambria Math" w:cs="Cambria Math"/>
                <w:sz w:val="20"/>
                <w:szCs w:val="20"/>
              </w:rPr>
              <w:t>⊠</w:t>
            </w:r>
            <w:r>
              <w:rPr>
                <w:sz w:val="20"/>
                <w:szCs w:val="20"/>
              </w:rPr>
              <w:t xml:space="preserve"> seminari i radionice  </w:t>
            </w:r>
          </w:p>
          <w:p w:rsidR="00A63919" w:rsidRDefault="00D24D34">
            <w:pPr>
              <w:spacing w:after="0" w:line="256" w:lineRule="auto"/>
              <w:rPr>
                <w:sz w:val="20"/>
                <w:szCs w:val="20"/>
              </w:rPr>
            </w:pPr>
            <w:r>
              <w:rPr>
                <w:rFonts w:ascii="Cambria Math" w:eastAsia="Cambria Math" w:hAnsi="Cambria Math" w:cs="Cambria Math"/>
                <w:sz w:val="20"/>
                <w:szCs w:val="20"/>
              </w:rPr>
              <w:t>⊠</w:t>
            </w:r>
            <w:r>
              <w:rPr>
                <w:sz w:val="20"/>
                <w:szCs w:val="20"/>
              </w:rPr>
              <w:t xml:space="preserve"> vježbe  </w:t>
            </w:r>
          </w:p>
          <w:p w:rsidR="00A63919" w:rsidRDefault="00727603">
            <w:pPr>
              <w:spacing w:after="0" w:line="256" w:lineRule="auto"/>
              <w:rPr>
                <w:sz w:val="20"/>
                <w:szCs w:val="20"/>
              </w:rPr>
            </w:pPr>
            <w:sdt>
              <w:sdtPr>
                <w:tag w:val="goog_rdk_110"/>
                <w:id w:val="167275799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56" w:lineRule="auto"/>
              <w:rPr>
                <w:sz w:val="20"/>
                <w:szCs w:val="20"/>
              </w:rPr>
            </w:pPr>
            <w:sdt>
              <w:sdtPr>
                <w:tag w:val="goog_rdk_111"/>
                <w:id w:val="61493800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112"/>
                <w:id w:val="3929774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190" w:type="dxa"/>
            <w:gridSpan w:val="4"/>
            <w:vMerge w:val="restart"/>
            <w:tcBorders>
              <w:top w:val="single" w:sz="4" w:space="0" w:color="000000"/>
              <w:left w:val="single" w:sz="4" w:space="0" w:color="000000"/>
              <w:bottom w:val="single" w:sz="4" w:space="0" w:color="000000"/>
              <w:right w:val="single" w:sz="4" w:space="0" w:color="000000"/>
            </w:tcBorders>
            <w:vAlign w:val="center"/>
          </w:tcPr>
          <w:p w:rsidR="00A63919" w:rsidRDefault="00727603">
            <w:pPr>
              <w:spacing w:after="0" w:line="256" w:lineRule="auto"/>
              <w:rPr>
                <w:sz w:val="20"/>
                <w:szCs w:val="20"/>
              </w:rPr>
            </w:pPr>
            <w:sdt>
              <w:sdtPr>
                <w:tag w:val="goog_rdk_113"/>
                <w:id w:val="-3759018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56" w:lineRule="auto"/>
              <w:rPr>
                <w:sz w:val="20"/>
                <w:szCs w:val="20"/>
              </w:rPr>
            </w:pPr>
            <w:sdt>
              <w:sdtPr>
                <w:tag w:val="goog_rdk_114"/>
                <w:id w:val="128574188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D24D34">
            <w:pPr>
              <w:spacing w:after="0" w:line="256" w:lineRule="auto"/>
              <w:rPr>
                <w:sz w:val="20"/>
                <w:szCs w:val="20"/>
              </w:rPr>
            </w:pPr>
            <w:r>
              <w:rPr>
                <w:rFonts w:ascii="Cambria Math" w:eastAsia="Cambria Math" w:hAnsi="Cambria Math" w:cs="Cambria Math"/>
                <w:sz w:val="20"/>
                <w:szCs w:val="20"/>
              </w:rPr>
              <w:t>⊠</w:t>
            </w:r>
            <w:r>
              <w:rPr>
                <w:sz w:val="20"/>
                <w:szCs w:val="20"/>
              </w:rPr>
              <w:t xml:space="preserve"> laboratorij</w:t>
            </w:r>
          </w:p>
          <w:p w:rsidR="00A63919" w:rsidRDefault="00727603">
            <w:pPr>
              <w:spacing w:after="0" w:line="256" w:lineRule="auto"/>
              <w:rPr>
                <w:sz w:val="20"/>
                <w:szCs w:val="20"/>
              </w:rPr>
            </w:pPr>
            <w:sdt>
              <w:sdtPr>
                <w:tag w:val="goog_rdk_115"/>
                <w:id w:val="-15710022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116"/>
                <w:id w:val="1232104691"/>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3131" w:type="dxa"/>
            <w:gridSpan w:val="6"/>
            <w:tcBorders>
              <w:top w:val="single" w:sz="4"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18" w:type="dxa"/>
            <w:vMerge/>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496" w:type="dxa"/>
            <w:gridSpan w:val="3"/>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2190" w:type="dxa"/>
            <w:gridSpan w:val="4"/>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3131" w:type="dxa"/>
            <w:gridSpan w:val="6"/>
            <w:tcBorders>
              <w:top w:val="single" w:sz="4"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18" w:type="dxa"/>
            <w:vMerge w:val="restart"/>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528"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Pohađanje nastave</w:t>
            </w:r>
          </w:p>
        </w:tc>
        <w:tc>
          <w:tcPr>
            <w:tcW w:w="490"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b/>
                <w:bCs/>
                <w:color w:val="000000"/>
                <w:sz w:val="20"/>
                <w:szCs w:val="20"/>
              </w:rPr>
              <w:t xml:space="preserve"> </w:t>
            </w:r>
          </w:p>
        </w:tc>
        <w:tc>
          <w:tcPr>
            <w:tcW w:w="478"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NE</w:t>
            </w:r>
          </w:p>
        </w:tc>
        <w:tc>
          <w:tcPr>
            <w:tcW w:w="1219" w:type="dxa"/>
            <w:gridSpan w:val="2"/>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Istraživanje</w:t>
            </w:r>
          </w:p>
        </w:tc>
        <w:tc>
          <w:tcPr>
            <w:tcW w:w="493"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478"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NE</w:t>
            </w:r>
          </w:p>
        </w:tc>
        <w:tc>
          <w:tcPr>
            <w:tcW w:w="1755" w:type="dxa"/>
            <w:gridSpan w:val="4"/>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color w:val="000000"/>
                <w:sz w:val="20"/>
                <w:szCs w:val="20"/>
              </w:rPr>
            </w:pPr>
            <w:r>
              <w:rPr>
                <w:color w:val="000000"/>
                <w:sz w:val="20"/>
                <w:szCs w:val="20"/>
              </w:rPr>
              <w:t>Usmeni ispit</w:t>
            </w:r>
          </w:p>
        </w:tc>
        <w:tc>
          <w:tcPr>
            <w:tcW w:w="689"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color w:val="000000"/>
                <w:sz w:val="20"/>
                <w:szCs w:val="20"/>
              </w:rPr>
            </w:pPr>
            <w:r>
              <w:rPr>
                <w:color w:val="000000"/>
                <w:sz w:val="20"/>
                <w:szCs w:val="20"/>
              </w:rPr>
              <w:t>NE</w:t>
            </w:r>
          </w:p>
        </w:tc>
        <w:tc>
          <w:tcPr>
            <w:tcW w:w="687" w:type="dxa"/>
            <w:tcBorders>
              <w:top w:val="single" w:sz="12" w:space="0" w:color="000000"/>
              <w:left w:val="single" w:sz="4" w:space="0" w:color="000000"/>
              <w:bottom w:val="single" w:sz="4" w:space="0" w:color="000000"/>
              <w:right w:val="single" w:sz="12" w:space="0" w:color="000000"/>
            </w:tcBorders>
            <w:vAlign w:val="center"/>
          </w:tcPr>
          <w:p w:rsidR="00A63919" w:rsidRDefault="00D24D34">
            <w:pPr>
              <w:spacing w:after="0" w:line="256" w:lineRule="auto"/>
              <w:jc w:val="center"/>
              <w:rPr>
                <w:color w:val="000000"/>
                <w:sz w:val="20"/>
                <w:szCs w:val="20"/>
              </w:rPr>
            </w:pPr>
            <w:r>
              <w:rPr>
                <w:color w:val="000000"/>
                <w:sz w:val="20"/>
                <w:szCs w:val="20"/>
              </w:rPr>
              <w:t xml:space="preserve"> </w:t>
            </w:r>
          </w:p>
        </w:tc>
      </w:tr>
      <w:tr w:rsidR="00A63919">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Eksperimentalni rad</w:t>
            </w:r>
          </w:p>
        </w:tc>
        <w:tc>
          <w:tcPr>
            <w:tcW w:w="490"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DA</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1219"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Referat</w:t>
            </w:r>
          </w:p>
        </w:tc>
        <w:tc>
          <w:tcPr>
            <w:tcW w:w="49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DA</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1755" w:type="dxa"/>
            <w:gridSpan w:val="4"/>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color w:val="000000"/>
                <w:sz w:val="20"/>
                <w:szCs w:val="20"/>
              </w:rPr>
            </w:pPr>
            <w:r>
              <w:rPr>
                <w:sz w:val="20"/>
                <w:szCs w:val="20"/>
              </w:rPr>
              <w:t xml:space="preserve">(ostalo upisati) </w:t>
            </w:r>
          </w:p>
        </w:tc>
        <w:tc>
          <w:tcPr>
            <w:tcW w:w="689"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color w:val="000000"/>
                <w:sz w:val="20"/>
                <w:szCs w:val="20"/>
              </w:rPr>
            </w:pPr>
            <w:r>
              <w:rPr>
                <w:color w:val="000000"/>
                <w:sz w:val="20"/>
                <w:szCs w:val="20"/>
              </w:rPr>
              <w:t xml:space="preserve"> </w:t>
            </w:r>
          </w:p>
        </w:tc>
        <w:tc>
          <w:tcPr>
            <w:tcW w:w="687" w:type="dxa"/>
            <w:tcBorders>
              <w:top w:val="single" w:sz="4" w:space="0" w:color="000000"/>
              <w:left w:val="single" w:sz="4" w:space="0" w:color="000000"/>
              <w:bottom w:val="single" w:sz="4" w:space="0" w:color="000000"/>
              <w:right w:val="single" w:sz="12" w:space="0" w:color="000000"/>
            </w:tcBorders>
            <w:vAlign w:val="center"/>
          </w:tcPr>
          <w:p w:rsidR="00A63919" w:rsidRDefault="00D24D34">
            <w:pPr>
              <w:spacing w:after="0" w:line="256" w:lineRule="auto"/>
              <w:jc w:val="center"/>
              <w:rPr>
                <w:color w:val="000000"/>
                <w:sz w:val="20"/>
                <w:szCs w:val="20"/>
              </w:rPr>
            </w:pPr>
            <w:r>
              <w:rPr>
                <w:color w:val="000000"/>
                <w:sz w:val="20"/>
                <w:szCs w:val="20"/>
              </w:rPr>
              <w:t xml:space="preserve"> </w:t>
            </w:r>
          </w:p>
        </w:tc>
      </w:tr>
      <w:tr w:rsidR="00A63919">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Esej</w:t>
            </w:r>
          </w:p>
        </w:tc>
        <w:tc>
          <w:tcPr>
            <w:tcW w:w="490"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NE</w:t>
            </w:r>
          </w:p>
        </w:tc>
        <w:tc>
          <w:tcPr>
            <w:tcW w:w="1219"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color w:val="000000"/>
                <w:sz w:val="20"/>
                <w:szCs w:val="20"/>
              </w:rPr>
              <w:t>Seminarski rad</w:t>
            </w:r>
          </w:p>
        </w:tc>
        <w:tc>
          <w:tcPr>
            <w:tcW w:w="49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NE</w:t>
            </w:r>
          </w:p>
        </w:tc>
        <w:tc>
          <w:tcPr>
            <w:tcW w:w="1755" w:type="dxa"/>
            <w:gridSpan w:val="4"/>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color w:val="000000"/>
                <w:sz w:val="20"/>
                <w:szCs w:val="20"/>
              </w:rPr>
            </w:pPr>
            <w:r>
              <w:rPr>
                <w:sz w:val="20"/>
                <w:szCs w:val="20"/>
              </w:rPr>
              <w:t xml:space="preserve">(ostalo upisati) </w:t>
            </w:r>
          </w:p>
        </w:tc>
        <w:tc>
          <w:tcPr>
            <w:tcW w:w="689"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color w:val="000000"/>
                <w:sz w:val="20"/>
                <w:szCs w:val="20"/>
              </w:rPr>
            </w:pPr>
            <w:r>
              <w:rPr>
                <w:color w:val="000000"/>
                <w:sz w:val="20"/>
                <w:szCs w:val="20"/>
              </w:rPr>
              <w:t xml:space="preserve"> </w:t>
            </w:r>
          </w:p>
        </w:tc>
        <w:tc>
          <w:tcPr>
            <w:tcW w:w="687" w:type="dxa"/>
            <w:tcBorders>
              <w:top w:val="single" w:sz="4" w:space="0" w:color="000000"/>
              <w:left w:val="single" w:sz="4" w:space="0" w:color="000000"/>
              <w:bottom w:val="single" w:sz="4" w:space="0" w:color="000000"/>
              <w:right w:val="single" w:sz="12" w:space="0" w:color="000000"/>
            </w:tcBorders>
            <w:vAlign w:val="center"/>
          </w:tcPr>
          <w:p w:rsidR="00A63919" w:rsidRDefault="00D24D34">
            <w:pPr>
              <w:spacing w:after="0" w:line="256" w:lineRule="auto"/>
              <w:jc w:val="center"/>
              <w:rPr>
                <w:color w:val="000000"/>
                <w:sz w:val="20"/>
                <w:szCs w:val="20"/>
              </w:rPr>
            </w:pPr>
            <w:r>
              <w:rPr>
                <w:color w:val="000000"/>
                <w:sz w:val="20"/>
                <w:szCs w:val="20"/>
              </w:rPr>
              <w:t xml:space="preserve"> </w:t>
            </w:r>
          </w:p>
        </w:tc>
      </w:tr>
      <w:tr w:rsidR="00A63919">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sz w:val="20"/>
                <w:szCs w:val="20"/>
              </w:rPr>
              <w:t>Kolokvij</w:t>
            </w:r>
          </w:p>
        </w:tc>
        <w:tc>
          <w:tcPr>
            <w:tcW w:w="490"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 xml:space="preserve">     </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jc w:val="center"/>
              <w:rPr>
                <w:sz w:val="20"/>
                <w:szCs w:val="20"/>
              </w:rPr>
            </w:pPr>
            <w:r>
              <w:rPr>
                <w:color w:val="000000"/>
                <w:sz w:val="20"/>
                <w:szCs w:val="20"/>
              </w:rPr>
              <w:t>NE</w:t>
            </w:r>
          </w:p>
        </w:tc>
        <w:tc>
          <w:tcPr>
            <w:tcW w:w="1219"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6" w:lineRule="auto"/>
              <w:rPr>
                <w:sz w:val="20"/>
                <w:szCs w:val="20"/>
              </w:rPr>
            </w:pPr>
            <w:r>
              <w:rPr>
                <w:color w:val="000000"/>
                <w:sz w:val="20"/>
                <w:szCs w:val="20"/>
              </w:rPr>
              <w:t>Praktični rad</w:t>
            </w:r>
          </w:p>
        </w:tc>
        <w:tc>
          <w:tcPr>
            <w:tcW w:w="493"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478"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755" w:type="dxa"/>
            <w:gridSpan w:val="4"/>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89"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687" w:type="dxa"/>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18"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top w:val="single" w:sz="4" w:space="0" w:color="000000"/>
              <w:left w:val="single" w:sz="4"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490"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78"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219" w:type="dxa"/>
            <w:gridSpan w:val="2"/>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493"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78"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755" w:type="dxa"/>
            <w:gridSpan w:val="4"/>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376" w:type="dxa"/>
            <w:gridSpan w:val="2"/>
            <w:tcBorders>
              <w:top w:val="single" w:sz="4" w:space="0" w:color="000000"/>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7" w:type="dxa"/>
            <w:gridSpan w:val="1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b/>
                <w:bCs/>
                <w:color w:val="000000"/>
                <w:sz w:val="20"/>
                <w:szCs w:val="20"/>
              </w:rPr>
              <w:t>Ukupni maksimalni broj bodova iz kolegija je 55:</w:t>
            </w:r>
            <w:r>
              <w:rPr>
                <w:color w:val="000000"/>
                <w:sz w:val="20"/>
                <w:szCs w:val="20"/>
              </w:rPr>
              <w:t xml:space="preserve"> </w:t>
            </w:r>
          </w:p>
          <w:p w:rsidR="00A63919" w:rsidRDefault="00D24D34">
            <w:pPr>
              <w:spacing w:after="0" w:line="240" w:lineRule="auto"/>
              <w:jc w:val="both"/>
              <w:rPr>
                <w:sz w:val="20"/>
                <w:szCs w:val="20"/>
              </w:rPr>
            </w:pPr>
            <w:r>
              <w:rPr>
                <w:sz w:val="20"/>
                <w:szCs w:val="20"/>
              </w:rPr>
              <w:t>Vrednovanje ishoda učenja provodi se putem pismenog ispita. Maksimalni broj bodova na pismenom ispitu iznosi 50, a za pozitivan uspjeh student mora ostvariti 60 % (30 bodova). Vježbe se vrednuju s 5 bodova.</w:t>
            </w:r>
          </w:p>
          <w:p w:rsidR="00A63919" w:rsidRDefault="00D24D34">
            <w:pPr>
              <w:spacing w:after="0" w:line="240" w:lineRule="auto"/>
              <w:jc w:val="both"/>
              <w:rPr>
                <w:sz w:val="20"/>
                <w:szCs w:val="20"/>
              </w:rPr>
            </w:pPr>
            <w:r>
              <w:rPr>
                <w:b/>
                <w:bCs/>
                <w:color w:val="000000"/>
                <w:sz w:val="20"/>
                <w:szCs w:val="20"/>
              </w:rPr>
              <w:t>Formiranje ocjene:</w:t>
            </w:r>
          </w:p>
          <w:p w:rsidR="00A63919" w:rsidRDefault="00D24D34">
            <w:pPr>
              <w:numPr>
                <w:ilvl w:val="0"/>
                <w:numId w:val="84"/>
              </w:numPr>
              <w:tabs>
                <w:tab w:val="left" w:pos="2820"/>
              </w:tabs>
              <w:spacing w:after="0" w:line="240" w:lineRule="auto"/>
              <w:ind w:left="226" w:hanging="226"/>
              <w:rPr>
                <w:color w:val="000000"/>
                <w:sz w:val="20"/>
                <w:szCs w:val="20"/>
              </w:rPr>
            </w:pPr>
            <w:r>
              <w:rPr>
                <w:color w:val="000000"/>
                <w:sz w:val="20"/>
                <w:szCs w:val="20"/>
              </w:rPr>
              <w:t>0 – 59 % nedovoljan</w:t>
            </w:r>
          </w:p>
          <w:p w:rsidR="00A63919" w:rsidRDefault="00D24D34">
            <w:pPr>
              <w:numPr>
                <w:ilvl w:val="0"/>
                <w:numId w:val="84"/>
              </w:numPr>
              <w:tabs>
                <w:tab w:val="left" w:pos="2820"/>
              </w:tabs>
              <w:spacing w:after="0" w:line="240" w:lineRule="auto"/>
              <w:ind w:left="226" w:hanging="226"/>
              <w:rPr>
                <w:color w:val="000000"/>
                <w:sz w:val="20"/>
                <w:szCs w:val="20"/>
              </w:rPr>
            </w:pPr>
            <w:r>
              <w:rPr>
                <w:color w:val="000000"/>
                <w:sz w:val="20"/>
                <w:szCs w:val="20"/>
              </w:rPr>
              <w:t xml:space="preserve">60 – 69 % dovoljan </w:t>
            </w:r>
          </w:p>
          <w:p w:rsidR="00A63919" w:rsidRDefault="00D24D34">
            <w:pPr>
              <w:numPr>
                <w:ilvl w:val="0"/>
                <w:numId w:val="84"/>
              </w:numPr>
              <w:tabs>
                <w:tab w:val="left" w:pos="2820"/>
              </w:tabs>
              <w:spacing w:after="0" w:line="240" w:lineRule="auto"/>
              <w:ind w:left="226" w:hanging="226"/>
              <w:rPr>
                <w:color w:val="000000"/>
                <w:sz w:val="20"/>
                <w:szCs w:val="20"/>
              </w:rPr>
            </w:pPr>
            <w:r>
              <w:rPr>
                <w:color w:val="000000"/>
                <w:sz w:val="20"/>
                <w:szCs w:val="20"/>
              </w:rPr>
              <w:t>70 – 79 % dobar</w:t>
            </w:r>
          </w:p>
          <w:p w:rsidR="00A63919" w:rsidRDefault="00D24D34">
            <w:pPr>
              <w:numPr>
                <w:ilvl w:val="0"/>
                <w:numId w:val="84"/>
              </w:numPr>
              <w:tabs>
                <w:tab w:val="left" w:pos="2820"/>
              </w:tabs>
              <w:spacing w:after="0" w:line="240" w:lineRule="auto"/>
              <w:ind w:left="226" w:hanging="226"/>
              <w:rPr>
                <w:color w:val="000000"/>
                <w:sz w:val="20"/>
                <w:szCs w:val="20"/>
              </w:rPr>
            </w:pPr>
            <w:r>
              <w:rPr>
                <w:color w:val="000000"/>
                <w:sz w:val="20"/>
                <w:szCs w:val="20"/>
              </w:rPr>
              <w:t xml:space="preserve">80 – 89 % vrlodobar </w:t>
            </w:r>
          </w:p>
          <w:p w:rsidR="00A63919" w:rsidRDefault="00D24D34">
            <w:pPr>
              <w:numPr>
                <w:ilvl w:val="0"/>
                <w:numId w:val="84"/>
              </w:numPr>
              <w:tabs>
                <w:tab w:val="left" w:pos="2820"/>
              </w:tabs>
              <w:spacing w:after="0" w:line="240" w:lineRule="auto"/>
              <w:ind w:left="226" w:hanging="226"/>
              <w:rPr>
                <w:color w:val="000000"/>
                <w:sz w:val="20"/>
                <w:szCs w:val="20"/>
              </w:rPr>
            </w:pPr>
            <w:r>
              <w:rPr>
                <w:color w:val="000000"/>
                <w:sz w:val="20"/>
                <w:szCs w:val="20"/>
              </w:rPr>
              <w:t>90 – 100 % izvrstan</w:t>
            </w:r>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7" w:type="dxa"/>
            <w:gridSpan w:val="1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Da položi kolegij, student/studentica mora:</w:t>
            </w:r>
          </w:p>
          <w:p w:rsidR="00A63919" w:rsidRDefault="00D24D34">
            <w:pPr>
              <w:numPr>
                <w:ilvl w:val="0"/>
                <w:numId w:val="83"/>
              </w:numPr>
              <w:tabs>
                <w:tab w:val="left" w:pos="403"/>
              </w:tabs>
              <w:spacing w:after="0" w:line="240" w:lineRule="auto"/>
              <w:ind w:left="226" w:hanging="226"/>
              <w:rPr>
                <w:color w:val="000000"/>
                <w:sz w:val="20"/>
                <w:szCs w:val="20"/>
              </w:rPr>
            </w:pPr>
            <w:r>
              <w:rPr>
                <w:color w:val="000000"/>
                <w:sz w:val="20"/>
                <w:szCs w:val="20"/>
              </w:rPr>
              <w:t>prisustvovati predavanjima i seminarima (dozvoljeni je najviše jedan neopravdanih izostanak)</w:t>
            </w:r>
          </w:p>
          <w:p w:rsidR="00A63919" w:rsidRDefault="00D24D34">
            <w:pPr>
              <w:numPr>
                <w:ilvl w:val="0"/>
                <w:numId w:val="83"/>
              </w:numPr>
              <w:tabs>
                <w:tab w:val="left" w:pos="403"/>
              </w:tabs>
              <w:spacing w:after="0" w:line="240" w:lineRule="auto"/>
              <w:ind w:left="226" w:hanging="226"/>
              <w:rPr>
                <w:color w:val="000000"/>
                <w:sz w:val="20"/>
                <w:szCs w:val="20"/>
              </w:rPr>
            </w:pPr>
            <w:r>
              <w:rPr>
                <w:color w:val="000000"/>
                <w:sz w:val="20"/>
                <w:szCs w:val="20"/>
              </w:rPr>
              <w:t xml:space="preserve">prisustvovati na svim vježbama </w:t>
            </w:r>
          </w:p>
          <w:p w:rsidR="00A63919" w:rsidRDefault="00D24D34">
            <w:pPr>
              <w:numPr>
                <w:ilvl w:val="0"/>
                <w:numId w:val="83"/>
              </w:numPr>
              <w:tabs>
                <w:tab w:val="left" w:pos="403"/>
              </w:tabs>
              <w:spacing w:after="0" w:line="240" w:lineRule="auto"/>
              <w:ind w:left="226" w:hanging="226"/>
              <w:rPr>
                <w:color w:val="000000"/>
                <w:sz w:val="20"/>
                <w:szCs w:val="20"/>
              </w:rPr>
            </w:pPr>
            <w:r>
              <w:rPr>
                <w:color w:val="000000"/>
                <w:sz w:val="20"/>
                <w:szCs w:val="20"/>
              </w:rPr>
              <w:t>pozitivno ocijenjene referate iz vježbi</w:t>
            </w:r>
          </w:p>
          <w:p w:rsidR="00A63919" w:rsidRDefault="00D24D34">
            <w:pPr>
              <w:numPr>
                <w:ilvl w:val="0"/>
                <w:numId w:val="83"/>
              </w:numPr>
              <w:tabs>
                <w:tab w:val="left" w:pos="2820"/>
              </w:tabs>
              <w:spacing w:after="0" w:line="240" w:lineRule="auto"/>
              <w:ind w:left="226" w:hanging="226"/>
              <w:rPr>
                <w:i/>
                <w:iCs/>
                <w:color w:val="000000"/>
                <w:sz w:val="20"/>
                <w:szCs w:val="20"/>
              </w:rPr>
            </w:pPr>
            <w:r>
              <w:rPr>
                <w:color w:val="000000"/>
                <w:sz w:val="20"/>
                <w:szCs w:val="20"/>
              </w:rPr>
              <w:t>postići minimalno 30 bodova na pismenom ispitu.</w:t>
            </w:r>
          </w:p>
        </w:tc>
      </w:tr>
      <w:tr w:rsidR="00A63919">
        <w:tc>
          <w:tcPr>
            <w:tcW w:w="2618" w:type="dxa"/>
            <w:vMerge w:val="restart"/>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701" w:type="dxa"/>
            <w:gridSpan w:val="8"/>
            <w:tcBorders>
              <w:top w:val="single" w:sz="12" w:space="0" w:color="000000"/>
              <w:left w:val="single" w:sz="4" w:space="0" w:color="000000"/>
              <w:bottom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442"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674"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18" w:type="dxa"/>
            <w:vMerge/>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701" w:type="dxa"/>
            <w:gridSpan w:val="8"/>
            <w:tcBorders>
              <w:top w:val="single" w:sz="4" w:space="0" w:color="000000"/>
              <w:left w:val="single" w:sz="4" w:space="0" w:color="000000"/>
              <w:bottom w:val="single" w:sz="4" w:space="0" w:color="000000"/>
              <w:right w:val="single" w:sz="8" w:space="0" w:color="000000"/>
            </w:tcBorders>
          </w:tcPr>
          <w:p w:rsidR="00A63919" w:rsidRDefault="00D24D34">
            <w:pPr>
              <w:tabs>
                <w:tab w:val="left" w:pos="2820"/>
              </w:tabs>
              <w:spacing w:after="0" w:line="240" w:lineRule="auto"/>
              <w:jc w:val="both"/>
              <w:rPr>
                <w:color w:val="000000"/>
                <w:sz w:val="20"/>
                <w:szCs w:val="20"/>
              </w:rPr>
            </w:pPr>
            <w:r>
              <w:rPr>
                <w:color w:val="000000"/>
                <w:sz w:val="20"/>
                <w:szCs w:val="20"/>
              </w:rPr>
              <w:t xml:space="preserve">L. G. Wade, </w:t>
            </w:r>
            <w:r>
              <w:rPr>
                <w:i/>
                <w:iCs/>
                <w:color w:val="000000"/>
                <w:sz w:val="20"/>
                <w:szCs w:val="20"/>
              </w:rPr>
              <w:t>Organska kemija</w:t>
            </w:r>
            <w:r>
              <w:rPr>
                <w:color w:val="000000"/>
                <w:sz w:val="20"/>
                <w:szCs w:val="20"/>
              </w:rPr>
              <w:t>, Školska knjiga, Zagreb, 2017.</w:t>
            </w:r>
          </w:p>
        </w:tc>
        <w:tc>
          <w:tcPr>
            <w:tcW w:w="1442" w:type="dxa"/>
            <w:gridSpan w:val="2"/>
            <w:tcBorders>
              <w:top w:val="single" w:sz="4" w:space="0" w:color="000000"/>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 10 kom.</w:t>
            </w:r>
          </w:p>
        </w:tc>
        <w:tc>
          <w:tcPr>
            <w:tcW w:w="1674" w:type="dxa"/>
            <w:gridSpan w:val="3"/>
            <w:tcBorders>
              <w:top w:val="single" w:sz="4" w:space="0" w:color="000000"/>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75"/>
        </w:trPr>
        <w:tc>
          <w:tcPr>
            <w:tcW w:w="2618" w:type="dxa"/>
            <w:vMerge/>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4701" w:type="dxa"/>
            <w:gridSpan w:val="8"/>
            <w:tcBorders>
              <w:top w:val="single" w:sz="4" w:space="0" w:color="000000"/>
              <w:left w:val="single" w:sz="4" w:space="0" w:color="000000"/>
              <w:bottom w:val="single" w:sz="4" w:space="0" w:color="000000"/>
              <w:right w:val="single" w:sz="8" w:space="0" w:color="000000"/>
            </w:tcBorders>
          </w:tcPr>
          <w:p w:rsidR="00A63919" w:rsidRDefault="00D24D34">
            <w:pPr>
              <w:tabs>
                <w:tab w:val="left" w:pos="2820"/>
              </w:tabs>
              <w:spacing w:after="0" w:line="240" w:lineRule="auto"/>
              <w:jc w:val="both"/>
              <w:rPr>
                <w:color w:val="000000"/>
                <w:sz w:val="20"/>
                <w:szCs w:val="20"/>
              </w:rPr>
            </w:pPr>
            <w:r>
              <w:rPr>
                <w:color w:val="333333"/>
                <w:sz w:val="20"/>
                <w:szCs w:val="20"/>
              </w:rPr>
              <w:t xml:space="preserve">V. </w:t>
            </w:r>
            <w:r>
              <w:rPr>
                <w:sz w:val="20"/>
                <w:szCs w:val="20"/>
              </w:rPr>
              <w:t>D. A. Skoog, D. M. West, F. J. Holler: Osnove analitičke kemije, Školska knjiga, Zagreb, 1999, 542-584.</w:t>
            </w:r>
          </w:p>
        </w:tc>
        <w:tc>
          <w:tcPr>
            <w:tcW w:w="1442" w:type="dxa"/>
            <w:gridSpan w:val="2"/>
            <w:tcBorders>
              <w:top w:val="single" w:sz="4" w:space="0" w:color="000000"/>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 2 kom.</w:t>
            </w:r>
          </w:p>
        </w:tc>
        <w:tc>
          <w:tcPr>
            <w:tcW w:w="1674" w:type="dxa"/>
            <w:gridSpan w:val="3"/>
            <w:tcBorders>
              <w:top w:val="single" w:sz="4" w:space="0" w:color="000000"/>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c>
          <w:tcPr>
            <w:tcW w:w="2618"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7" w:type="dxa"/>
            <w:gridSpan w:val="13"/>
            <w:tcBorders>
              <w:top w:val="single" w:sz="12" w:space="0" w:color="000000"/>
              <w:left w:val="single" w:sz="4" w:space="0" w:color="000000"/>
              <w:bottom w:val="single" w:sz="4" w:space="0" w:color="000000"/>
              <w:right w:val="single" w:sz="12" w:space="0" w:color="000000"/>
            </w:tcBorders>
          </w:tcPr>
          <w:p w:rsidR="00A63919" w:rsidRDefault="00D24D34">
            <w:pPr>
              <w:numPr>
                <w:ilvl w:val="0"/>
                <w:numId w:val="102"/>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t>E. Pretsch, Tablice za određivanje strukture organskih molekula, SKHT, Zagrb, 1982.</w:t>
            </w:r>
          </w:p>
          <w:p w:rsidR="00A63919" w:rsidRDefault="00D24D34">
            <w:pPr>
              <w:numPr>
                <w:ilvl w:val="0"/>
                <w:numId w:val="102"/>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lastRenderedPageBreak/>
              <w:t>D.-W. Sun, Infrared Spectroscopy for Food Quality Analysis and Control, Elsevier, New York, 2008.</w:t>
            </w:r>
          </w:p>
          <w:p w:rsidR="00A63919" w:rsidRDefault="00D24D34">
            <w:pPr>
              <w:numPr>
                <w:ilvl w:val="0"/>
                <w:numId w:val="102"/>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rPr>
              <w:t>M. M. Mossoba, Spectral methods in food analysis, Marcel Dekker INC., New York, 1999.</w:t>
            </w:r>
          </w:p>
          <w:p w:rsidR="00A63919" w:rsidRDefault="00D24D34">
            <w:pPr>
              <w:numPr>
                <w:ilvl w:val="0"/>
                <w:numId w:val="102"/>
              </w:numPr>
              <w:pBdr>
                <w:top w:val="nil"/>
                <w:left w:val="nil"/>
                <w:bottom w:val="nil"/>
                <w:right w:val="nil"/>
                <w:between w:val="nil"/>
              </w:pBdr>
              <w:tabs>
                <w:tab w:val="left" w:pos="2820"/>
              </w:tabs>
              <w:spacing w:after="0" w:line="240" w:lineRule="auto"/>
              <w:ind w:left="226" w:hanging="180"/>
              <w:rPr>
                <w:color w:val="000000"/>
                <w:sz w:val="20"/>
                <w:szCs w:val="20"/>
              </w:rPr>
            </w:pPr>
            <w:r>
              <w:rPr>
                <w:color w:val="000000"/>
                <w:sz w:val="20"/>
                <w:szCs w:val="20"/>
                <w:highlight w:val="white"/>
              </w:rPr>
              <w:t xml:space="preserve">F. Capozzi, L. Laghi, P. S Belton, </w:t>
            </w:r>
            <w:r>
              <w:rPr>
                <w:color w:val="000000"/>
                <w:sz w:val="20"/>
                <w:szCs w:val="20"/>
              </w:rPr>
              <w:t xml:space="preserve">Magnetic Resonance in Food Science, </w:t>
            </w:r>
            <w:r>
              <w:rPr>
                <w:color w:val="333333"/>
                <w:sz w:val="20"/>
                <w:szCs w:val="20"/>
                <w:highlight w:val="white"/>
              </w:rPr>
              <w:t>Royal Society of Chemistry</w:t>
            </w:r>
            <w:r>
              <w:rPr>
                <w:color w:val="000000"/>
                <w:sz w:val="20"/>
                <w:szCs w:val="20"/>
              </w:rPr>
              <w:t>, New York, 2015.</w:t>
            </w:r>
          </w:p>
        </w:tc>
      </w:tr>
      <w:tr w:rsidR="00A63919">
        <w:tc>
          <w:tcPr>
            <w:tcW w:w="2618"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2.13. Ispitni rokovi</w:t>
            </w:r>
          </w:p>
        </w:tc>
        <w:tc>
          <w:tcPr>
            <w:tcW w:w="7817" w:type="dxa"/>
            <w:gridSpan w:val="13"/>
            <w:tcBorders>
              <w:top w:val="single" w:sz="12"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99">
              <w:r>
                <w:rPr>
                  <w:i/>
                  <w:iCs/>
                  <w:color w:val="0563C1"/>
                  <w:sz w:val="20"/>
                  <w:szCs w:val="20"/>
                  <w:u w:val="single"/>
                </w:rPr>
                <w:t>http://www.pbf.unizg.hr/studiji/ispitni_rokovi</w:t>
              </w:r>
            </w:hyperlink>
          </w:p>
        </w:tc>
      </w:tr>
      <w:tr w:rsidR="00A63919">
        <w:tc>
          <w:tcPr>
            <w:tcW w:w="2618"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7" w:type="dxa"/>
            <w:gridSpan w:val="13"/>
            <w:tcBorders>
              <w:top w:val="single" w:sz="4" w:space="0" w:color="000000"/>
              <w:left w:val="single" w:sz="4" w:space="0" w:color="000000"/>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e"/>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1615"/>
        <w:gridCol w:w="568"/>
        <w:gridCol w:w="564"/>
        <w:gridCol w:w="430"/>
        <w:gridCol w:w="937"/>
        <w:gridCol w:w="572"/>
        <w:gridCol w:w="328"/>
        <w:gridCol w:w="198"/>
        <w:gridCol w:w="897"/>
        <w:gridCol w:w="173"/>
        <w:gridCol w:w="524"/>
        <w:gridCol w:w="511"/>
        <w:gridCol w:w="493"/>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7"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00">
              <w:r w:rsidR="00D24D34">
                <w:rPr>
                  <w:b/>
                  <w:bCs/>
                  <w:color w:val="0563C1"/>
                  <w:sz w:val="20"/>
                  <w:szCs w:val="20"/>
                  <w:u w:val="single"/>
                </w:rPr>
                <w:t>prof. dr. sc. Rajka Božanić</w:t>
              </w:r>
            </w:hyperlink>
          </w:p>
          <w:p w:rsidR="00A63919" w:rsidRDefault="00727603">
            <w:pPr>
              <w:tabs>
                <w:tab w:val="left" w:pos="2820"/>
              </w:tabs>
              <w:spacing w:after="0" w:line="240" w:lineRule="auto"/>
              <w:rPr>
                <w:sz w:val="20"/>
                <w:szCs w:val="20"/>
              </w:rPr>
            </w:pPr>
            <w:hyperlink r:id="rId101">
              <w:r w:rsidR="00D24D34">
                <w:rPr>
                  <w:color w:val="0563C1"/>
                  <w:sz w:val="20"/>
                  <w:szCs w:val="20"/>
                  <w:u w:val="single"/>
                </w:rPr>
                <w:t>izv. prof. dr. sc. Irena Barukčić</w:t>
              </w:r>
            </w:hyperlink>
            <w:r w:rsidR="00D24D34">
              <w:rPr>
                <w:color w:val="0563C1"/>
                <w:sz w:val="20"/>
                <w:szCs w:val="20"/>
                <w:u w:val="single"/>
              </w:rPr>
              <w:t xml:space="preserve"> Jurina</w:t>
            </w:r>
          </w:p>
          <w:p w:rsidR="00A63919" w:rsidRDefault="00727603">
            <w:pPr>
              <w:tabs>
                <w:tab w:val="left" w:pos="2820"/>
              </w:tabs>
              <w:spacing w:after="0" w:line="240" w:lineRule="auto"/>
              <w:rPr>
                <w:sz w:val="20"/>
                <w:szCs w:val="20"/>
              </w:rPr>
            </w:pPr>
            <w:hyperlink r:id="rId102">
              <w:r w:rsidR="00D24D34">
                <w:rPr>
                  <w:color w:val="0563C1"/>
                  <w:sz w:val="20"/>
                  <w:szCs w:val="20"/>
                  <w:u w:val="single"/>
                </w:rPr>
                <w:t>izv. prof. dr. sc. Katarina Lisak Jakopović</w:t>
              </w:r>
            </w:hyperlink>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Kemija i tehnologija mlijeka i mliječnih proizvoda</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239587</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 + 42 + 7 + 0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P5, vježbe u Laboratoriju za tehnologiju mlijeka i mliječnih proizvoda, vježbe u industriji Dukat, Ledo, Sirela u okviru kolegija te u okviru trodnevnih terenskih vježbi za studente prve godine PI studija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Stjecanje znanja o utjecaju tehnologije, biokemije i mikrobiologije mlijeka na karakteristike i kvalitetu mliječnih proizvoda, te osposobljavanje za obavljanje osnovnih metoda analize mlijeka i mliječnih proizvoda.</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0" w:type="dxa"/>
            <w:gridSpan w:val="13"/>
            <w:tcBorders>
              <w:right w:val="single" w:sz="12" w:space="0" w:color="000000"/>
            </w:tcBorders>
            <w:vAlign w:val="center"/>
          </w:tcPr>
          <w:p w:rsidR="00A63919" w:rsidRDefault="00D24D34">
            <w:pPr>
              <w:numPr>
                <w:ilvl w:val="0"/>
                <w:numId w:val="22"/>
              </w:numPr>
              <w:tabs>
                <w:tab w:val="left" w:pos="2820"/>
              </w:tabs>
              <w:spacing w:after="0" w:line="240" w:lineRule="auto"/>
              <w:ind w:left="226" w:hanging="211"/>
              <w:rPr>
                <w:sz w:val="20"/>
                <w:szCs w:val="20"/>
              </w:rPr>
            </w:pPr>
            <w:r>
              <w:rPr>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rsidR="00A63919" w:rsidRDefault="00D24D34">
            <w:pPr>
              <w:numPr>
                <w:ilvl w:val="0"/>
                <w:numId w:val="22"/>
              </w:numPr>
              <w:tabs>
                <w:tab w:val="left" w:pos="2820"/>
              </w:tabs>
              <w:spacing w:after="0" w:line="240" w:lineRule="auto"/>
              <w:ind w:left="226" w:hanging="211"/>
              <w:rPr>
                <w:sz w:val="20"/>
                <w:szCs w:val="20"/>
              </w:rPr>
            </w:pPr>
            <w:r>
              <w:rPr>
                <w:sz w:val="20"/>
                <w:szCs w:val="20"/>
              </w:rPr>
              <w:t>poznavati nove tehnike i procese u preradi i metode u kontroli kvalitete hrane</w:t>
            </w:r>
          </w:p>
          <w:p w:rsidR="00A63919" w:rsidRDefault="00D24D34">
            <w:pPr>
              <w:numPr>
                <w:ilvl w:val="0"/>
                <w:numId w:val="22"/>
              </w:numPr>
              <w:tabs>
                <w:tab w:val="left" w:pos="2820"/>
              </w:tabs>
              <w:spacing w:after="0" w:line="240" w:lineRule="auto"/>
              <w:ind w:left="226" w:hanging="211"/>
              <w:rPr>
                <w:sz w:val="20"/>
                <w:szCs w:val="20"/>
              </w:rPr>
            </w:pPr>
            <w:r>
              <w:rPr>
                <w:sz w:val="20"/>
                <w:szCs w:val="20"/>
              </w:rPr>
              <w:t>upravljati pogonima cjelokupne prehrambene industrije i pratećim službama</w:t>
            </w:r>
          </w:p>
          <w:p w:rsidR="00A63919" w:rsidRDefault="00D24D34">
            <w:pPr>
              <w:numPr>
                <w:ilvl w:val="0"/>
                <w:numId w:val="22"/>
              </w:numPr>
              <w:tabs>
                <w:tab w:val="left" w:pos="2820"/>
              </w:tabs>
              <w:spacing w:after="0" w:line="240" w:lineRule="auto"/>
              <w:ind w:left="226" w:hanging="211"/>
              <w:rPr>
                <w:sz w:val="20"/>
                <w:szCs w:val="20"/>
              </w:rPr>
            </w:pPr>
            <w:r>
              <w:rPr>
                <w:sz w:val="20"/>
                <w:szCs w:val="20"/>
              </w:rPr>
              <w:t>osmisliti i realizirati unaprjeđenja postojećih tehnoloških postupaka</w:t>
            </w:r>
          </w:p>
          <w:p w:rsidR="00A63919" w:rsidRDefault="00D24D34">
            <w:pPr>
              <w:numPr>
                <w:ilvl w:val="0"/>
                <w:numId w:val="22"/>
              </w:numPr>
              <w:tabs>
                <w:tab w:val="left" w:pos="2820"/>
              </w:tabs>
              <w:spacing w:after="0" w:line="240" w:lineRule="auto"/>
              <w:ind w:left="226" w:hanging="211"/>
              <w:rPr>
                <w:sz w:val="20"/>
                <w:szCs w:val="20"/>
              </w:rPr>
            </w:pPr>
            <w:r>
              <w:rPr>
                <w:sz w:val="20"/>
                <w:szCs w:val="20"/>
              </w:rPr>
              <w:t>izraditi tehnološke projekte za nove skladišne, prerađivačke i proizvodne kapacitete u području prehrambene industrije</w:t>
            </w:r>
          </w:p>
          <w:p w:rsidR="00A63919" w:rsidRDefault="00D24D34">
            <w:pPr>
              <w:numPr>
                <w:ilvl w:val="0"/>
                <w:numId w:val="22"/>
              </w:numPr>
              <w:tabs>
                <w:tab w:val="left" w:pos="2820"/>
              </w:tabs>
              <w:spacing w:after="0" w:line="240" w:lineRule="auto"/>
              <w:ind w:left="226" w:hanging="211"/>
              <w:rPr>
                <w:sz w:val="20"/>
                <w:szCs w:val="20"/>
              </w:rPr>
            </w:pPr>
            <w:r>
              <w:rPr>
                <w:sz w:val="20"/>
                <w:szCs w:val="20"/>
              </w:rPr>
              <w:t>provoditi stručne poslove visokog stupnja složenosti u mikrobiološkim i fizikalnokemijskim kontrolnim i razvojnim laboratorijima prehrambene industrije</w:t>
            </w:r>
          </w:p>
          <w:p w:rsidR="00A63919" w:rsidRDefault="00D24D34">
            <w:pPr>
              <w:numPr>
                <w:ilvl w:val="0"/>
                <w:numId w:val="22"/>
              </w:numPr>
              <w:tabs>
                <w:tab w:val="left" w:pos="2820"/>
              </w:tabs>
              <w:spacing w:after="0" w:line="240" w:lineRule="auto"/>
              <w:ind w:left="226" w:hanging="211"/>
              <w:rPr>
                <w:sz w:val="20"/>
                <w:szCs w:val="20"/>
              </w:rPr>
            </w:pPr>
            <w:r>
              <w:rPr>
                <w:sz w:val="20"/>
                <w:szCs w:val="20"/>
              </w:rPr>
              <w:lastRenderedPageBreak/>
              <w:t>davati konačno mišljenje o rezultatima provedenih fizikalnih, kemijskih i mikrobioloških analiza sirovine i gotovog proizvoda</w:t>
            </w:r>
          </w:p>
          <w:p w:rsidR="00A63919" w:rsidRDefault="00D24D34">
            <w:pPr>
              <w:numPr>
                <w:ilvl w:val="0"/>
                <w:numId w:val="22"/>
              </w:numPr>
              <w:tabs>
                <w:tab w:val="left" w:pos="2820"/>
              </w:tabs>
              <w:spacing w:after="0" w:line="240" w:lineRule="auto"/>
              <w:ind w:left="226" w:hanging="211"/>
              <w:rPr>
                <w:sz w:val="20"/>
                <w:szCs w:val="20"/>
              </w:rPr>
            </w:pPr>
            <w:r>
              <w:rPr>
                <w:sz w:val="20"/>
                <w:szCs w:val="20"/>
              </w:rPr>
              <w:t>voditi tim ili raditi u timu zaduženom za određenu stručnu djelatnost u prehrambenoj industriji ili drugoj srodnoj instituciji</w:t>
            </w:r>
          </w:p>
          <w:p w:rsidR="00A63919" w:rsidRDefault="00D24D34">
            <w:pPr>
              <w:numPr>
                <w:ilvl w:val="0"/>
                <w:numId w:val="22"/>
              </w:numPr>
              <w:tabs>
                <w:tab w:val="left" w:pos="2820"/>
              </w:tabs>
              <w:spacing w:after="0" w:line="240" w:lineRule="auto"/>
              <w:ind w:left="226" w:hanging="211"/>
              <w:rPr>
                <w:sz w:val="20"/>
                <w:szCs w:val="20"/>
              </w:rPr>
            </w:pPr>
            <w:r>
              <w:rPr>
                <w:sz w:val="20"/>
                <w:szCs w:val="20"/>
              </w:rPr>
              <w:t>voditi ili raditi u interdisciplinarnom timu koji osmišljava i provodi eksperimente u području prehrambene tehnologije</w:t>
            </w:r>
          </w:p>
          <w:p w:rsidR="00A63919" w:rsidRDefault="00D24D34">
            <w:pPr>
              <w:numPr>
                <w:ilvl w:val="0"/>
                <w:numId w:val="22"/>
              </w:numPr>
              <w:tabs>
                <w:tab w:val="left" w:pos="2820"/>
              </w:tabs>
              <w:spacing w:after="0" w:line="240" w:lineRule="auto"/>
              <w:ind w:left="226" w:hanging="211"/>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0"/>
                <w:numId w:val="22"/>
              </w:numPr>
              <w:tabs>
                <w:tab w:val="left" w:pos="2820"/>
              </w:tabs>
              <w:spacing w:after="0" w:line="240" w:lineRule="auto"/>
              <w:ind w:left="226" w:hanging="211"/>
              <w:rPr>
                <w:sz w:val="20"/>
                <w:szCs w:val="20"/>
              </w:rPr>
            </w:pPr>
            <w:r>
              <w:rPr>
                <w:sz w:val="20"/>
                <w:szCs w:val="20"/>
              </w:rPr>
              <w:t>primijeniti etička načela, zakonsku regulativu i norme vezane uz specifične zahtjeve struke</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0" w:type="dxa"/>
            <w:gridSpan w:val="13"/>
            <w:tcBorders>
              <w:right w:val="single" w:sz="12" w:space="0" w:color="000000"/>
            </w:tcBorders>
            <w:vAlign w:val="center"/>
          </w:tcPr>
          <w:p w:rsidR="00A63919" w:rsidRDefault="00D24D34">
            <w:pPr>
              <w:numPr>
                <w:ilvl w:val="0"/>
                <w:numId w:val="22"/>
              </w:numPr>
              <w:tabs>
                <w:tab w:val="left" w:pos="2820"/>
              </w:tabs>
              <w:spacing w:after="0" w:line="240" w:lineRule="auto"/>
              <w:ind w:left="226" w:hanging="211"/>
              <w:rPr>
                <w:sz w:val="20"/>
                <w:szCs w:val="20"/>
              </w:rPr>
            </w:pPr>
            <w:r>
              <w:rPr>
                <w:sz w:val="20"/>
                <w:szCs w:val="20"/>
              </w:rPr>
              <w:t>definirati razlike i prepoznati prednosti pojedinih vrsta mlijeka</w:t>
            </w:r>
          </w:p>
          <w:p w:rsidR="00A63919" w:rsidRDefault="00D24D34">
            <w:pPr>
              <w:numPr>
                <w:ilvl w:val="0"/>
                <w:numId w:val="22"/>
              </w:numPr>
              <w:tabs>
                <w:tab w:val="left" w:pos="2820"/>
              </w:tabs>
              <w:spacing w:after="0" w:line="240" w:lineRule="auto"/>
              <w:ind w:left="226" w:hanging="211"/>
              <w:rPr>
                <w:sz w:val="20"/>
                <w:szCs w:val="20"/>
              </w:rPr>
            </w:pPr>
            <w:r>
              <w:rPr>
                <w:sz w:val="20"/>
                <w:szCs w:val="20"/>
              </w:rPr>
              <w:t>objasniti djelotvornost mehaničke, toplinske i membranske obrade mlijeka ili sirutke tijekom proizvodnje tradicionalnih i novih funkcionalnih mliječnih proizvoda</w:t>
            </w:r>
          </w:p>
          <w:p w:rsidR="00A63919" w:rsidRDefault="00D24D34">
            <w:pPr>
              <w:numPr>
                <w:ilvl w:val="0"/>
                <w:numId w:val="22"/>
              </w:numPr>
              <w:tabs>
                <w:tab w:val="left" w:pos="2820"/>
              </w:tabs>
              <w:spacing w:after="0" w:line="240" w:lineRule="auto"/>
              <w:ind w:left="226" w:hanging="211"/>
              <w:rPr>
                <w:sz w:val="20"/>
                <w:szCs w:val="20"/>
              </w:rPr>
            </w:pPr>
            <w:r>
              <w:rPr>
                <w:sz w:val="20"/>
                <w:szCs w:val="20"/>
              </w:rPr>
              <w:t>izabrati optimalnu mikrobnu kulturu, sirišni preparat i druge funkcionalne dodatake u mljekarstvu</w:t>
            </w:r>
          </w:p>
          <w:p w:rsidR="00A63919" w:rsidRDefault="00D24D34">
            <w:pPr>
              <w:numPr>
                <w:ilvl w:val="0"/>
                <w:numId w:val="22"/>
              </w:numPr>
              <w:tabs>
                <w:tab w:val="left" w:pos="2820"/>
              </w:tabs>
              <w:spacing w:after="0" w:line="240" w:lineRule="auto"/>
              <w:ind w:left="226" w:hanging="211"/>
              <w:rPr>
                <w:sz w:val="20"/>
                <w:szCs w:val="20"/>
              </w:rPr>
            </w:pPr>
            <w:r>
              <w:rPr>
                <w:sz w:val="20"/>
                <w:szCs w:val="20"/>
              </w:rPr>
              <w:t>analizirati utjecaj tehnologije, biokemije ili mikrobiologije na sastav i kvalitetu pojedinih mliječnih proizvoda</w:t>
            </w:r>
          </w:p>
          <w:p w:rsidR="00A63919" w:rsidRDefault="00D24D34">
            <w:pPr>
              <w:numPr>
                <w:ilvl w:val="0"/>
                <w:numId w:val="22"/>
              </w:numPr>
              <w:tabs>
                <w:tab w:val="left" w:pos="2820"/>
              </w:tabs>
              <w:spacing w:after="0" w:line="240" w:lineRule="auto"/>
              <w:ind w:left="226" w:hanging="211"/>
              <w:rPr>
                <w:sz w:val="20"/>
                <w:szCs w:val="20"/>
              </w:rPr>
            </w:pPr>
            <w:r>
              <w:rPr>
                <w:sz w:val="20"/>
                <w:szCs w:val="20"/>
              </w:rPr>
              <w:t>definirati prehrambenu i zdravstvenu vrijednost mliječnih proizvoda</w:t>
            </w:r>
          </w:p>
          <w:p w:rsidR="00A63919" w:rsidRDefault="00D24D34">
            <w:pPr>
              <w:numPr>
                <w:ilvl w:val="0"/>
                <w:numId w:val="22"/>
              </w:numPr>
              <w:tabs>
                <w:tab w:val="left" w:pos="2820"/>
              </w:tabs>
              <w:spacing w:after="0" w:line="240" w:lineRule="auto"/>
              <w:ind w:left="226" w:hanging="211"/>
              <w:rPr>
                <w:sz w:val="20"/>
                <w:szCs w:val="20"/>
              </w:rPr>
            </w:pPr>
            <w:r>
              <w:rPr>
                <w:sz w:val="20"/>
                <w:szCs w:val="20"/>
              </w:rPr>
              <w:t>prepoznati tehnološke procese nekih mliječnih proizvoda u industriji</w:t>
            </w:r>
          </w:p>
          <w:p w:rsidR="00A63919" w:rsidRDefault="00D24D34">
            <w:pPr>
              <w:numPr>
                <w:ilvl w:val="0"/>
                <w:numId w:val="22"/>
              </w:numPr>
              <w:tabs>
                <w:tab w:val="left" w:pos="2820"/>
              </w:tabs>
              <w:spacing w:after="0" w:line="240" w:lineRule="auto"/>
              <w:ind w:left="226" w:hanging="211"/>
              <w:rPr>
                <w:sz w:val="20"/>
                <w:szCs w:val="20"/>
              </w:rPr>
            </w:pPr>
            <w:r>
              <w:rPr>
                <w:sz w:val="20"/>
                <w:szCs w:val="20"/>
              </w:rPr>
              <w:t>analizirati mlijeko i mliječne proizvode u laboratoriju</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tr>
      <w:tr w:rsidR="00A63919">
        <w:trPr>
          <w:trHeight w:val="349"/>
        </w:trPr>
        <w:tc>
          <w:tcPr>
            <w:tcW w:w="2626"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7" w:type="dxa"/>
            <w:gridSpan w:val="3"/>
            <w:vMerge w:val="restart"/>
            <w:vAlign w:val="center"/>
          </w:tcPr>
          <w:p w:rsidR="00A63919" w:rsidRDefault="00727603">
            <w:pPr>
              <w:spacing w:after="0" w:line="240" w:lineRule="auto"/>
              <w:rPr>
                <w:sz w:val="20"/>
                <w:szCs w:val="20"/>
              </w:rPr>
            </w:pPr>
            <w:sdt>
              <w:sdtPr>
                <w:tag w:val="goog_rdk_117"/>
                <w:id w:val="196450479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118"/>
                <w:id w:val="161444563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119"/>
                <w:id w:val="-6226011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120"/>
                <w:id w:val="-5696825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121"/>
                <w:id w:val="83853175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122"/>
                <w:id w:val="-98500937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5" w:type="dxa"/>
            <w:gridSpan w:val="5"/>
            <w:vMerge w:val="restart"/>
            <w:vAlign w:val="center"/>
          </w:tcPr>
          <w:p w:rsidR="00A63919" w:rsidRDefault="00727603">
            <w:pPr>
              <w:spacing w:after="0" w:line="240" w:lineRule="auto"/>
              <w:rPr>
                <w:sz w:val="20"/>
                <w:szCs w:val="20"/>
              </w:rPr>
            </w:pPr>
            <w:sdt>
              <w:sdtPr>
                <w:tag w:val="goog_rdk_123"/>
                <w:id w:val="148591044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124"/>
                <w:id w:val="12890862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125"/>
                <w:id w:val="127645659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126"/>
                <w:id w:val="91601927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127"/>
                <w:id w:val="-1144671458"/>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6"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5"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12" w:space="0" w:color="000000"/>
            </w:tcBorders>
            <w:vAlign w:val="center"/>
          </w:tcPr>
          <w:p w:rsidR="00A63919" w:rsidRDefault="00D24D34">
            <w:pPr>
              <w:spacing w:after="0" w:line="240" w:lineRule="auto"/>
              <w:rPr>
                <w:sz w:val="20"/>
                <w:szCs w:val="20"/>
              </w:rPr>
            </w:pPr>
            <w:r>
              <w:rPr>
                <w:sz w:val="20"/>
                <w:szCs w:val="20"/>
              </w:rPr>
              <w:t>Pohađanje nastave</w:t>
            </w:r>
          </w:p>
        </w:tc>
        <w:tc>
          <w:tcPr>
            <w:tcW w:w="568"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64"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tcBorders>
              <w:top w:val="single" w:sz="12"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26" w:type="dxa"/>
            <w:gridSpan w:val="2"/>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493" w:type="dxa"/>
            <w:tcBorders>
              <w:top w:val="single" w:sz="12"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7"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8"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64"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6"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8"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6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367"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2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4"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Pohađanje nastave                            2</w:t>
            </w:r>
          </w:p>
          <w:p w:rsidR="00A63919" w:rsidRDefault="00D24D34">
            <w:pPr>
              <w:tabs>
                <w:tab w:val="left" w:pos="2820"/>
              </w:tabs>
              <w:spacing w:after="0" w:line="240" w:lineRule="auto"/>
              <w:rPr>
                <w:color w:val="000000"/>
                <w:sz w:val="20"/>
                <w:szCs w:val="20"/>
              </w:rPr>
            </w:pPr>
            <w:r>
              <w:rPr>
                <w:color w:val="000000"/>
                <w:sz w:val="20"/>
                <w:szCs w:val="20"/>
              </w:rPr>
              <w:t>Parcijalni ispiti (4) ili usmeni ispit  70</w:t>
            </w:r>
          </w:p>
          <w:p w:rsidR="00A63919" w:rsidRDefault="00D24D34">
            <w:pPr>
              <w:tabs>
                <w:tab w:val="left" w:pos="2820"/>
              </w:tabs>
              <w:spacing w:after="0" w:line="240" w:lineRule="auto"/>
              <w:rPr>
                <w:color w:val="000000"/>
                <w:sz w:val="20"/>
                <w:szCs w:val="20"/>
              </w:rPr>
            </w:pPr>
            <w:r>
              <w:rPr>
                <w:color w:val="000000"/>
                <w:sz w:val="20"/>
                <w:szCs w:val="20"/>
              </w:rPr>
              <w:t>Vježbe                                               10</w:t>
            </w:r>
          </w:p>
          <w:p w:rsidR="00A63919" w:rsidRDefault="00D24D34">
            <w:pPr>
              <w:tabs>
                <w:tab w:val="left" w:pos="2820"/>
              </w:tabs>
              <w:spacing w:after="0" w:line="240" w:lineRule="auto"/>
              <w:rPr>
                <w:color w:val="000000"/>
                <w:sz w:val="20"/>
                <w:szCs w:val="20"/>
              </w:rPr>
            </w:pPr>
            <w:r>
              <w:rPr>
                <w:color w:val="000000"/>
                <w:sz w:val="20"/>
                <w:szCs w:val="20"/>
              </w:rPr>
              <w:t>Projektni zadatak                               6</w:t>
            </w:r>
          </w:p>
          <w:p w:rsidR="00A63919" w:rsidRDefault="00D24D34">
            <w:pPr>
              <w:tabs>
                <w:tab w:val="left" w:pos="2820"/>
              </w:tabs>
              <w:spacing w:after="0" w:line="240" w:lineRule="auto"/>
              <w:rPr>
                <w:color w:val="000000"/>
                <w:sz w:val="20"/>
                <w:szCs w:val="20"/>
              </w:rPr>
            </w:pPr>
            <w:r>
              <w:rPr>
                <w:color w:val="000000"/>
                <w:sz w:val="20"/>
                <w:szCs w:val="20"/>
              </w:rPr>
              <w:t>Milkopedija                                        2</w:t>
            </w:r>
          </w:p>
          <w:p w:rsidR="00A63919" w:rsidRDefault="00D24D34">
            <w:pPr>
              <w:tabs>
                <w:tab w:val="left" w:pos="2820"/>
              </w:tabs>
              <w:spacing w:after="0" w:line="240" w:lineRule="auto"/>
              <w:rPr>
                <w:color w:val="000000"/>
                <w:sz w:val="20"/>
                <w:szCs w:val="20"/>
              </w:rPr>
            </w:pPr>
            <w:r>
              <w:rPr>
                <w:color w:val="000000"/>
                <w:sz w:val="20"/>
                <w:szCs w:val="20"/>
              </w:rPr>
              <w:t>Ukupno                                           100</w:t>
            </w:r>
          </w:p>
          <w:p w:rsidR="00A63919" w:rsidRDefault="00A63919">
            <w:pPr>
              <w:tabs>
                <w:tab w:val="left" w:pos="2820"/>
              </w:tabs>
              <w:spacing w:after="0" w:line="240" w:lineRule="auto"/>
              <w:rPr>
                <w:color w:val="000000"/>
                <w:sz w:val="20"/>
                <w:szCs w:val="20"/>
              </w:rPr>
            </w:pPr>
          </w:p>
          <w:p w:rsidR="00A63919" w:rsidRDefault="00D24D34">
            <w:pPr>
              <w:spacing w:after="0" w:line="240" w:lineRule="auto"/>
              <w:rPr>
                <w:b/>
                <w:bCs/>
                <w:sz w:val="20"/>
                <w:szCs w:val="20"/>
              </w:rPr>
            </w:pPr>
            <w:r>
              <w:rPr>
                <w:b/>
                <w:bCs/>
                <w:sz w:val="20"/>
                <w:szCs w:val="20"/>
              </w:rPr>
              <w:lastRenderedPageBreak/>
              <w:t xml:space="preserve">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odraditi sve vježbe</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položiti završni kolokvij iz vježbi</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prisustvovati predavanjima (izostanci se toleriraju, ali utječu na ocjenu)</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postići minimalno 60 % bodova na svakom parcijalnom ispitu ili položiti usmeni ispit</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napraviti i usmeno prezentirati projektni zadatak</w:t>
            </w:r>
          </w:p>
          <w:p w:rsidR="00A63919" w:rsidRDefault="00D24D34">
            <w:pPr>
              <w:numPr>
                <w:ilvl w:val="0"/>
                <w:numId w:val="29"/>
              </w:numPr>
              <w:tabs>
                <w:tab w:val="left" w:pos="2820"/>
              </w:tabs>
              <w:spacing w:after="0" w:line="240" w:lineRule="auto"/>
              <w:ind w:left="226" w:hanging="180"/>
              <w:rPr>
                <w:color w:val="000000"/>
                <w:sz w:val="20"/>
                <w:szCs w:val="20"/>
              </w:rPr>
            </w:pPr>
            <w:r>
              <w:rPr>
                <w:color w:val="000000"/>
                <w:sz w:val="20"/>
                <w:szCs w:val="20"/>
              </w:rPr>
              <w:t>napisati članak za milkopediju</w:t>
            </w:r>
          </w:p>
        </w:tc>
      </w:tr>
      <w:tr w:rsidR="00A63919">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1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spacing w:after="0" w:line="240" w:lineRule="auto"/>
              <w:rPr>
                <w:sz w:val="20"/>
                <w:szCs w:val="20"/>
              </w:rPr>
            </w:pPr>
            <w:r>
              <w:rPr>
                <w:sz w:val="20"/>
                <w:szCs w:val="20"/>
              </w:rPr>
              <w:t>Lj. Tratnik, R. Božanić (2012) Mlijeko i mliječni proizvodi (urednik: Z. Bašić) HMU, Zagreb. 510 str. (student treba savladati cijeli udžbenik)</w:t>
            </w:r>
          </w:p>
        </w:tc>
        <w:tc>
          <w:tcPr>
            <w:tcW w:w="126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2 kom.</w:t>
            </w:r>
          </w:p>
        </w:tc>
        <w:tc>
          <w:tcPr>
            <w:tcW w:w="1528"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R. Božanić, I. Jeličić, T. Bilušić (2010) Analiza mlijeka i mliječnih proizvoda (urednik: I. Ranić) Plejada, Zagreb. 103 str. (student treba savladati cijeli priručnik)</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2 kom.</w:t>
            </w:r>
          </w:p>
        </w:tc>
        <w:tc>
          <w:tcPr>
            <w:tcW w:w="152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03">
              <w:r>
                <w:rPr>
                  <w:i/>
                  <w:iCs/>
                  <w:color w:val="0563C1"/>
                  <w:sz w:val="20"/>
                  <w:szCs w:val="20"/>
                  <w:u w:val="single"/>
                </w:rPr>
                <w:t>http://www.pbf.unizg.hr/studiji/ispitni_rokovi</w:t>
              </w:r>
            </w:hyperlink>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1615"/>
        <w:gridCol w:w="568"/>
        <w:gridCol w:w="564"/>
        <w:gridCol w:w="430"/>
        <w:gridCol w:w="937"/>
        <w:gridCol w:w="572"/>
        <w:gridCol w:w="328"/>
        <w:gridCol w:w="198"/>
        <w:gridCol w:w="897"/>
        <w:gridCol w:w="173"/>
        <w:gridCol w:w="524"/>
        <w:gridCol w:w="511"/>
        <w:gridCol w:w="493"/>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7"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sz w:val="20"/>
                <w:szCs w:val="20"/>
              </w:rPr>
            </w:pPr>
            <w:hyperlink r:id="rId104">
              <w:r w:rsidR="00D24D34">
                <w:rPr>
                  <w:b/>
                  <w:bCs/>
                  <w:color w:val="0563C1"/>
                  <w:sz w:val="20"/>
                  <w:szCs w:val="20"/>
                  <w:u w:val="single"/>
                </w:rPr>
                <w:t>prof. dr. sc. Dubravka Škevin</w:t>
              </w:r>
            </w:hyperlink>
            <w:r w:rsidR="00D24D34">
              <w:rPr>
                <w:sz w:val="20"/>
                <w:szCs w:val="20"/>
              </w:rPr>
              <w:t xml:space="preserve"> </w:t>
            </w:r>
          </w:p>
          <w:p w:rsidR="00A63919" w:rsidRDefault="00727603">
            <w:pPr>
              <w:tabs>
                <w:tab w:val="left" w:pos="2820"/>
              </w:tabs>
              <w:spacing w:after="0" w:line="240" w:lineRule="auto"/>
              <w:rPr>
                <w:sz w:val="20"/>
                <w:szCs w:val="20"/>
              </w:rPr>
            </w:pPr>
            <w:hyperlink r:id="rId105">
              <w:r w:rsidR="00D24D34">
                <w:rPr>
                  <w:color w:val="0563C1"/>
                  <w:sz w:val="20"/>
                  <w:szCs w:val="20"/>
                  <w:u w:val="single"/>
                </w:rPr>
                <w:t>prof. dr. sc. Sandra Balbino</w:t>
              </w:r>
            </w:hyperlink>
            <w:r w:rsidR="00D24D34">
              <w:rPr>
                <w:sz w:val="20"/>
                <w:szCs w:val="20"/>
              </w:rPr>
              <w:t xml:space="preserve"> </w:t>
            </w:r>
          </w:p>
          <w:p w:rsidR="00A63919" w:rsidRDefault="00727603">
            <w:pPr>
              <w:tabs>
                <w:tab w:val="left" w:pos="2820"/>
              </w:tabs>
              <w:spacing w:after="0" w:line="240" w:lineRule="auto"/>
              <w:rPr>
                <w:sz w:val="20"/>
                <w:szCs w:val="20"/>
              </w:rPr>
            </w:pPr>
            <w:hyperlink r:id="rId106">
              <w:r w:rsidR="00D24D34">
                <w:rPr>
                  <w:color w:val="0563C1"/>
                  <w:sz w:val="20"/>
                  <w:szCs w:val="20"/>
                  <w:u w:val="single"/>
                </w:rPr>
                <w:t>izv. prof. dr. sc. Klara Kraljić</w:t>
              </w:r>
            </w:hyperlink>
          </w:p>
          <w:p w:rsidR="00A63919" w:rsidRDefault="00727603">
            <w:pPr>
              <w:tabs>
                <w:tab w:val="left" w:pos="2820"/>
              </w:tabs>
              <w:spacing w:after="0" w:line="240" w:lineRule="auto"/>
              <w:rPr>
                <w:sz w:val="20"/>
                <w:szCs w:val="20"/>
              </w:rPr>
            </w:pPr>
            <w:hyperlink r:id="rId107">
              <w:r w:rsidR="00D24D34">
                <w:rPr>
                  <w:color w:val="0563C1"/>
                  <w:sz w:val="20"/>
                  <w:szCs w:val="20"/>
                  <w:u w:val="single"/>
                </w:rPr>
                <w:t>izv. prof.dr. sc. Marko Obranović</w:t>
              </w:r>
            </w:hyperlink>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bookmarkStart w:id="3" w:name="bookmark=id.sn2lyojcpich" w:colFirst="0" w:colLast="0"/>
            <w:bookmarkEnd w:id="3"/>
            <w:r>
              <w:rPr>
                <w:sz w:val="20"/>
                <w:szCs w:val="20"/>
              </w:rPr>
              <w:t>1.2. Naziv kolegija</w:t>
            </w:r>
          </w:p>
        </w:tc>
        <w:tc>
          <w:tcPr>
            <w:tcW w:w="3177"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Kemija i tehnologija lipida</w:t>
            </w:r>
          </w:p>
        </w:tc>
        <w:tc>
          <w:tcPr>
            <w:tcW w:w="2932"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239588</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 + 42 + 7 + 0</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7"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5 %</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Predavanja i seminari u predavaonici PBF-a, vježbe u Laboratoriju na 3. katu, terenska nastava u pogonu za proizvodnju sirovog ulja i pogonu za proizvodnju rafiniranog ulja </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7"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2"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2.1.Ciljevi kolegija</w:t>
            </w:r>
          </w:p>
        </w:tc>
        <w:tc>
          <w:tcPr>
            <w:tcW w:w="781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Cilj kolegija je stjecanje kompetencije upravljanja pogonima u kojima se proizvode nerafinirana i rafinirana ulja, masti i ostali proizvodi iz tehnologije ulja i masti. Student će moći razvijati nove proizvode, optimirati svojstva postojećih postupaka proizvodnje te </w:t>
            </w:r>
            <w:r>
              <w:rPr>
                <w:sz w:val="20"/>
                <w:szCs w:val="20"/>
              </w:rPr>
              <w:lastRenderedPageBreak/>
              <w:t>sudjelovati u timu sustručnjaka koji planiraju projektiranje proizvodnih pogona iz tehnologije ulja i masti.</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2.2.Uvjeti za upis kolegija i / ili ulazne kompetencije potrebne za kolegij (ako postoje)</w:t>
            </w:r>
          </w:p>
        </w:tc>
        <w:tc>
          <w:tcPr>
            <w:tcW w:w="7810"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2.3.Ishodi učenja na razini programa kojima kolegij pridonosi</w:t>
            </w:r>
          </w:p>
        </w:tc>
        <w:tc>
          <w:tcPr>
            <w:tcW w:w="7810" w:type="dxa"/>
            <w:gridSpan w:val="13"/>
            <w:tcBorders>
              <w:right w:val="single" w:sz="12" w:space="0" w:color="000000"/>
            </w:tcBorders>
            <w:vAlign w:val="center"/>
          </w:tcPr>
          <w:p w:rsidR="00A63919" w:rsidRDefault="00D24D34">
            <w:pPr>
              <w:numPr>
                <w:ilvl w:val="0"/>
                <w:numId w:val="34"/>
              </w:numPr>
              <w:tabs>
                <w:tab w:val="left" w:pos="2820"/>
              </w:tabs>
              <w:spacing w:after="0" w:line="240" w:lineRule="auto"/>
              <w:ind w:left="340"/>
              <w:rPr>
                <w:sz w:val="20"/>
                <w:szCs w:val="20"/>
              </w:rPr>
            </w:pPr>
            <w:r>
              <w:rPr>
                <w:sz w:val="20"/>
                <w:szCs w:val="20"/>
              </w:rPr>
              <w:t>poznavati ključne aspekte proizvodnje hrane i prehrambene industrije</w:t>
            </w:r>
          </w:p>
          <w:p w:rsidR="00A63919" w:rsidRDefault="00D24D34">
            <w:pPr>
              <w:numPr>
                <w:ilvl w:val="0"/>
                <w:numId w:val="34"/>
              </w:numPr>
              <w:tabs>
                <w:tab w:val="left" w:pos="2820"/>
              </w:tabs>
              <w:spacing w:after="0" w:line="240" w:lineRule="auto"/>
              <w:ind w:left="340"/>
              <w:rPr>
                <w:sz w:val="20"/>
                <w:szCs w:val="20"/>
              </w:rPr>
            </w:pPr>
            <w:r>
              <w:rPr>
                <w:sz w:val="20"/>
                <w:szCs w:val="20"/>
              </w:rPr>
              <w:t xml:space="preserve">prepoznati važnost svakog segmenta u proizvodnji hrane (svojstva sirovine, primijenjena tehnologija, uvjeti proizvodnje i pakiranja, utjecaj procesa prerade i konzerviranja na kemijski sastav prehrambenih proizvoda, potencijalni utjecaj ambalaže, osiguranje kvalitete) </w:t>
            </w:r>
          </w:p>
          <w:p w:rsidR="00A63919" w:rsidRDefault="00D24D34">
            <w:pPr>
              <w:numPr>
                <w:ilvl w:val="0"/>
                <w:numId w:val="34"/>
              </w:numPr>
              <w:tabs>
                <w:tab w:val="left" w:pos="2820"/>
              </w:tabs>
              <w:spacing w:after="0" w:line="240" w:lineRule="auto"/>
              <w:ind w:left="340"/>
              <w:rPr>
                <w:sz w:val="20"/>
                <w:szCs w:val="20"/>
              </w:rPr>
            </w:pPr>
            <w:r>
              <w:rPr>
                <w:sz w:val="20"/>
                <w:szCs w:val="20"/>
              </w:rPr>
              <w:t>poznavati načela i postupke tehnološkog projektiranja</w:t>
            </w:r>
          </w:p>
          <w:p w:rsidR="00A63919" w:rsidRDefault="00D24D34">
            <w:pPr>
              <w:numPr>
                <w:ilvl w:val="0"/>
                <w:numId w:val="34"/>
              </w:numPr>
              <w:tabs>
                <w:tab w:val="left" w:pos="2820"/>
              </w:tabs>
              <w:spacing w:after="0" w:line="240" w:lineRule="auto"/>
              <w:ind w:left="340"/>
              <w:rPr>
                <w:sz w:val="20"/>
                <w:szCs w:val="20"/>
              </w:rPr>
            </w:pPr>
            <w:r>
              <w:rPr>
                <w:sz w:val="20"/>
                <w:szCs w:val="20"/>
              </w:rPr>
              <w:t>provoditi odabir i nabavu sirovine i ambalaže te kontrolu kvalitete sirovine i proizvoda</w:t>
            </w:r>
          </w:p>
          <w:p w:rsidR="00A63919" w:rsidRDefault="00D24D34">
            <w:pPr>
              <w:numPr>
                <w:ilvl w:val="0"/>
                <w:numId w:val="34"/>
              </w:numPr>
              <w:tabs>
                <w:tab w:val="left" w:pos="2820"/>
              </w:tabs>
              <w:spacing w:after="0" w:line="240" w:lineRule="auto"/>
              <w:ind w:left="340"/>
              <w:rPr>
                <w:sz w:val="20"/>
                <w:szCs w:val="20"/>
              </w:rPr>
            </w:pPr>
            <w:r>
              <w:rPr>
                <w:sz w:val="20"/>
                <w:szCs w:val="20"/>
              </w:rPr>
              <w:t xml:space="preserve">osmisliti i realizirati unapređenja postojećih tehnoloških postupaka </w:t>
            </w:r>
          </w:p>
          <w:p w:rsidR="00A63919" w:rsidRDefault="00D24D34">
            <w:pPr>
              <w:numPr>
                <w:ilvl w:val="0"/>
                <w:numId w:val="34"/>
              </w:numPr>
              <w:tabs>
                <w:tab w:val="left" w:pos="2820"/>
              </w:tabs>
              <w:spacing w:after="0" w:line="240" w:lineRule="auto"/>
              <w:ind w:left="340"/>
              <w:rPr>
                <w:sz w:val="20"/>
                <w:szCs w:val="20"/>
              </w:rPr>
            </w:pPr>
            <w:r>
              <w:rPr>
                <w:sz w:val="20"/>
                <w:szCs w:val="20"/>
              </w:rPr>
              <w:t>odabrati i realizirati nabavu nove opreme i proizvodnih linija i raditi na njihovu uvođenju u cilju unaprjeđenja poslovanja tvrtke</w:t>
            </w:r>
          </w:p>
          <w:p w:rsidR="00A63919" w:rsidRDefault="00D24D34">
            <w:pPr>
              <w:numPr>
                <w:ilvl w:val="0"/>
                <w:numId w:val="34"/>
              </w:numPr>
              <w:tabs>
                <w:tab w:val="left" w:pos="2820"/>
              </w:tabs>
              <w:spacing w:after="0" w:line="240" w:lineRule="auto"/>
              <w:ind w:left="340"/>
              <w:rPr>
                <w:sz w:val="20"/>
                <w:szCs w:val="20"/>
              </w:rPr>
            </w:pPr>
            <w:r>
              <w:rPr>
                <w:sz w:val="20"/>
                <w:szCs w:val="20"/>
              </w:rPr>
              <w:t>provoditi stručne poslove visokog stupnja složenosti u mikrobiološkim i fizikalno-kemijskim kontrolnim i razvojnim laboratorijima prehrambene industrije</w:t>
            </w:r>
          </w:p>
          <w:p w:rsidR="00A63919" w:rsidRDefault="00D24D34">
            <w:pPr>
              <w:numPr>
                <w:ilvl w:val="0"/>
                <w:numId w:val="34"/>
              </w:numPr>
              <w:tabs>
                <w:tab w:val="left" w:pos="2820"/>
              </w:tabs>
              <w:spacing w:after="0" w:line="240" w:lineRule="auto"/>
              <w:ind w:left="340"/>
              <w:rPr>
                <w:sz w:val="20"/>
                <w:szCs w:val="20"/>
              </w:rPr>
            </w:pPr>
            <w:r>
              <w:rPr>
                <w:sz w:val="20"/>
                <w:szCs w:val="20"/>
              </w:rPr>
              <w:t>analizirati i sudjelovati u izradi odgovarajuće zakonske regulative sa stanovišta subjekta koji se bavi proizvodnjom hrane</w:t>
            </w:r>
          </w:p>
          <w:p w:rsidR="00A63919" w:rsidRDefault="00D24D34">
            <w:pPr>
              <w:numPr>
                <w:ilvl w:val="0"/>
                <w:numId w:val="34"/>
              </w:numPr>
              <w:tabs>
                <w:tab w:val="left" w:pos="2820"/>
              </w:tabs>
              <w:spacing w:after="0" w:line="240" w:lineRule="auto"/>
              <w:ind w:left="340"/>
              <w:rPr>
                <w:sz w:val="20"/>
                <w:szCs w:val="20"/>
              </w:rPr>
            </w:pPr>
            <w:r>
              <w:rPr>
                <w:sz w:val="20"/>
                <w:szCs w:val="20"/>
              </w:rPr>
              <w:t xml:space="preserve">donositi svakodnevne odluke vezane uz odvijanje proizvodnog procesa u tvrtkama koje se bave proizvodnjom hrane </w:t>
            </w:r>
          </w:p>
          <w:p w:rsidR="00A63919" w:rsidRDefault="00D24D34">
            <w:pPr>
              <w:numPr>
                <w:ilvl w:val="0"/>
                <w:numId w:val="34"/>
              </w:numPr>
              <w:tabs>
                <w:tab w:val="left" w:pos="2820"/>
              </w:tabs>
              <w:spacing w:after="0" w:line="240" w:lineRule="auto"/>
              <w:ind w:left="340"/>
              <w:rPr>
                <w:sz w:val="20"/>
                <w:szCs w:val="20"/>
              </w:rPr>
            </w:pPr>
            <w:r>
              <w:rPr>
                <w:sz w:val="20"/>
                <w:szCs w:val="20"/>
              </w:rPr>
              <w:t xml:space="preserve">donositi zaključke o odabiru i nabavi sirovine, ambalaže i opreme </w:t>
            </w:r>
          </w:p>
          <w:p w:rsidR="00A63919" w:rsidRDefault="00D24D34">
            <w:pPr>
              <w:numPr>
                <w:ilvl w:val="0"/>
                <w:numId w:val="34"/>
              </w:numPr>
              <w:tabs>
                <w:tab w:val="left" w:pos="2820"/>
              </w:tabs>
              <w:spacing w:after="0" w:line="240" w:lineRule="auto"/>
              <w:ind w:left="340"/>
              <w:rPr>
                <w:sz w:val="20"/>
                <w:szCs w:val="20"/>
              </w:rPr>
            </w:pPr>
            <w:r>
              <w:rPr>
                <w:sz w:val="20"/>
                <w:szCs w:val="20"/>
              </w:rPr>
              <w:t>davati konačno mišljenje o rezultatima provedenih fizikalnih, kemijskih i mikrobioloških analiza sirovine i gotovog proizvoda</w:t>
            </w:r>
          </w:p>
          <w:p w:rsidR="00A63919" w:rsidRDefault="00D24D34">
            <w:pPr>
              <w:numPr>
                <w:ilvl w:val="0"/>
                <w:numId w:val="34"/>
              </w:numPr>
              <w:tabs>
                <w:tab w:val="left" w:pos="2820"/>
              </w:tabs>
              <w:spacing w:after="0" w:line="240" w:lineRule="auto"/>
              <w:ind w:left="340"/>
              <w:rPr>
                <w:sz w:val="20"/>
                <w:szCs w:val="20"/>
              </w:rPr>
            </w:pPr>
            <w:r>
              <w:rPr>
                <w:sz w:val="20"/>
                <w:szCs w:val="20"/>
              </w:rPr>
              <w:t xml:space="preserve">predstavljati i upućivati na suvremene trendove u prehrambenoj tehnologiji </w:t>
            </w:r>
          </w:p>
          <w:p w:rsidR="00A63919" w:rsidRDefault="00D24D34">
            <w:pPr>
              <w:numPr>
                <w:ilvl w:val="0"/>
                <w:numId w:val="34"/>
              </w:numPr>
              <w:tabs>
                <w:tab w:val="left" w:pos="2820"/>
              </w:tabs>
              <w:spacing w:after="0" w:line="240" w:lineRule="auto"/>
              <w:ind w:left="340"/>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0"/>
                <w:numId w:val="34"/>
              </w:numPr>
              <w:tabs>
                <w:tab w:val="left" w:pos="2820"/>
              </w:tabs>
              <w:spacing w:after="0" w:line="240" w:lineRule="auto"/>
              <w:ind w:left="340"/>
              <w:rPr>
                <w:sz w:val="20"/>
                <w:szCs w:val="20"/>
              </w:rPr>
            </w:pPr>
            <w:r>
              <w:rPr>
                <w:sz w:val="20"/>
                <w:szCs w:val="20"/>
              </w:rPr>
              <w:t xml:space="preserve">primijeniti etička načela u odnosima sa suradnicima i poslodavcem </w:t>
            </w:r>
          </w:p>
          <w:p w:rsidR="00A63919" w:rsidRDefault="00D24D34">
            <w:pPr>
              <w:numPr>
                <w:ilvl w:val="0"/>
                <w:numId w:val="34"/>
              </w:numPr>
              <w:tabs>
                <w:tab w:val="left" w:pos="2820"/>
              </w:tabs>
              <w:spacing w:after="0" w:line="240" w:lineRule="auto"/>
              <w:ind w:left="340"/>
              <w:rPr>
                <w:sz w:val="20"/>
                <w:szCs w:val="20"/>
              </w:rPr>
            </w:pPr>
            <w:r>
              <w:rPr>
                <w:sz w:val="20"/>
                <w:szCs w:val="20"/>
              </w:rPr>
              <w:t xml:space="preserve">primijeniti etička načela, zakonsku regulativu i norme vezane uz specifične zahtjeve struke </w:t>
            </w:r>
          </w:p>
          <w:p w:rsidR="00A63919" w:rsidRDefault="00D24D34">
            <w:pPr>
              <w:numPr>
                <w:ilvl w:val="0"/>
                <w:numId w:val="34"/>
              </w:numPr>
              <w:tabs>
                <w:tab w:val="left" w:pos="2820"/>
              </w:tabs>
              <w:spacing w:after="0" w:line="240" w:lineRule="auto"/>
              <w:ind w:left="340"/>
              <w:rPr>
                <w:sz w:val="20"/>
                <w:szCs w:val="20"/>
              </w:rPr>
            </w:pPr>
            <w:r>
              <w:rPr>
                <w:sz w:val="20"/>
                <w:szCs w:val="20"/>
              </w:rPr>
              <w:t>koristiti i valorizirati znanstvenu i stručnu literaturu u svrhu cjeloživotnog učenja i unapređenja struke</w:t>
            </w:r>
          </w:p>
        </w:tc>
      </w:tr>
      <w:tr w:rsidR="00A63919">
        <w:tc>
          <w:tcPr>
            <w:tcW w:w="2626" w:type="dxa"/>
            <w:tcBorders>
              <w:left w:val="single" w:sz="12" w:space="0" w:color="000000"/>
            </w:tcBorders>
            <w:shd w:val="clear" w:color="auto" w:fill="00A0DC"/>
            <w:vAlign w:val="center"/>
          </w:tcPr>
          <w:p w:rsidR="00A63919" w:rsidRDefault="00D24D34">
            <w:pPr>
              <w:numPr>
                <w:ilvl w:val="1"/>
                <w:numId w:val="74"/>
              </w:numPr>
              <w:tabs>
                <w:tab w:val="left" w:pos="2820"/>
              </w:tabs>
              <w:spacing w:after="0" w:line="240" w:lineRule="auto"/>
              <w:rPr>
                <w:color w:val="000000"/>
                <w:sz w:val="20"/>
                <w:szCs w:val="20"/>
              </w:rPr>
            </w:pPr>
            <w:r>
              <w:rPr>
                <w:color w:val="000000"/>
                <w:sz w:val="20"/>
                <w:szCs w:val="20"/>
              </w:rPr>
              <w:t xml:space="preserve">Očekivani ishodi učenja na razini kolegija (3-10 ishoda učenja) </w:t>
            </w:r>
          </w:p>
        </w:tc>
        <w:tc>
          <w:tcPr>
            <w:tcW w:w="7810" w:type="dxa"/>
            <w:gridSpan w:val="13"/>
            <w:tcBorders>
              <w:right w:val="single" w:sz="12" w:space="0" w:color="000000"/>
            </w:tcBorders>
            <w:vAlign w:val="center"/>
          </w:tcPr>
          <w:p w:rsidR="00A63919" w:rsidRDefault="00D24D34">
            <w:pPr>
              <w:numPr>
                <w:ilvl w:val="0"/>
                <w:numId w:val="31"/>
              </w:numPr>
              <w:tabs>
                <w:tab w:val="left" w:pos="2820"/>
              </w:tabs>
              <w:spacing w:after="0" w:line="240" w:lineRule="auto"/>
              <w:ind w:left="370" w:hanging="370"/>
              <w:jc w:val="both"/>
              <w:rPr>
                <w:sz w:val="20"/>
                <w:szCs w:val="20"/>
              </w:rPr>
            </w:pPr>
            <w:r>
              <w:rPr>
                <w:sz w:val="20"/>
                <w:szCs w:val="20"/>
              </w:rPr>
              <w:t>predvidjeti oksidacijsku stabilnost i fizikalna svojstva ulja/masti ovisno o njihovom kemijskom sastavu</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 xml:space="preserve">utvrditi optimalne uvjete za procese pripreme sjemena za skladištenje i skladištenje </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predložiti procese pripreme sjemena za proizvodnju i proces proizvodnje sirovog ulja ovisno o svojstvima sirovine</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usporediti postupke i pogone za rafinaciju ovisno o vrsti sirovog ulja</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 xml:space="preserve">valorizirati proizvode i nusproizvode u tehnologiji ulja i masti </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 xml:space="preserve"> interpretirati zakonske propise koji se odnose na proizvode TUM</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 xml:space="preserve">analizirati parametre kvalitete, oksidacijske stabilnosti i autentičnosti pojedinih ulja i   masti i proizvoda na bazi ulja i masti </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diskutirati o novim trendovima u tehnologiji ulja i masti</w:t>
            </w:r>
          </w:p>
          <w:p w:rsidR="00A63919" w:rsidRDefault="00D24D34">
            <w:pPr>
              <w:numPr>
                <w:ilvl w:val="0"/>
                <w:numId w:val="31"/>
              </w:numPr>
              <w:tabs>
                <w:tab w:val="left" w:pos="2820"/>
              </w:tabs>
              <w:spacing w:after="0" w:line="240" w:lineRule="auto"/>
              <w:ind w:left="370" w:hanging="370"/>
              <w:jc w:val="both"/>
              <w:rPr>
                <w:sz w:val="20"/>
                <w:szCs w:val="20"/>
              </w:rPr>
            </w:pPr>
            <w:r>
              <w:rPr>
                <w:sz w:val="20"/>
                <w:szCs w:val="20"/>
              </w:rPr>
              <w:t>u sklopu projektantskog tima sudjelovati u postavljanju projektnog zadatka, izradi tehnološkog projekta i pripremi podataka za različite profile projektanata prilikom izrade projektne dokumentacije pogona za proizvodnju ulja i masti</w:t>
            </w:r>
          </w:p>
        </w:tc>
      </w:tr>
      <w:tr w:rsidR="00A63919">
        <w:tc>
          <w:tcPr>
            <w:tcW w:w="2626"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2.5.Opis sadržaja kolegija </w:t>
            </w:r>
          </w:p>
          <w:p w:rsidR="00A63919" w:rsidRDefault="00A63919">
            <w:pPr>
              <w:tabs>
                <w:tab w:val="left" w:pos="2820"/>
              </w:tabs>
              <w:spacing w:after="0" w:line="240" w:lineRule="auto"/>
              <w:ind w:left="360"/>
              <w:rPr>
                <w:color w:val="000000"/>
                <w:sz w:val="20"/>
                <w:szCs w:val="20"/>
              </w:rPr>
            </w:pPr>
          </w:p>
        </w:tc>
        <w:tc>
          <w:tcPr>
            <w:tcW w:w="7810" w:type="dxa"/>
            <w:gridSpan w:val="13"/>
            <w:tcBorders>
              <w:right w:val="single" w:sz="12" w:space="0" w:color="000000"/>
            </w:tcBorders>
            <w:vAlign w:val="center"/>
          </w:tcPr>
          <w:p w:rsidR="00A63919" w:rsidRDefault="00D24D34">
            <w:pPr>
              <w:numPr>
                <w:ilvl w:val="0"/>
                <w:numId w:val="30"/>
              </w:numPr>
              <w:shd w:val="clear" w:color="auto" w:fill="FFFFFF"/>
              <w:spacing w:after="0" w:line="240" w:lineRule="auto"/>
              <w:ind w:left="340"/>
              <w:rPr>
                <w:sz w:val="20"/>
                <w:szCs w:val="20"/>
              </w:rPr>
            </w:pPr>
            <w:r>
              <w:rPr>
                <w:sz w:val="20"/>
                <w:szCs w:val="20"/>
              </w:rPr>
              <w:t>PREDAVANJA:</w:t>
            </w:r>
          </w:p>
          <w:p w:rsidR="00A63919" w:rsidRDefault="00D24D34">
            <w:pPr>
              <w:numPr>
                <w:ilvl w:val="0"/>
                <w:numId w:val="30"/>
              </w:numPr>
              <w:shd w:val="clear" w:color="auto" w:fill="FFFFFF"/>
              <w:spacing w:after="0" w:line="240" w:lineRule="auto"/>
              <w:ind w:left="340"/>
              <w:rPr>
                <w:sz w:val="20"/>
                <w:szCs w:val="20"/>
              </w:rPr>
            </w:pPr>
            <w:r>
              <w:rPr>
                <w:sz w:val="20"/>
                <w:szCs w:val="20"/>
              </w:rPr>
              <w:t>Kemijski sastav, kemijska i fizikalna svojstva ulja i masti</w:t>
            </w:r>
          </w:p>
          <w:p w:rsidR="00A63919" w:rsidRDefault="00D24D34">
            <w:pPr>
              <w:numPr>
                <w:ilvl w:val="0"/>
                <w:numId w:val="30"/>
              </w:numPr>
              <w:shd w:val="clear" w:color="auto" w:fill="FFFFFF"/>
              <w:spacing w:after="0" w:line="240" w:lineRule="auto"/>
              <w:ind w:left="340"/>
              <w:rPr>
                <w:sz w:val="20"/>
                <w:szCs w:val="20"/>
              </w:rPr>
            </w:pPr>
            <w:r>
              <w:rPr>
                <w:sz w:val="20"/>
                <w:szCs w:val="20"/>
              </w:rPr>
              <w:lastRenderedPageBreak/>
              <w:t>Ocjena sirovina u tehnologiji ulja i masti; priprema sjemena za skladištenje, i skladištenje sjemena; priprema sjemena za proizvodnju ulja</w:t>
            </w:r>
          </w:p>
          <w:p w:rsidR="00A63919" w:rsidRDefault="00D24D34">
            <w:pPr>
              <w:numPr>
                <w:ilvl w:val="0"/>
                <w:numId w:val="30"/>
              </w:numPr>
              <w:shd w:val="clear" w:color="auto" w:fill="FFFFFF"/>
              <w:spacing w:after="0" w:line="240" w:lineRule="auto"/>
              <w:ind w:left="340"/>
              <w:rPr>
                <w:sz w:val="20"/>
                <w:szCs w:val="20"/>
              </w:rPr>
            </w:pPr>
            <w:r>
              <w:rPr>
                <w:sz w:val="20"/>
                <w:szCs w:val="20"/>
              </w:rPr>
              <w:t xml:space="preserve">Prešanje, ekstrakcija ulja organskim otapalima, obrada sirovih ulja </w:t>
            </w:r>
          </w:p>
          <w:p w:rsidR="00A63919" w:rsidRDefault="00D24D34">
            <w:pPr>
              <w:numPr>
                <w:ilvl w:val="0"/>
                <w:numId w:val="30"/>
              </w:numPr>
              <w:shd w:val="clear" w:color="auto" w:fill="FFFFFF"/>
              <w:spacing w:after="0" w:line="240" w:lineRule="auto"/>
              <w:ind w:left="340"/>
              <w:rPr>
                <w:sz w:val="20"/>
                <w:szCs w:val="20"/>
              </w:rPr>
            </w:pPr>
            <w:r>
              <w:rPr>
                <w:sz w:val="20"/>
                <w:szCs w:val="20"/>
              </w:rPr>
              <w:t>Pogače, sačme</w:t>
            </w:r>
          </w:p>
          <w:p w:rsidR="00A63919" w:rsidRDefault="00D24D34">
            <w:pPr>
              <w:numPr>
                <w:ilvl w:val="0"/>
                <w:numId w:val="30"/>
              </w:numPr>
              <w:shd w:val="clear" w:color="auto" w:fill="FFFFFF"/>
              <w:spacing w:after="0" w:line="240" w:lineRule="auto"/>
              <w:ind w:left="340"/>
              <w:rPr>
                <w:sz w:val="20"/>
                <w:szCs w:val="20"/>
              </w:rPr>
            </w:pPr>
            <w:r>
              <w:rPr>
                <w:sz w:val="20"/>
                <w:szCs w:val="20"/>
              </w:rPr>
              <w:t>Rafinacija biljnog ulja, skladištenje ulja</w:t>
            </w:r>
          </w:p>
          <w:p w:rsidR="00A63919" w:rsidRDefault="00D24D34">
            <w:pPr>
              <w:numPr>
                <w:ilvl w:val="0"/>
                <w:numId w:val="30"/>
              </w:numPr>
              <w:shd w:val="clear" w:color="auto" w:fill="FFFFFF"/>
              <w:spacing w:after="0" w:line="240" w:lineRule="auto"/>
              <w:ind w:left="340"/>
              <w:rPr>
                <w:sz w:val="20"/>
                <w:szCs w:val="20"/>
              </w:rPr>
            </w:pPr>
            <w:r>
              <w:rPr>
                <w:sz w:val="20"/>
                <w:szCs w:val="20"/>
              </w:rPr>
              <w:t>Tehnološki projekti pogona za proizvodnju ulja</w:t>
            </w:r>
          </w:p>
          <w:p w:rsidR="00A63919" w:rsidRDefault="00D24D34">
            <w:pPr>
              <w:numPr>
                <w:ilvl w:val="0"/>
                <w:numId w:val="30"/>
              </w:numPr>
              <w:shd w:val="clear" w:color="auto" w:fill="FFFFFF"/>
              <w:spacing w:after="0" w:line="240" w:lineRule="auto"/>
              <w:ind w:left="340"/>
              <w:rPr>
                <w:sz w:val="20"/>
                <w:szCs w:val="20"/>
              </w:rPr>
            </w:pPr>
            <w:r>
              <w:rPr>
                <w:sz w:val="20"/>
                <w:szCs w:val="20"/>
              </w:rPr>
              <w:t>Rafinirano suncokretovo, repičino, sojino ulje, bučino ulje; laneno ulje, ulje iz sjemenki konoplje, ulja/masti animalnog podrijetla, margarin, biljni mrs i majoneza</w:t>
            </w:r>
          </w:p>
          <w:p w:rsidR="00A63919" w:rsidRDefault="00D24D34">
            <w:pPr>
              <w:numPr>
                <w:ilvl w:val="0"/>
                <w:numId w:val="30"/>
              </w:numPr>
              <w:shd w:val="clear" w:color="auto" w:fill="FFFFFF"/>
              <w:spacing w:after="0" w:line="240" w:lineRule="auto"/>
              <w:ind w:left="340"/>
              <w:rPr>
                <w:sz w:val="20"/>
                <w:szCs w:val="20"/>
              </w:rPr>
            </w:pPr>
            <w:r>
              <w:rPr>
                <w:sz w:val="20"/>
                <w:szCs w:val="20"/>
              </w:rPr>
              <w:t>zakonski propisi u TUM</w:t>
            </w:r>
          </w:p>
          <w:p w:rsidR="00A63919" w:rsidRDefault="00D24D34">
            <w:pPr>
              <w:numPr>
                <w:ilvl w:val="0"/>
                <w:numId w:val="30"/>
              </w:numPr>
              <w:shd w:val="clear" w:color="auto" w:fill="FFFFFF"/>
              <w:spacing w:after="0" w:line="240" w:lineRule="auto"/>
              <w:ind w:left="340"/>
              <w:rPr>
                <w:sz w:val="20"/>
                <w:szCs w:val="20"/>
              </w:rPr>
            </w:pPr>
            <w:r>
              <w:rPr>
                <w:sz w:val="20"/>
                <w:szCs w:val="20"/>
              </w:rPr>
              <w:t>LABORATORIJSKE VJEŽBE:</w:t>
            </w:r>
          </w:p>
          <w:p w:rsidR="00A63919" w:rsidRDefault="00D24D34">
            <w:pPr>
              <w:numPr>
                <w:ilvl w:val="0"/>
                <w:numId w:val="30"/>
              </w:numPr>
              <w:shd w:val="clear" w:color="auto" w:fill="FFFFFF"/>
              <w:spacing w:after="0" w:line="240" w:lineRule="auto"/>
              <w:ind w:left="340"/>
              <w:rPr>
                <w:sz w:val="20"/>
                <w:szCs w:val="20"/>
              </w:rPr>
            </w:pPr>
            <w:r>
              <w:rPr>
                <w:sz w:val="20"/>
                <w:szCs w:val="20"/>
              </w:rPr>
              <w:t>određivanje oksidacijske stabilnosti ulja, određivanje fizikalnih svojstava ulja i masti, određivanje osnovnih parametara kvalitete sjemena i ulja, praktična proizvodnja ulja u laboratorijskim uvjetima s predfazama pripreme sirovine i fazama rafinacije, određivanje parametara autentičnosti ulja, senzorske analize ulja i masti</w:t>
            </w:r>
          </w:p>
          <w:p w:rsidR="00A63919" w:rsidRDefault="00D24D34">
            <w:pPr>
              <w:numPr>
                <w:ilvl w:val="0"/>
                <w:numId w:val="30"/>
              </w:numPr>
              <w:shd w:val="clear" w:color="auto" w:fill="FFFFFF"/>
              <w:spacing w:after="0" w:line="240" w:lineRule="auto"/>
              <w:ind w:left="340"/>
              <w:rPr>
                <w:sz w:val="20"/>
                <w:szCs w:val="20"/>
              </w:rPr>
            </w:pPr>
            <w:r>
              <w:rPr>
                <w:sz w:val="20"/>
                <w:szCs w:val="20"/>
              </w:rPr>
              <w:t>TERENSKE VJEŽBE – posjet industriji za proizvodnju i rafinaciju ulja</w:t>
            </w:r>
          </w:p>
          <w:p w:rsidR="00A63919" w:rsidRDefault="00D24D34">
            <w:pPr>
              <w:numPr>
                <w:ilvl w:val="0"/>
                <w:numId w:val="30"/>
              </w:numPr>
              <w:shd w:val="clear" w:color="auto" w:fill="FFFFFF"/>
              <w:spacing w:after="0" w:line="240" w:lineRule="auto"/>
              <w:ind w:left="340"/>
              <w:rPr>
                <w:sz w:val="20"/>
                <w:szCs w:val="20"/>
              </w:rPr>
            </w:pPr>
            <w:r>
              <w:rPr>
                <w:sz w:val="20"/>
                <w:szCs w:val="20"/>
              </w:rPr>
              <w:t xml:space="preserve">SEMINAR: Samostalna obrada zadane teme </w:t>
            </w:r>
          </w:p>
        </w:tc>
      </w:tr>
      <w:tr w:rsidR="00A63919">
        <w:trPr>
          <w:trHeight w:val="349"/>
        </w:trPr>
        <w:tc>
          <w:tcPr>
            <w:tcW w:w="2626"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2.6.Vrste izvođenja nastave</w:t>
            </w:r>
          </w:p>
        </w:tc>
        <w:tc>
          <w:tcPr>
            <w:tcW w:w="2747" w:type="dxa"/>
            <w:gridSpan w:val="3"/>
            <w:vMerge w:val="restart"/>
            <w:vAlign w:val="center"/>
          </w:tcPr>
          <w:p w:rsidR="00A63919" w:rsidRDefault="00727603">
            <w:pPr>
              <w:spacing w:after="0" w:line="240" w:lineRule="auto"/>
              <w:rPr>
                <w:sz w:val="20"/>
                <w:szCs w:val="20"/>
              </w:rPr>
            </w:pPr>
            <w:sdt>
              <w:sdtPr>
                <w:tag w:val="goog_rdk_128"/>
                <w:id w:val="-95765462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129"/>
                <w:id w:val="-4098693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130"/>
                <w:id w:val="-148949930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131"/>
                <w:id w:val="113764594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132"/>
                <w:id w:val="-82165214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133"/>
                <w:id w:val="-128035464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5" w:type="dxa"/>
            <w:gridSpan w:val="5"/>
            <w:vMerge w:val="restart"/>
            <w:vAlign w:val="center"/>
          </w:tcPr>
          <w:p w:rsidR="00A63919" w:rsidRDefault="00727603">
            <w:pPr>
              <w:spacing w:after="0" w:line="240" w:lineRule="auto"/>
              <w:rPr>
                <w:sz w:val="20"/>
                <w:szCs w:val="20"/>
              </w:rPr>
            </w:pPr>
            <w:sdt>
              <w:sdtPr>
                <w:tag w:val="goog_rdk_134"/>
                <w:id w:val="146099709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135"/>
                <w:id w:val="137650652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136"/>
                <w:id w:val="-45427159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137"/>
                <w:id w:val="-157749618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138"/>
                <w:id w:val="417046533"/>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2.7.Komentari:</w:t>
            </w:r>
          </w:p>
        </w:tc>
      </w:tr>
      <w:tr w:rsidR="00A63919">
        <w:trPr>
          <w:trHeight w:val="577"/>
        </w:trPr>
        <w:tc>
          <w:tcPr>
            <w:tcW w:w="2626"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7"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5"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12" w:space="0" w:color="000000"/>
            </w:tcBorders>
            <w:vAlign w:val="center"/>
          </w:tcPr>
          <w:p w:rsidR="00A63919" w:rsidRDefault="00D24D34">
            <w:pPr>
              <w:spacing w:after="0" w:line="240" w:lineRule="auto"/>
              <w:rPr>
                <w:sz w:val="20"/>
                <w:szCs w:val="20"/>
              </w:rPr>
            </w:pPr>
            <w:r>
              <w:rPr>
                <w:sz w:val="20"/>
                <w:szCs w:val="20"/>
              </w:rPr>
              <w:t>Pohađanje nastave</w:t>
            </w:r>
          </w:p>
        </w:tc>
        <w:tc>
          <w:tcPr>
            <w:tcW w:w="568"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64"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tcBorders>
              <w:top w:val="single" w:sz="12"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26" w:type="dxa"/>
            <w:gridSpan w:val="2"/>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594" w:type="dxa"/>
            <w:gridSpan w:val="3"/>
            <w:tcBorders>
              <w:top w:val="single" w:sz="12"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493" w:type="dxa"/>
            <w:tcBorders>
              <w:top w:val="single" w:sz="12"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8"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64"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7"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26"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594"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8"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64"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7"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26"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594"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8"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64"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7"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6"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4"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4"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b/>
                <w:bCs/>
                <w:color w:val="000000"/>
                <w:sz w:val="20"/>
                <w:szCs w:val="20"/>
              </w:rPr>
            </w:pPr>
            <w:r>
              <w:rPr>
                <w:b/>
                <w:bCs/>
                <w:color w:val="000000"/>
                <w:sz w:val="20"/>
                <w:szCs w:val="20"/>
              </w:rPr>
              <w:t xml:space="preserve">1. </w:t>
            </w:r>
            <w:r>
              <w:rPr>
                <w:b/>
                <w:bCs/>
                <w:sz w:val="20"/>
                <w:szCs w:val="20"/>
              </w:rPr>
              <w:t>Kolokviji</w:t>
            </w:r>
          </w:p>
          <w:p w:rsidR="00A63919" w:rsidRDefault="00D24D34">
            <w:pPr>
              <w:tabs>
                <w:tab w:val="left" w:pos="2820"/>
              </w:tabs>
              <w:spacing w:after="0" w:line="240" w:lineRule="auto"/>
              <w:rPr>
                <w:color w:val="000000"/>
                <w:sz w:val="20"/>
                <w:szCs w:val="20"/>
              </w:rPr>
            </w:pPr>
            <w:r>
              <w:rPr>
                <w:color w:val="000000"/>
                <w:sz w:val="20"/>
                <w:szCs w:val="20"/>
              </w:rPr>
              <w:t xml:space="preserve">Ishodi učenja kolegija provjeravaju se kroz </w:t>
            </w:r>
            <w:r>
              <w:rPr>
                <w:sz w:val="20"/>
                <w:szCs w:val="20"/>
              </w:rPr>
              <w:t>2 kolokvija</w:t>
            </w:r>
            <w:r>
              <w:rPr>
                <w:color w:val="000000"/>
                <w:sz w:val="20"/>
                <w:szCs w:val="20"/>
              </w:rPr>
              <w:t xml:space="preserve">. Izlazak na 2. kolokvij  nije uvjetovan položenim prethodnim </w:t>
            </w:r>
            <w:r>
              <w:rPr>
                <w:sz w:val="20"/>
                <w:szCs w:val="20"/>
              </w:rPr>
              <w:t>kolokvijem</w:t>
            </w:r>
            <w:r>
              <w:rPr>
                <w:color w:val="000000"/>
                <w:sz w:val="20"/>
                <w:szCs w:val="20"/>
              </w:rPr>
              <w:t xml:space="preserve">. </w:t>
            </w:r>
            <w:r>
              <w:rPr>
                <w:sz w:val="20"/>
                <w:szCs w:val="20"/>
              </w:rPr>
              <w:t>Ukoliko student odluči popraviti ocjenu, održat će se završni usmeni ispit.</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 xml:space="preserve">2. Formiranje ocjene: </w:t>
            </w:r>
          </w:p>
          <w:p w:rsidR="00A63919" w:rsidRDefault="00D24D34">
            <w:pPr>
              <w:tabs>
                <w:tab w:val="left" w:pos="2820"/>
              </w:tabs>
              <w:spacing w:after="0" w:line="240" w:lineRule="auto"/>
              <w:rPr>
                <w:color w:val="000000"/>
                <w:sz w:val="20"/>
                <w:szCs w:val="20"/>
              </w:rPr>
            </w:pPr>
            <w:r>
              <w:rPr>
                <w:color w:val="000000"/>
                <w:sz w:val="20"/>
                <w:szCs w:val="20"/>
              </w:rPr>
              <w:t>&lt; 60% točnih odgovora nedovoljan (1)</w:t>
            </w:r>
          </w:p>
          <w:p w:rsidR="00A63919" w:rsidRDefault="00D24D34">
            <w:pPr>
              <w:tabs>
                <w:tab w:val="left" w:pos="2820"/>
              </w:tabs>
              <w:spacing w:after="0" w:line="240" w:lineRule="auto"/>
              <w:rPr>
                <w:color w:val="000000"/>
                <w:sz w:val="20"/>
                <w:szCs w:val="20"/>
              </w:rPr>
            </w:pPr>
            <w:r>
              <w:rPr>
                <w:color w:val="000000"/>
                <w:sz w:val="20"/>
                <w:szCs w:val="20"/>
              </w:rPr>
              <w:t>≥ 60% točnih odgovora dovoljan (2)</w:t>
            </w:r>
          </w:p>
          <w:p w:rsidR="00A63919" w:rsidRDefault="00D24D34">
            <w:pPr>
              <w:tabs>
                <w:tab w:val="left" w:pos="2820"/>
              </w:tabs>
              <w:spacing w:after="0" w:line="240" w:lineRule="auto"/>
              <w:rPr>
                <w:color w:val="000000"/>
                <w:sz w:val="20"/>
                <w:szCs w:val="20"/>
              </w:rPr>
            </w:pPr>
            <w:r>
              <w:rPr>
                <w:color w:val="000000"/>
                <w:sz w:val="20"/>
                <w:szCs w:val="20"/>
              </w:rPr>
              <w:t>≥ 70% točnih odgovora dobar (3)</w:t>
            </w:r>
          </w:p>
          <w:p w:rsidR="00A63919" w:rsidRDefault="00D24D34">
            <w:pPr>
              <w:tabs>
                <w:tab w:val="left" w:pos="2820"/>
              </w:tabs>
              <w:spacing w:after="0" w:line="240" w:lineRule="auto"/>
              <w:rPr>
                <w:color w:val="000000"/>
                <w:sz w:val="20"/>
                <w:szCs w:val="20"/>
              </w:rPr>
            </w:pPr>
            <w:r>
              <w:rPr>
                <w:color w:val="000000"/>
                <w:sz w:val="20"/>
                <w:szCs w:val="20"/>
              </w:rPr>
              <w:t>≥ 80% točnih odgovora vrlo dobar (4)</w:t>
            </w:r>
          </w:p>
          <w:p w:rsidR="00A63919" w:rsidRDefault="00D24D34">
            <w:pPr>
              <w:tabs>
                <w:tab w:val="left" w:pos="2820"/>
              </w:tabs>
              <w:spacing w:after="0" w:line="240" w:lineRule="auto"/>
              <w:rPr>
                <w:color w:val="000000"/>
                <w:sz w:val="20"/>
                <w:szCs w:val="20"/>
              </w:rPr>
            </w:pPr>
            <w:r>
              <w:rPr>
                <w:color w:val="000000"/>
                <w:sz w:val="20"/>
                <w:szCs w:val="20"/>
              </w:rPr>
              <w:t>≥ 90% točnih odgovora izvrstan (5)</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color w:val="000000"/>
                <w:sz w:val="20"/>
                <w:szCs w:val="20"/>
              </w:rPr>
            </w:pPr>
            <w:r>
              <w:rPr>
                <w:sz w:val="20"/>
                <w:szCs w:val="20"/>
              </w:rPr>
              <w:t>Osim ocjena iz kolokvija (i usmenog ispita), ukupnu ocjenu čine i ocjene iz vježbi i ocjena iz seminara</w:t>
            </w:r>
            <w:r>
              <w:rPr>
                <w:color w:val="000000"/>
                <w:sz w:val="20"/>
                <w:szCs w:val="20"/>
              </w:rPr>
              <w:t>. Uk</w:t>
            </w:r>
            <w:r>
              <w:rPr>
                <w:sz w:val="20"/>
                <w:szCs w:val="20"/>
              </w:rPr>
              <w:t>upna ocjena je procjena nastavnika koja se uglavnom temelji na</w:t>
            </w:r>
            <w:r>
              <w:rPr>
                <w:color w:val="000000"/>
                <w:sz w:val="20"/>
                <w:szCs w:val="20"/>
              </w:rPr>
              <w:t xml:space="preserve"> </w:t>
            </w:r>
            <w:r>
              <w:rPr>
                <w:sz w:val="20"/>
                <w:szCs w:val="20"/>
              </w:rPr>
              <w:t>srednjoj vrijednosti ocjena ispita, vježbi i seminara te iznimnom doprinosu studenta (redovito pohađanje predavanja i iznimna aktivnost na nastavi).</w:t>
            </w:r>
          </w:p>
          <w:p w:rsidR="00A63919" w:rsidRDefault="00A63919">
            <w:pPr>
              <w:tabs>
                <w:tab w:val="left" w:pos="2820"/>
              </w:tabs>
              <w:spacing w:after="0" w:line="240" w:lineRule="auto"/>
              <w:rPr>
                <w:color w:val="000000"/>
                <w:sz w:val="20"/>
                <w:szCs w:val="20"/>
              </w:rPr>
            </w:pP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33"/>
              </w:numPr>
              <w:tabs>
                <w:tab w:val="left" w:pos="2820"/>
              </w:tabs>
              <w:spacing w:after="0" w:line="240" w:lineRule="auto"/>
              <w:ind w:left="226" w:hanging="226"/>
              <w:rPr>
                <w:sz w:val="20"/>
                <w:szCs w:val="20"/>
                <w:highlight w:val="white"/>
              </w:rPr>
            </w:pPr>
            <w:r>
              <w:rPr>
                <w:color w:val="000000"/>
                <w:sz w:val="20"/>
                <w:szCs w:val="20"/>
              </w:rPr>
              <w:t>položiti ulazne kolokvije neposredno prije svake vježbe</w:t>
            </w:r>
          </w:p>
          <w:p w:rsidR="00A63919" w:rsidRDefault="00D24D34">
            <w:pPr>
              <w:numPr>
                <w:ilvl w:val="0"/>
                <w:numId w:val="33"/>
              </w:numPr>
              <w:tabs>
                <w:tab w:val="left" w:pos="2820"/>
              </w:tabs>
              <w:spacing w:after="0" w:line="240" w:lineRule="auto"/>
              <w:ind w:left="226" w:hanging="226"/>
              <w:rPr>
                <w:sz w:val="20"/>
                <w:szCs w:val="20"/>
                <w:highlight w:val="white"/>
              </w:rPr>
            </w:pPr>
            <w:r>
              <w:rPr>
                <w:sz w:val="20"/>
                <w:szCs w:val="20"/>
                <w:highlight w:val="white"/>
              </w:rPr>
              <w:t xml:space="preserve">predati referate iz vježbi, </w:t>
            </w:r>
          </w:p>
          <w:p w:rsidR="00A63919" w:rsidRDefault="00D24D34">
            <w:pPr>
              <w:numPr>
                <w:ilvl w:val="0"/>
                <w:numId w:val="33"/>
              </w:numPr>
              <w:tabs>
                <w:tab w:val="left" w:pos="2820"/>
              </w:tabs>
              <w:spacing w:after="0" w:line="240" w:lineRule="auto"/>
              <w:ind w:left="226" w:hanging="226"/>
              <w:rPr>
                <w:sz w:val="20"/>
                <w:szCs w:val="20"/>
                <w:highlight w:val="white"/>
              </w:rPr>
            </w:pPr>
            <w:r>
              <w:rPr>
                <w:sz w:val="20"/>
                <w:szCs w:val="20"/>
                <w:highlight w:val="white"/>
              </w:rPr>
              <w:lastRenderedPageBreak/>
              <w:t>prezentirati seminarski rad,</w:t>
            </w:r>
          </w:p>
          <w:p w:rsidR="00A63919" w:rsidRDefault="00D24D34">
            <w:pPr>
              <w:numPr>
                <w:ilvl w:val="0"/>
                <w:numId w:val="33"/>
              </w:numPr>
              <w:tabs>
                <w:tab w:val="left" w:pos="2820"/>
              </w:tabs>
              <w:spacing w:after="0" w:line="240" w:lineRule="auto"/>
              <w:ind w:left="226" w:hanging="226"/>
              <w:rPr>
                <w:color w:val="000000"/>
                <w:sz w:val="20"/>
                <w:szCs w:val="20"/>
              </w:rPr>
            </w:pPr>
            <w:r>
              <w:rPr>
                <w:sz w:val="20"/>
                <w:szCs w:val="20"/>
                <w:highlight w:val="white"/>
              </w:rPr>
              <w:t>položiti pismeni dio ispita</w:t>
            </w:r>
          </w:p>
        </w:tc>
      </w:tr>
      <w:tr w:rsidR="00A63919">
        <w:tc>
          <w:tcPr>
            <w:tcW w:w="2626"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01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2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333333"/>
                <w:sz w:val="20"/>
                <w:szCs w:val="20"/>
                <w:highlight w:val="white"/>
              </w:rPr>
              <w:t>Škevin, D. (2016) Interna skripta iz Kemije i tehnologije ulja i masti</w:t>
            </w:r>
          </w:p>
        </w:tc>
        <w:tc>
          <w:tcPr>
            <w:tcW w:w="126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1528"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Na Merlinu i na mrežnoj stranici PBF-a</w:t>
            </w:r>
          </w:p>
        </w:tc>
      </w:tr>
      <w:tr w:rsidR="00A63919">
        <w:trPr>
          <w:trHeight w:val="75"/>
        </w:trPr>
        <w:tc>
          <w:tcPr>
            <w:tcW w:w="2626"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1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333333"/>
                <w:sz w:val="20"/>
                <w:szCs w:val="20"/>
                <w:highlight w:val="white"/>
              </w:rPr>
              <w:t>Rade, D., Mokrovčak, Ž., Štrucelj, D. (2001) Priručnik za vježbe iz kemije i tehnologije lipida, Durieux, Zagreb.</w:t>
            </w:r>
          </w:p>
        </w:tc>
        <w:tc>
          <w:tcPr>
            <w:tcW w:w="126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152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Na Merlinu</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0" w:type="dxa"/>
            <w:gridSpan w:val="13"/>
            <w:tcBorders>
              <w:top w:val="single" w:sz="12" w:space="0" w:color="000000"/>
              <w:right w:val="single" w:sz="12" w:space="0" w:color="000000"/>
            </w:tcBorders>
          </w:tcPr>
          <w:p w:rsidR="00A63919" w:rsidRDefault="00D24D34">
            <w:pPr>
              <w:numPr>
                <w:ilvl w:val="0"/>
                <w:numId w:val="35"/>
              </w:numPr>
              <w:tabs>
                <w:tab w:val="left" w:pos="2820"/>
              </w:tabs>
              <w:spacing w:after="0" w:line="240" w:lineRule="auto"/>
              <w:ind w:left="226" w:hanging="246"/>
              <w:rPr>
                <w:sz w:val="20"/>
                <w:szCs w:val="20"/>
                <w:highlight w:val="white"/>
              </w:rPr>
            </w:pPr>
            <w:r>
              <w:rPr>
                <w:sz w:val="20"/>
                <w:szCs w:val="20"/>
                <w:highlight w:val="white"/>
              </w:rPr>
              <w:t>Shahidi, F. (2005) Bailey's industrial oil and fat products, 6. izd., John Wiley &amp; Sons, Inc., Hoboken, SAD</w:t>
            </w:r>
          </w:p>
          <w:p w:rsidR="00A63919" w:rsidRDefault="00D24D34">
            <w:pPr>
              <w:numPr>
                <w:ilvl w:val="0"/>
                <w:numId w:val="35"/>
              </w:numPr>
              <w:tabs>
                <w:tab w:val="left" w:pos="2820"/>
              </w:tabs>
              <w:spacing w:after="0" w:line="240" w:lineRule="auto"/>
              <w:ind w:left="226" w:hanging="246"/>
              <w:rPr>
                <w:sz w:val="20"/>
                <w:szCs w:val="20"/>
                <w:highlight w:val="white"/>
              </w:rPr>
            </w:pPr>
            <w:r>
              <w:rPr>
                <w:sz w:val="20"/>
                <w:szCs w:val="20"/>
                <w:highlight w:val="white"/>
              </w:rPr>
              <w:t>Bokisch, M. (1998) Fats and Oils Handbook, AOCS Press, Champaign, SAD</w:t>
            </w:r>
          </w:p>
          <w:p w:rsidR="00A63919" w:rsidRDefault="00D24D34">
            <w:pPr>
              <w:numPr>
                <w:ilvl w:val="0"/>
                <w:numId w:val="35"/>
              </w:numPr>
              <w:tabs>
                <w:tab w:val="left" w:pos="2820"/>
              </w:tabs>
              <w:spacing w:after="0" w:line="240" w:lineRule="auto"/>
              <w:ind w:left="226" w:hanging="246"/>
              <w:rPr>
                <w:sz w:val="20"/>
                <w:szCs w:val="20"/>
                <w:highlight w:val="white"/>
              </w:rPr>
            </w:pPr>
            <w:r>
              <w:rPr>
                <w:sz w:val="20"/>
                <w:szCs w:val="20"/>
                <w:highlight w:val="white"/>
              </w:rPr>
              <w:t>O'Brien, R. D., Farr, W., Wan, P.J. (2000) Introduction to Fats and Oils Technology, 2 izd., AOCS Press, Champaign, SAD</w:t>
            </w:r>
          </w:p>
          <w:p w:rsidR="00A63919" w:rsidRDefault="00D24D34">
            <w:pPr>
              <w:numPr>
                <w:ilvl w:val="0"/>
                <w:numId w:val="35"/>
              </w:numPr>
              <w:tabs>
                <w:tab w:val="left" w:pos="2820"/>
              </w:tabs>
              <w:spacing w:after="0" w:line="240" w:lineRule="auto"/>
              <w:ind w:left="226" w:hanging="246"/>
              <w:rPr>
                <w:sz w:val="20"/>
                <w:szCs w:val="20"/>
              </w:rPr>
            </w:pPr>
            <w:r>
              <w:rPr>
                <w:sz w:val="20"/>
                <w:szCs w:val="20"/>
                <w:highlight w:val="white"/>
              </w:rPr>
              <w:t>Rac, M. (1964) Ulja i masti, Poslovno udruženje proizvođača biljnih ulja, Beograd.</w:t>
            </w:r>
          </w:p>
          <w:p w:rsidR="00A63919" w:rsidRDefault="00D24D34">
            <w:pPr>
              <w:numPr>
                <w:ilvl w:val="0"/>
                <w:numId w:val="35"/>
              </w:numPr>
              <w:tabs>
                <w:tab w:val="left" w:pos="2820"/>
              </w:tabs>
              <w:spacing w:after="0" w:line="240" w:lineRule="auto"/>
              <w:ind w:left="226" w:hanging="246"/>
              <w:rPr>
                <w:sz w:val="20"/>
                <w:szCs w:val="20"/>
              </w:rPr>
            </w:pPr>
            <w:r>
              <w:rPr>
                <w:sz w:val="20"/>
                <w:szCs w:val="20"/>
              </w:rPr>
              <w:t>Video snimke predavanja Škevin objavljene na youtube kanalu</w:t>
            </w:r>
          </w:p>
        </w:tc>
      </w:tr>
      <w:tr w:rsidR="00A63919">
        <w:tc>
          <w:tcPr>
            <w:tcW w:w="2626"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p>
        </w:tc>
      </w:tr>
      <w:tr w:rsidR="00A63919">
        <w:tc>
          <w:tcPr>
            <w:tcW w:w="2626"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0"/>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1"/>
        <w:gridCol w:w="1602"/>
        <w:gridCol w:w="570"/>
        <w:gridCol w:w="568"/>
        <w:gridCol w:w="280"/>
        <w:gridCol w:w="1062"/>
        <w:gridCol w:w="587"/>
        <w:gridCol w:w="482"/>
        <w:gridCol w:w="885"/>
        <w:gridCol w:w="376"/>
        <w:gridCol w:w="349"/>
        <w:gridCol w:w="526"/>
        <w:gridCol w:w="518"/>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020"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08">
              <w:r w:rsidR="00D24D34">
                <w:rPr>
                  <w:b/>
                  <w:bCs/>
                  <w:color w:val="0563C1"/>
                  <w:sz w:val="20"/>
                  <w:szCs w:val="20"/>
                  <w:u w:val="single"/>
                </w:rPr>
                <w:t>prof. dr. sc. Sandra Balbino</w:t>
              </w:r>
            </w:hyperlink>
          </w:p>
        </w:tc>
        <w:tc>
          <w:tcPr>
            <w:tcW w:w="3016"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69"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02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bookmarkStart w:id="4" w:name="bookmark=id.ffp2cxu7l8jp" w:colFirst="0" w:colLast="0"/>
            <w:bookmarkEnd w:id="4"/>
            <w:r>
              <w:rPr>
                <w:b/>
                <w:bCs/>
                <w:sz w:val="20"/>
                <w:szCs w:val="20"/>
              </w:rPr>
              <w:t>Projektiranje u prehrambenoj industriji</w:t>
            </w:r>
          </w:p>
        </w:tc>
        <w:tc>
          <w:tcPr>
            <w:tcW w:w="3016"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69"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02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239592</w:t>
            </w:r>
          </w:p>
        </w:tc>
        <w:tc>
          <w:tcPr>
            <w:tcW w:w="3016"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6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30 + 20 + 10 + 0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02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3016"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6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02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3016"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69"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02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P3, seminari u P3, vježbe u P3</w:t>
            </w:r>
          </w:p>
        </w:tc>
        <w:tc>
          <w:tcPr>
            <w:tcW w:w="3016"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6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2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3016"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1.14. Mogućnost izvođenja na stranom jeziku</w:t>
            </w:r>
          </w:p>
        </w:tc>
        <w:tc>
          <w:tcPr>
            <w:tcW w:w="176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05" w:type="dxa"/>
            <w:gridSpan w:val="12"/>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ovog kolegija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05"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05" w:type="dxa"/>
            <w:gridSpan w:val="12"/>
            <w:tcBorders>
              <w:right w:val="single" w:sz="12" w:space="0" w:color="000000"/>
            </w:tcBorders>
            <w:vAlign w:val="center"/>
          </w:tcPr>
          <w:p w:rsidR="00A63919" w:rsidRDefault="00D24D34">
            <w:pPr>
              <w:numPr>
                <w:ilvl w:val="0"/>
                <w:numId w:val="57"/>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poznavati načela i postupke tehnološkog projektiranja</w:t>
            </w:r>
          </w:p>
          <w:p w:rsidR="00A63919" w:rsidRDefault="00D24D34">
            <w:pPr>
              <w:numPr>
                <w:ilvl w:val="0"/>
                <w:numId w:val="57"/>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odabrati i realizirati nabavu nove opreme i proizvodnih linija i raditi na njihovu uvođenju u cilju unaprjeđenja poslovanja tvrtke</w:t>
            </w:r>
          </w:p>
          <w:p w:rsidR="00A63919" w:rsidRDefault="00D24D34">
            <w:pPr>
              <w:numPr>
                <w:ilvl w:val="0"/>
                <w:numId w:val="57"/>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izraditi tehnološke projekte za nove skladišne, prerađivačke i proizvodne kapacitete u području prehrambene industrije</w:t>
            </w:r>
          </w:p>
          <w:p w:rsidR="00A63919" w:rsidRDefault="00D24D34">
            <w:pPr>
              <w:numPr>
                <w:ilvl w:val="0"/>
                <w:numId w:val="57"/>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donositi zaključke o odabiru i nabavi sirovine, ambalaže i opreme</w:t>
            </w:r>
          </w:p>
          <w:p w:rsidR="00A63919" w:rsidRDefault="00D24D34">
            <w:pPr>
              <w:numPr>
                <w:ilvl w:val="0"/>
                <w:numId w:val="57"/>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lastRenderedPageBreak/>
              <w:t>uviđanje potrebe unapređenja pojedinih segmenata u navedenim tvrtkama</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05" w:type="dxa"/>
            <w:gridSpan w:val="12"/>
            <w:tcBorders>
              <w:right w:val="single" w:sz="12" w:space="0" w:color="000000"/>
            </w:tcBorders>
            <w:vAlign w:val="center"/>
          </w:tcPr>
          <w:p w:rsidR="00A63919" w:rsidRDefault="00D24D34">
            <w:pPr>
              <w:numPr>
                <w:ilvl w:val="0"/>
                <w:numId w:val="58"/>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razlikovati faze u projektiranju pogona prehrambene industrije i u njima identificirati ulogu prehrambenog tehnologa</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preporučiti lokaciju pogona prehrambene industrije ovisno o svojstvima sirovine, proizvoda i tehnološkog procesa</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pripremiti projektni zadatak te izvršiti analizu i preporučiti sirovinu, proizvod, tehnološki proces, stupanj mehanizacije i automatizacije, potrebne energente i radnu snagu za pogon prehrambene industrije</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 xml:space="preserve">izračunati materijalnu i energetsku bilancu te količinu otpada pogona prehrambene industrije </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odabrati konstrukcijski materijal, procesnu te transportnu i skladišnu opremu odgovarajućih osobina</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primijeniti specifične zahtjeve i zakonsku regulativu pri izradi tehnološkog projekta pogona prehrambene industrije</w:t>
            </w:r>
          </w:p>
          <w:p w:rsidR="00A63919" w:rsidRDefault="00D24D34">
            <w:pPr>
              <w:numPr>
                <w:ilvl w:val="0"/>
                <w:numId w:val="53"/>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izraditi tehnološke sheme, raspored uređaja i opreme, te raspored glavnih, pratećih i skladišnih prostora i situacijski plan projektiranog objekta prehrambene industrije</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05" w:type="dxa"/>
            <w:gridSpan w:val="12"/>
            <w:tcBorders>
              <w:right w:val="single" w:sz="12" w:space="0" w:color="000000"/>
            </w:tcBorders>
            <w:vAlign w:val="center"/>
          </w:tcPr>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Uvod u tehnološko projektiranje</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Definiranje parametara pogona i organizacija proizvodnje</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Projektiranje tehnološkog procesa</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Odabir konstrukcijskih materijala i procesne opreme</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Bilance materijala, energenata i radne snage</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Transport i skladištenje</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Projektiranje objekta pogona</w:t>
            </w:r>
          </w:p>
          <w:p w:rsidR="00A63919" w:rsidRDefault="00D24D34">
            <w:pPr>
              <w:numPr>
                <w:ilvl w:val="0"/>
                <w:numId w:val="52"/>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Dodatna razmatranja pri tehnološkom projektiranju</w:t>
            </w:r>
          </w:p>
        </w:tc>
      </w:tr>
      <w:tr w:rsidR="00A63919">
        <w:trPr>
          <w:trHeight w:val="349"/>
        </w:trPr>
        <w:tc>
          <w:tcPr>
            <w:tcW w:w="2631"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0"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39"/>
                <w:id w:val="109592100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140"/>
                <w:id w:val="119821474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141"/>
                <w:id w:val="-159569517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142"/>
                <w:id w:val="-28008180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143"/>
                <w:id w:val="-30397566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144"/>
                <w:id w:val="115325488"/>
              </w:sdtPr>
              <w:sdtEndPr/>
              <w:sdtContent>
                <w:r w:rsidR="00D24D34">
                  <w:rPr>
                    <w:rFonts w:ascii="Arial Unicode MS" w:eastAsia="Arial Unicode MS" w:hAnsi="Arial Unicode MS" w:cs="Arial Unicode MS"/>
                    <w:b/>
                    <w:bCs/>
                    <w:sz w:val="20"/>
                    <w:szCs w:val="20"/>
                  </w:rPr>
                  <w:t>☐</w:t>
                </w:r>
              </w:sdtContent>
            </w:sdt>
            <w:r w:rsidR="00D24D34">
              <w:rPr>
                <w:sz w:val="20"/>
                <w:szCs w:val="20"/>
              </w:rPr>
              <w:t xml:space="preserve"> terenska nastava</w:t>
            </w:r>
          </w:p>
        </w:tc>
        <w:tc>
          <w:tcPr>
            <w:tcW w:w="2411"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45"/>
                <w:id w:val="155410809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146"/>
                <w:id w:val="-17445251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147"/>
                <w:id w:val="-1337355544"/>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148"/>
                <w:id w:val="-13599730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149"/>
                <w:id w:val="1000404452"/>
              </w:sdtPr>
              <w:sdtEndPr/>
              <w:sdtContent>
                <w:r w:rsidR="00D24D34">
                  <w:rPr>
                    <w:rFonts w:ascii="Arial Unicode MS" w:eastAsia="Arial Unicode MS" w:hAnsi="Arial Unicode MS" w:cs="Arial Unicode MS"/>
                    <w:b/>
                    <w:bC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54"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3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0"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11"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2654"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02"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70" w:type="dxa"/>
            <w:tcBorders>
              <w:top w:val="single" w:sz="12"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68"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87" w:type="dxa"/>
            <w:tcBorders>
              <w:top w:val="single" w:sz="12"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48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10"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26" w:type="dxa"/>
            <w:tcBorders>
              <w:top w:val="single" w:sz="12" w:space="0" w:color="000000"/>
              <w:left w:val="single" w:sz="4" w:space="0" w:color="000000"/>
              <w:right w:val="single" w:sz="4"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8"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70"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87"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48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10"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b/>
                <w:bCs/>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8"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70"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68"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87"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48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10"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8"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70" w:type="dxa"/>
            <w:tcBorders>
              <w:bottom w:val="single" w:sz="4"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68"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87"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8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NE</w:t>
            </w:r>
          </w:p>
        </w:tc>
        <w:tc>
          <w:tcPr>
            <w:tcW w:w="1610"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(ostalo upisati)</w:t>
            </w:r>
            <w:r>
              <w:rPr>
                <w:b/>
                <w:bCs/>
                <w:sz w:val="20"/>
                <w:szCs w:val="20"/>
              </w:rPr>
              <w:t xml:space="preserve"> </w:t>
            </w:r>
          </w:p>
        </w:tc>
        <w:tc>
          <w:tcPr>
            <w:tcW w:w="526"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18"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tcBorders>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70"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68"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jc w:val="center"/>
              <w:rPr>
                <w:color w:val="000000"/>
                <w:sz w:val="20"/>
                <w:szCs w:val="20"/>
              </w:rPr>
            </w:pPr>
          </w:p>
        </w:tc>
        <w:tc>
          <w:tcPr>
            <w:tcW w:w="1342"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87"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82"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jc w:val="center"/>
              <w:rPr>
                <w:color w:val="000000"/>
                <w:sz w:val="20"/>
                <w:szCs w:val="20"/>
              </w:rPr>
            </w:pPr>
          </w:p>
        </w:tc>
        <w:tc>
          <w:tcPr>
            <w:tcW w:w="1610" w:type="dxa"/>
            <w:gridSpan w:val="3"/>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44"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4</w:t>
            </w:r>
          </w:p>
        </w:tc>
      </w:tr>
      <w:tr w:rsidR="00A63919">
        <w:trPr>
          <w:trHeight w:val="397"/>
        </w:trPr>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05" w:type="dxa"/>
            <w:gridSpan w:val="12"/>
            <w:tcBorders>
              <w:top w:val="single" w:sz="4" w:space="0" w:color="000000"/>
              <w:bottom w:val="single" w:sz="12" w:space="0" w:color="000000"/>
              <w:right w:val="single" w:sz="12" w:space="0" w:color="000000"/>
            </w:tcBorders>
            <w:vAlign w:val="center"/>
          </w:tcPr>
          <w:p w:rsidR="00A63919" w:rsidRDefault="00D24D34">
            <w:pPr>
              <w:spacing w:after="0" w:line="240" w:lineRule="auto"/>
              <w:rPr>
                <w:b/>
                <w:bCs/>
                <w:color w:val="000000"/>
                <w:sz w:val="20"/>
                <w:szCs w:val="20"/>
              </w:rPr>
            </w:pPr>
            <w:r>
              <w:rPr>
                <w:b/>
                <w:bCs/>
                <w:color w:val="000000"/>
                <w:sz w:val="20"/>
                <w:szCs w:val="20"/>
              </w:rPr>
              <w:t>1. Maksimalni broj bodova po vrstama aktivnosti:</w:t>
            </w:r>
          </w:p>
          <w:p w:rsidR="00A63919" w:rsidRDefault="00D24D34">
            <w:pPr>
              <w:spacing w:after="0" w:line="240" w:lineRule="auto"/>
              <w:rPr>
                <w:sz w:val="20"/>
                <w:szCs w:val="20"/>
              </w:rPr>
            </w:pPr>
            <w:r>
              <w:rPr>
                <w:sz w:val="20"/>
                <w:szCs w:val="20"/>
              </w:rPr>
              <w:t>1. parcijalni ispit              30</w:t>
            </w:r>
            <w:r>
              <w:rPr>
                <w:sz w:val="20"/>
                <w:szCs w:val="20"/>
              </w:rPr>
              <w:tab/>
            </w:r>
          </w:p>
          <w:p w:rsidR="00A63919" w:rsidRDefault="00D24D34">
            <w:pPr>
              <w:spacing w:after="0" w:line="240" w:lineRule="auto"/>
              <w:rPr>
                <w:sz w:val="20"/>
                <w:szCs w:val="20"/>
              </w:rPr>
            </w:pPr>
            <w:r>
              <w:rPr>
                <w:sz w:val="20"/>
                <w:szCs w:val="20"/>
              </w:rPr>
              <w:t>2. parcijalni ispit             30</w:t>
            </w:r>
          </w:p>
          <w:p w:rsidR="00A63919" w:rsidRDefault="00D24D34">
            <w:pPr>
              <w:spacing w:after="0" w:line="240" w:lineRule="auto"/>
              <w:rPr>
                <w:sz w:val="20"/>
                <w:szCs w:val="20"/>
              </w:rPr>
            </w:pPr>
            <w:r>
              <w:rPr>
                <w:sz w:val="20"/>
                <w:szCs w:val="20"/>
              </w:rPr>
              <w:t>Tehnološki projekt        40</w:t>
            </w:r>
            <w:r>
              <w:rPr>
                <w:sz w:val="20"/>
                <w:szCs w:val="20"/>
              </w:rPr>
              <w:tab/>
            </w:r>
          </w:p>
          <w:p w:rsidR="00A63919" w:rsidRDefault="00D24D34">
            <w:pPr>
              <w:spacing w:after="0" w:line="240" w:lineRule="auto"/>
              <w:rPr>
                <w:sz w:val="20"/>
                <w:szCs w:val="20"/>
              </w:rPr>
            </w:pPr>
            <w:r>
              <w:rPr>
                <w:sz w:val="20"/>
                <w:szCs w:val="20"/>
              </w:rPr>
              <w:t>Ukupno                            100</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2. Parcijalni ispiti</w:t>
            </w:r>
          </w:p>
          <w:p w:rsidR="00A63919" w:rsidRDefault="00D24D34">
            <w:pPr>
              <w:spacing w:after="0" w:line="240" w:lineRule="auto"/>
              <w:rPr>
                <w:sz w:val="20"/>
                <w:szCs w:val="20"/>
              </w:rPr>
            </w:pPr>
            <w:r>
              <w:rPr>
                <w:sz w:val="20"/>
                <w:szCs w:val="20"/>
              </w:rPr>
              <w:t xml:space="preserve">Oslobođenje od izlaska na ispit stječe se samo u slučaju položena oba parcijalna ispita. Ako student ne položi kolegij putem parcijalnih ispita na ispitnom roku se polaže cijelo gradivo. </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3. Formiranje ocjene: </w:t>
            </w:r>
          </w:p>
          <w:p w:rsidR="00A63919" w:rsidRDefault="00D24D34">
            <w:pPr>
              <w:spacing w:after="0" w:line="240" w:lineRule="auto"/>
              <w:rPr>
                <w:sz w:val="20"/>
                <w:szCs w:val="20"/>
              </w:rPr>
            </w:pPr>
            <w:r>
              <w:rPr>
                <w:sz w:val="20"/>
                <w:szCs w:val="20"/>
              </w:rPr>
              <w:lastRenderedPageBreak/>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spacing w:after="0" w:line="240" w:lineRule="auto"/>
              <w:rPr>
                <w:sz w:val="20"/>
                <w:szCs w:val="20"/>
              </w:rPr>
            </w:pPr>
            <w:r>
              <w:rPr>
                <w:sz w:val="20"/>
                <w:szCs w:val="20"/>
              </w:rPr>
              <w:t>≥ 90 % izvrstan (5)</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05"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301" w:hanging="270"/>
              <w:rPr>
                <w:i/>
                <w:iCs/>
                <w:color w:val="000000"/>
                <w:sz w:val="20"/>
                <w:szCs w:val="20"/>
              </w:rPr>
            </w:pPr>
            <w:r>
              <w:rPr>
                <w:color w:val="000000"/>
                <w:sz w:val="20"/>
                <w:szCs w:val="20"/>
              </w:rPr>
              <w:t xml:space="preserve">prisustvovati predavanjima, seminarima i vježbama s minimalno 70 % </w:t>
            </w:r>
          </w:p>
          <w:p w:rsidR="00A63919" w:rsidRDefault="00D24D34">
            <w:pPr>
              <w:numPr>
                <w:ilvl w:val="0"/>
                <w:numId w:val="83"/>
              </w:numPr>
              <w:pBdr>
                <w:top w:val="nil"/>
                <w:left w:val="nil"/>
                <w:bottom w:val="nil"/>
                <w:right w:val="nil"/>
                <w:between w:val="nil"/>
              </w:pBdr>
              <w:tabs>
                <w:tab w:val="left" w:pos="2820"/>
              </w:tabs>
              <w:spacing w:after="0" w:line="240" w:lineRule="auto"/>
              <w:ind w:left="301" w:hanging="270"/>
              <w:rPr>
                <w:i/>
                <w:iCs/>
                <w:color w:val="000000"/>
                <w:sz w:val="20"/>
                <w:szCs w:val="20"/>
              </w:rPr>
            </w:pPr>
            <w:r>
              <w:rPr>
                <w:color w:val="000000"/>
                <w:sz w:val="20"/>
                <w:szCs w:val="20"/>
              </w:rPr>
              <w:t>postići minimalno 6 bodova na svakom parcijalnom ispitu ili postići minimalno 6 bodova na ispitu</w:t>
            </w:r>
          </w:p>
          <w:p w:rsidR="00A63919" w:rsidRDefault="00D24D34">
            <w:pPr>
              <w:numPr>
                <w:ilvl w:val="0"/>
                <w:numId w:val="83"/>
              </w:numPr>
              <w:pBdr>
                <w:top w:val="nil"/>
                <w:left w:val="nil"/>
                <w:bottom w:val="nil"/>
                <w:right w:val="nil"/>
                <w:between w:val="nil"/>
              </w:pBdr>
              <w:tabs>
                <w:tab w:val="left" w:pos="2820"/>
              </w:tabs>
              <w:spacing w:after="0" w:line="240" w:lineRule="auto"/>
              <w:ind w:left="301" w:hanging="270"/>
              <w:rPr>
                <w:i/>
                <w:iCs/>
                <w:color w:val="000000"/>
                <w:sz w:val="20"/>
                <w:szCs w:val="20"/>
              </w:rPr>
            </w:pPr>
            <w:r>
              <w:rPr>
                <w:color w:val="000000"/>
                <w:sz w:val="20"/>
                <w:szCs w:val="20"/>
              </w:rPr>
              <w:t>izraditi i prezentirati tehnološki projekt koji je ocjenjen najmanje s dovoljan (2)</w:t>
            </w:r>
          </w:p>
        </w:tc>
      </w:tr>
      <w:tr w:rsidR="00A63919">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151"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1"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393"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151"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S. Balbino</w:t>
            </w:r>
            <w:r>
              <w:rPr>
                <w:color w:val="333333"/>
                <w:sz w:val="20"/>
                <w:szCs w:val="20"/>
                <w:highlight w:val="white"/>
              </w:rPr>
              <w:t>: Tehnološko projektiranje (interna skripta)</w:t>
            </w:r>
          </w:p>
        </w:tc>
        <w:tc>
          <w:tcPr>
            <w:tcW w:w="1261"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 i mrežne stranice</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51"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A. Lopez-Gomez, G.V. Barbosa-Canovas, Food Plant Design (Food Science and Technology), Marcel Dekker, 2005.</w:t>
            </w:r>
          </w:p>
        </w:tc>
        <w:tc>
          <w:tcPr>
            <w:tcW w:w="1261"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na upit</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51"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Z. B. Maroulis, G. D. Saravacos, Food Process Design (Food Science and Technology), Marcel Dekker, 2003.</w:t>
            </w:r>
          </w:p>
        </w:tc>
        <w:tc>
          <w:tcPr>
            <w:tcW w:w="1261"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na upit</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05" w:type="dxa"/>
            <w:gridSpan w:val="12"/>
            <w:tcBorders>
              <w:top w:val="single" w:sz="12" w:space="0" w:color="000000"/>
              <w:right w:val="single" w:sz="12" w:space="0" w:color="000000"/>
            </w:tcBorders>
          </w:tcPr>
          <w:p w:rsidR="00A63919" w:rsidRDefault="00D24D34">
            <w:pPr>
              <w:numPr>
                <w:ilvl w:val="0"/>
                <w:numId w:val="59"/>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F. Šef, Ž. Olujić, Projektiranje procesnih postrojenja, SKTH, KUI, Zagreb, 1988.</w:t>
            </w:r>
          </w:p>
          <w:p w:rsidR="00A63919" w:rsidRDefault="00D24D34">
            <w:pPr>
              <w:numPr>
                <w:ilvl w:val="0"/>
                <w:numId w:val="59"/>
              </w:numPr>
              <w:pBdr>
                <w:top w:val="nil"/>
                <w:left w:val="nil"/>
                <w:bottom w:val="nil"/>
                <w:right w:val="nil"/>
                <w:between w:val="nil"/>
              </w:pBdr>
              <w:tabs>
                <w:tab w:val="left" w:pos="2820"/>
              </w:tabs>
              <w:spacing w:after="0" w:line="240" w:lineRule="auto"/>
              <w:ind w:left="364"/>
              <w:rPr>
                <w:color w:val="000000"/>
                <w:sz w:val="20"/>
                <w:szCs w:val="20"/>
              </w:rPr>
            </w:pPr>
            <w:r>
              <w:rPr>
                <w:color w:val="000000"/>
                <w:sz w:val="20"/>
                <w:szCs w:val="20"/>
              </w:rPr>
              <w:t>I. Gulan, Protupožarna tehnološka preventiva, NADING, Zagreb, 1997.</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05"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09">
              <w:r>
                <w:rPr>
                  <w:i/>
                  <w:iCs/>
                  <w:color w:val="0563C1"/>
                  <w:sz w:val="20"/>
                  <w:szCs w:val="20"/>
                  <w:u w:val="single"/>
                </w:rPr>
                <w:t>http://www.pbf.unizg.hr/studiji/ispitni_rokovi</w:t>
              </w:r>
            </w:hyperlink>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05"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1"/>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4"/>
        <w:gridCol w:w="1528"/>
        <w:gridCol w:w="501"/>
        <w:gridCol w:w="459"/>
        <w:gridCol w:w="557"/>
        <w:gridCol w:w="585"/>
        <w:gridCol w:w="503"/>
        <w:gridCol w:w="461"/>
        <w:gridCol w:w="968"/>
        <w:gridCol w:w="267"/>
        <w:gridCol w:w="457"/>
        <w:gridCol w:w="653"/>
        <w:gridCol w:w="883"/>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045"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sz w:val="20"/>
                <w:szCs w:val="20"/>
              </w:rPr>
            </w:pPr>
            <w:hyperlink r:id="rId110">
              <w:r w:rsidR="00D24D34">
                <w:rPr>
                  <w:b/>
                  <w:bCs/>
                  <w:color w:val="0563C1"/>
                  <w:sz w:val="20"/>
                  <w:szCs w:val="20"/>
                  <w:u w:val="single"/>
                </w:rPr>
                <w:t>prof. dr. sc. Irena Landeka Jurčević</w:t>
              </w:r>
            </w:hyperlink>
          </w:p>
        </w:tc>
        <w:tc>
          <w:tcPr>
            <w:tcW w:w="2517"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2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045"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Biokemija hrane</w:t>
            </w:r>
          </w:p>
        </w:tc>
        <w:tc>
          <w:tcPr>
            <w:tcW w:w="2517"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2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239590</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30 + 20 + 0 + 0</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04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04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2260"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xy</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22"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Cilj kolegija je upoznavanje studenta s biokemijom hrane: Aminokiseline, oligopeptidi, polipeptidi i proteini u hrani, Funkcionalna svojstva proteina u hrani, Modifikacije proteina, Biokemijske funkcije masti, lipida i ulja u hrani, Biokemija ugljikohidrata u hrani, Enzimi u obradi hrane, Metabolička uloga i bioiskoristljivost vitamina i minerala iz hrane, Lipidna oksidacija i kontrola oksidacije tijekom proizvodnje i skladištenja hrane, Antioksidansi i slobodni radikali.</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22"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2.3. Ishodi učenja na razini programa kojima kolegij pridonosi</w:t>
            </w:r>
          </w:p>
        </w:tc>
        <w:tc>
          <w:tcPr>
            <w:tcW w:w="7822" w:type="dxa"/>
            <w:gridSpan w:val="12"/>
            <w:tcBorders>
              <w:right w:val="single" w:sz="12" w:space="0" w:color="000000"/>
            </w:tcBorders>
          </w:tcPr>
          <w:p w:rsidR="00A63919" w:rsidRDefault="00D24D34">
            <w:pPr>
              <w:numPr>
                <w:ilvl w:val="0"/>
                <w:numId w:val="95"/>
              </w:num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 xml:space="preserve">organizirati poslove vezano za unaprjeđenje  proizvodnje i uvođenje novih proizvoda </w:t>
            </w:r>
          </w:p>
          <w:p w:rsidR="00A63919" w:rsidRDefault="00D24D34">
            <w:pPr>
              <w:numPr>
                <w:ilvl w:val="0"/>
                <w:numId w:val="95"/>
              </w:num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provoditi znanstvena istraživanja u području hrane</w:t>
            </w:r>
          </w:p>
          <w:p w:rsidR="00A63919" w:rsidRDefault="00D24D34">
            <w:pPr>
              <w:numPr>
                <w:ilvl w:val="0"/>
                <w:numId w:val="95"/>
              </w:num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 xml:space="preserve">voditi ili raditi u stručnom i/ili interdisciplinarnom timu koji osmišljava i provodi eksperimente u području prehrambene tehnologije </w:t>
            </w:r>
          </w:p>
          <w:p w:rsidR="00A63919" w:rsidRDefault="00D24D34">
            <w:pPr>
              <w:numPr>
                <w:ilvl w:val="0"/>
                <w:numId w:val="95"/>
              </w:num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predstavljati i upućivati na suvremene trendove u prehrambenoj tehnologiji</w:t>
            </w:r>
          </w:p>
          <w:p w:rsidR="00A63919" w:rsidRDefault="00D24D34">
            <w:pPr>
              <w:numPr>
                <w:ilvl w:val="0"/>
                <w:numId w:val="95"/>
              </w:num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primjenjivati suvremenu optimalnu metodologiju komunikacije s kolegama na verbalan i pisan način koristeći odgovarajuću terminologiju</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22" w:type="dxa"/>
            <w:gridSpan w:val="12"/>
            <w:tcBorders>
              <w:right w:val="single" w:sz="12" w:space="0" w:color="000000"/>
            </w:tcBorders>
          </w:tcPr>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1.</w:t>
            </w:r>
            <w:r>
              <w:rPr>
                <w:color w:val="000000"/>
                <w:sz w:val="20"/>
                <w:szCs w:val="20"/>
              </w:rPr>
              <w:tab/>
              <w:t>Primijeniti znanja o enzimskoj razgradnji i resintezi proteina u svrhu poboljšanja svojstava i nutritivne vrijednosti hrane.</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2.</w:t>
            </w:r>
            <w:r>
              <w:rPr>
                <w:color w:val="000000"/>
                <w:sz w:val="20"/>
                <w:szCs w:val="20"/>
              </w:rPr>
              <w:tab/>
              <w:t xml:space="preserve">Integrirati znanja o utjecaju enzima koji sudjeluju u transformacijama pojedinih komponenata hrane i modifikacijama proteina u cilju poboljšanja funkcionalnih svojstava hrane. </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3.</w:t>
            </w:r>
            <w:r>
              <w:rPr>
                <w:color w:val="000000"/>
                <w:sz w:val="20"/>
                <w:szCs w:val="20"/>
              </w:rPr>
              <w:tab/>
              <w:t>Identificirati posljedice modifikacije proteina reakcijama s drugim molekulama hrane</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4.</w:t>
            </w:r>
            <w:r>
              <w:rPr>
                <w:color w:val="000000"/>
                <w:sz w:val="20"/>
                <w:szCs w:val="20"/>
              </w:rPr>
              <w:tab/>
              <w:t>Analizirati biokemijske promjene proteina, lipida i ugljikohidrata za vrijeme prerade, skladištenja i smrzavanja.</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5.</w:t>
            </w:r>
            <w:r>
              <w:rPr>
                <w:color w:val="000000"/>
                <w:sz w:val="20"/>
                <w:szCs w:val="20"/>
              </w:rPr>
              <w:tab/>
              <w:t>Procijeniti uzroke i posljedice lipidne peroksidacije.</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6.</w:t>
            </w:r>
            <w:r>
              <w:rPr>
                <w:color w:val="000000"/>
                <w:sz w:val="20"/>
                <w:szCs w:val="20"/>
              </w:rPr>
              <w:tab/>
              <w:t xml:space="preserve">Analizirati parametere koji uvjetuju biološku vrijednost i bioraspoloživost vitamina i minerala u hrani. </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7.</w:t>
            </w:r>
            <w:r>
              <w:rPr>
                <w:color w:val="000000"/>
                <w:sz w:val="20"/>
                <w:szCs w:val="20"/>
              </w:rPr>
              <w:tab/>
              <w:t>Primijeniti znanja o bioaktivnim komponentama hrane i njihovoj bioiskoristljivosti.</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8.</w:t>
            </w:r>
            <w:r>
              <w:rPr>
                <w:color w:val="000000"/>
                <w:sz w:val="20"/>
                <w:szCs w:val="20"/>
              </w:rPr>
              <w:tab/>
              <w:t>Definirati: antioksidativnost, slobodne radikale, oksidacijski stres.</w:t>
            </w:r>
          </w:p>
          <w:p w:rsidR="00A63919" w:rsidRDefault="00D24D34">
            <w:pPr>
              <w:pBdr>
                <w:top w:val="nil"/>
                <w:left w:val="nil"/>
                <w:bottom w:val="nil"/>
                <w:right w:val="nil"/>
                <w:between w:val="nil"/>
              </w:pBdr>
              <w:tabs>
                <w:tab w:val="left" w:pos="2820"/>
              </w:tabs>
              <w:spacing w:after="0" w:line="240" w:lineRule="auto"/>
              <w:ind w:left="241" w:hanging="241"/>
              <w:rPr>
                <w:color w:val="000000"/>
                <w:sz w:val="20"/>
                <w:szCs w:val="20"/>
              </w:rPr>
            </w:pPr>
            <w:r>
              <w:rPr>
                <w:color w:val="000000"/>
                <w:sz w:val="20"/>
                <w:szCs w:val="20"/>
              </w:rPr>
              <w:t>9.</w:t>
            </w:r>
            <w:r>
              <w:rPr>
                <w:color w:val="000000"/>
                <w:sz w:val="20"/>
                <w:szCs w:val="20"/>
              </w:rPr>
              <w:tab/>
              <w:t>Klasificirati funkcionalne komponente hrane.</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22" w:type="dxa"/>
            <w:gridSpan w:val="12"/>
            <w:tcBorders>
              <w:right w:val="single" w:sz="12" w:space="0" w:color="000000"/>
            </w:tcBorders>
          </w:tcPr>
          <w:p w:rsidR="00A63919" w:rsidRDefault="00D24D34">
            <w:pPr>
              <w:tabs>
                <w:tab w:val="left" w:pos="2820"/>
              </w:tabs>
              <w:spacing w:after="0" w:line="240" w:lineRule="auto"/>
              <w:ind w:left="241" w:hanging="241"/>
              <w:rPr>
                <w:sz w:val="20"/>
                <w:szCs w:val="20"/>
              </w:rPr>
            </w:pPr>
            <w:r>
              <w:rPr>
                <w:sz w:val="20"/>
                <w:szCs w:val="20"/>
              </w:rPr>
              <w:t>1.</w:t>
            </w:r>
            <w:r>
              <w:rPr>
                <w:sz w:val="20"/>
                <w:szCs w:val="20"/>
              </w:rPr>
              <w:tab/>
              <w:t>Aminokiseline, oligopeptidi, polipeptidi i proteini u hrani. Proteinski hidrolizati. Nastanak gorkih proteina u hrani. Proteini i aminokiseline kao dodaci prehrane. Biokemijske promjene proteina hrane za vrijeme prerade, skladištenja i smrzavanja (4h)</w:t>
            </w:r>
          </w:p>
          <w:p w:rsidR="00A63919" w:rsidRDefault="00D24D34">
            <w:pPr>
              <w:tabs>
                <w:tab w:val="left" w:pos="2820"/>
              </w:tabs>
              <w:spacing w:after="0" w:line="240" w:lineRule="auto"/>
              <w:ind w:left="241" w:hanging="241"/>
              <w:rPr>
                <w:sz w:val="20"/>
                <w:szCs w:val="20"/>
              </w:rPr>
            </w:pPr>
            <w:r>
              <w:rPr>
                <w:sz w:val="20"/>
                <w:szCs w:val="20"/>
              </w:rPr>
              <w:t>2.</w:t>
            </w:r>
            <w:r>
              <w:rPr>
                <w:sz w:val="20"/>
                <w:szCs w:val="20"/>
              </w:rPr>
              <w:tab/>
              <w:t xml:space="preserve">Funkcionalna svojstva proteina u hrani (3h) </w:t>
            </w:r>
          </w:p>
          <w:p w:rsidR="00A63919" w:rsidRDefault="00D24D34">
            <w:pPr>
              <w:tabs>
                <w:tab w:val="left" w:pos="2820"/>
              </w:tabs>
              <w:spacing w:after="0" w:line="240" w:lineRule="auto"/>
              <w:ind w:left="241" w:hanging="241"/>
              <w:rPr>
                <w:sz w:val="20"/>
                <w:szCs w:val="20"/>
              </w:rPr>
            </w:pPr>
            <w:r>
              <w:rPr>
                <w:sz w:val="20"/>
                <w:szCs w:val="20"/>
              </w:rPr>
              <w:t>3.</w:t>
            </w:r>
            <w:r>
              <w:rPr>
                <w:sz w:val="20"/>
                <w:szCs w:val="20"/>
              </w:rPr>
              <w:tab/>
              <w:t xml:space="preserve">Modifikacije proteina (3h) </w:t>
            </w:r>
          </w:p>
          <w:p w:rsidR="00A63919" w:rsidRDefault="00D24D34">
            <w:pPr>
              <w:tabs>
                <w:tab w:val="left" w:pos="2820"/>
              </w:tabs>
              <w:spacing w:after="0" w:line="240" w:lineRule="auto"/>
              <w:ind w:left="241" w:hanging="241"/>
              <w:rPr>
                <w:sz w:val="20"/>
                <w:szCs w:val="20"/>
              </w:rPr>
            </w:pPr>
            <w:r>
              <w:rPr>
                <w:sz w:val="20"/>
                <w:szCs w:val="20"/>
              </w:rPr>
              <w:t>4.</w:t>
            </w:r>
            <w:r>
              <w:rPr>
                <w:sz w:val="20"/>
                <w:szCs w:val="20"/>
              </w:rPr>
              <w:tab/>
              <w:t>Biokemijske funkcije masti, lipida i ulja u hrani. Kolesterol i lipoproteini. Fosfolipidi. Glikolipidi. Metabolizam ulja i masti (4h)</w:t>
            </w:r>
          </w:p>
          <w:p w:rsidR="00A63919" w:rsidRDefault="00D24D34">
            <w:pPr>
              <w:tabs>
                <w:tab w:val="left" w:pos="2820"/>
              </w:tabs>
              <w:spacing w:after="0" w:line="240" w:lineRule="auto"/>
              <w:ind w:left="241" w:hanging="241"/>
              <w:rPr>
                <w:sz w:val="20"/>
                <w:szCs w:val="20"/>
              </w:rPr>
            </w:pPr>
            <w:r>
              <w:rPr>
                <w:sz w:val="20"/>
                <w:szCs w:val="20"/>
              </w:rPr>
              <w:t>5.</w:t>
            </w:r>
            <w:r>
              <w:rPr>
                <w:sz w:val="20"/>
                <w:szCs w:val="20"/>
              </w:rPr>
              <w:tab/>
              <w:t>Metabolizam ugljikohidrata. Promjene u hrani tijekom zrenja, skladištenja i prerade. Biokemija ugljikohidrata u hrani – polisaharidi (škrob, amiloza, amilopektin, glikogen, celuloza). Karamelizacija (4h)</w:t>
            </w:r>
          </w:p>
          <w:p w:rsidR="00A63919" w:rsidRDefault="00D24D34">
            <w:pPr>
              <w:tabs>
                <w:tab w:val="left" w:pos="2820"/>
              </w:tabs>
              <w:spacing w:after="0" w:line="240" w:lineRule="auto"/>
              <w:ind w:left="241" w:hanging="241"/>
              <w:rPr>
                <w:sz w:val="20"/>
                <w:szCs w:val="20"/>
              </w:rPr>
            </w:pPr>
            <w:r>
              <w:rPr>
                <w:sz w:val="20"/>
                <w:szCs w:val="20"/>
              </w:rPr>
              <w:t>6.</w:t>
            </w:r>
            <w:r>
              <w:rPr>
                <w:sz w:val="20"/>
                <w:szCs w:val="20"/>
              </w:rPr>
              <w:tab/>
              <w:t>Enzimi u obradi hrane (3h)</w:t>
            </w:r>
          </w:p>
          <w:p w:rsidR="00A63919" w:rsidRDefault="00D24D34">
            <w:pPr>
              <w:tabs>
                <w:tab w:val="left" w:pos="2820"/>
              </w:tabs>
              <w:spacing w:after="0" w:line="240" w:lineRule="auto"/>
              <w:ind w:left="241" w:hanging="241"/>
              <w:rPr>
                <w:sz w:val="20"/>
                <w:szCs w:val="20"/>
              </w:rPr>
            </w:pPr>
            <w:r>
              <w:rPr>
                <w:sz w:val="20"/>
                <w:szCs w:val="20"/>
              </w:rPr>
              <w:t>7.</w:t>
            </w:r>
            <w:r>
              <w:rPr>
                <w:sz w:val="20"/>
                <w:szCs w:val="20"/>
              </w:rPr>
              <w:tab/>
              <w:t xml:space="preserve">Metabolička uloga i bioiskoristljivost vitamina i minerala iz hrane. Reakcije kojima podliježu vitamini tijekom proizvodnje i skladištenja hrane. Kemijski oblici minerala čija upotreba je dopuštena u proizvodnji dodataka prehrani. Bioaktivne komponente hrane i njihova bioiskoristljivost (3h) </w:t>
            </w:r>
          </w:p>
          <w:p w:rsidR="00A63919" w:rsidRDefault="00D24D34">
            <w:pPr>
              <w:tabs>
                <w:tab w:val="left" w:pos="2820"/>
              </w:tabs>
              <w:spacing w:after="0" w:line="240" w:lineRule="auto"/>
              <w:ind w:left="241" w:hanging="241"/>
              <w:rPr>
                <w:sz w:val="20"/>
                <w:szCs w:val="20"/>
              </w:rPr>
            </w:pPr>
            <w:r>
              <w:rPr>
                <w:sz w:val="20"/>
                <w:szCs w:val="20"/>
              </w:rPr>
              <w:t>8.</w:t>
            </w:r>
            <w:r>
              <w:rPr>
                <w:sz w:val="20"/>
                <w:szCs w:val="20"/>
              </w:rPr>
              <w:tab/>
              <w:t xml:space="preserve">Lipidna oksidacija i kontrola oksidacije tijekom proizvodnje i skladištenja hrane (3 h) </w:t>
            </w:r>
          </w:p>
          <w:p w:rsidR="00A63919" w:rsidRDefault="00D24D34">
            <w:pPr>
              <w:tabs>
                <w:tab w:val="left" w:pos="2820"/>
              </w:tabs>
              <w:spacing w:after="0" w:line="240" w:lineRule="auto"/>
              <w:ind w:left="241" w:hanging="241"/>
              <w:rPr>
                <w:sz w:val="20"/>
                <w:szCs w:val="20"/>
              </w:rPr>
            </w:pPr>
            <w:r>
              <w:rPr>
                <w:sz w:val="20"/>
                <w:szCs w:val="20"/>
              </w:rPr>
              <w:t>9.</w:t>
            </w:r>
            <w:r>
              <w:rPr>
                <w:sz w:val="20"/>
                <w:szCs w:val="20"/>
              </w:rPr>
              <w:tab/>
              <w:t>Antioksidansi i slobodni radikali (3h)</w:t>
            </w:r>
          </w:p>
        </w:tc>
      </w:tr>
      <w:tr w:rsidR="00A63919">
        <w:trPr>
          <w:trHeight w:val="349"/>
        </w:trPr>
        <w:tc>
          <w:tcPr>
            <w:tcW w:w="2614"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488"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50"/>
                <w:id w:val="-115159360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D24D34">
            <w:pPr>
              <w:pBdr>
                <w:top w:val="nil"/>
                <w:left w:val="nil"/>
                <w:bottom w:val="nil"/>
                <w:right w:val="nil"/>
                <w:between w:val="nil"/>
              </w:pBdr>
              <w:spacing w:after="0" w:line="240" w:lineRule="auto"/>
              <w:rPr>
                <w:color w:val="000000"/>
                <w:sz w:val="20"/>
                <w:szCs w:val="20"/>
              </w:rPr>
            </w:pPr>
            <w:r>
              <w:rPr>
                <w:rFonts w:ascii="MS Gothic" w:eastAsia="MS Gothic" w:hAnsi="MS Gothic" w:cs="MS Gothic"/>
                <w:color w:val="000000"/>
                <w:sz w:val="20"/>
                <w:szCs w:val="20"/>
              </w:rPr>
              <w:t>☐</w:t>
            </w:r>
            <w:r>
              <w:rPr>
                <w:color w:val="000000"/>
                <w:sz w:val="20"/>
                <w:szCs w:val="20"/>
              </w:rPr>
              <w:t xml:space="preserve"> seminari i radionice  </w:t>
            </w:r>
          </w:p>
          <w:p w:rsidR="00A63919" w:rsidRDefault="00D24D34">
            <w:pPr>
              <w:pBdr>
                <w:top w:val="nil"/>
                <w:left w:val="nil"/>
                <w:bottom w:val="nil"/>
                <w:right w:val="nil"/>
                <w:between w:val="nil"/>
              </w:pBdr>
              <w:spacing w:after="0" w:line="240" w:lineRule="auto"/>
              <w:rPr>
                <w:color w:val="000000"/>
                <w:sz w:val="20"/>
                <w:szCs w:val="20"/>
              </w:rPr>
            </w:pPr>
            <w:r>
              <w:rPr>
                <w:rFonts w:ascii="MS Gothic" w:eastAsia="MS Gothic" w:hAnsi="MS Gothic" w:cs="MS Gothic"/>
                <w:color w:val="000000"/>
                <w:sz w:val="20"/>
                <w:szCs w:val="20"/>
              </w:rPr>
              <w:t>☒</w:t>
            </w:r>
            <w:r>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151"/>
                <w:id w:val="-101352358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152"/>
                <w:id w:val="108299972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153"/>
                <w:id w:val="-27442628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106"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54"/>
                <w:id w:val="-63206541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155"/>
                <w:id w:val="23984716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156"/>
                <w:id w:val="180753378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157"/>
                <w:id w:val="147097609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158"/>
                <w:id w:val="-1862695811"/>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322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14"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488"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106"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322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14"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528"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01"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59"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142"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03"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1"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92"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653"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0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59"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11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169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53"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0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59"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1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9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53"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01"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59"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1142"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03"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461"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692"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53"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01"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59"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142"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03"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61"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692"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53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4</w:t>
            </w:r>
          </w:p>
        </w:tc>
      </w:tr>
      <w:tr w:rsidR="00A63919">
        <w:trPr>
          <w:trHeight w:val="397"/>
        </w:trPr>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22"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ind w:left="151" w:hanging="151"/>
              <w:rPr>
                <w:color w:val="000000"/>
                <w:sz w:val="20"/>
                <w:szCs w:val="20"/>
              </w:rPr>
            </w:pPr>
            <w:r>
              <w:rPr>
                <w:color w:val="000000"/>
                <w:sz w:val="20"/>
                <w:szCs w:val="20"/>
              </w:rPr>
              <w:t>•</w:t>
            </w:r>
            <w:r>
              <w:rPr>
                <w:color w:val="000000"/>
                <w:sz w:val="20"/>
                <w:szCs w:val="20"/>
              </w:rPr>
              <w:tab/>
              <w:t xml:space="preserve">Provjera znanja obaviti će se putem dva parcijalna ispita (svaki po 30 bodova) i vježbi (10 bodova). </w:t>
            </w:r>
          </w:p>
          <w:p w:rsidR="00A63919" w:rsidRDefault="00A63919">
            <w:pPr>
              <w:tabs>
                <w:tab w:val="left" w:pos="2820"/>
              </w:tabs>
              <w:spacing w:after="0" w:line="240" w:lineRule="auto"/>
              <w:ind w:left="151" w:hanging="151"/>
              <w:rPr>
                <w:color w:val="000000"/>
                <w:sz w:val="20"/>
                <w:szCs w:val="20"/>
              </w:rPr>
            </w:pPr>
          </w:p>
          <w:p w:rsidR="00A63919" w:rsidRDefault="00D24D34">
            <w:pPr>
              <w:tabs>
                <w:tab w:val="left" w:pos="2820"/>
              </w:tabs>
              <w:spacing w:after="0" w:line="240" w:lineRule="auto"/>
              <w:ind w:left="151" w:hanging="151"/>
              <w:rPr>
                <w:color w:val="000000"/>
                <w:sz w:val="20"/>
                <w:szCs w:val="20"/>
              </w:rPr>
            </w:pPr>
            <w:r>
              <w:rPr>
                <w:color w:val="000000"/>
                <w:sz w:val="20"/>
                <w:szCs w:val="20"/>
              </w:rPr>
              <w:lastRenderedPageBreak/>
              <w:t>•</w:t>
            </w:r>
            <w:r>
              <w:rPr>
                <w:color w:val="000000"/>
                <w:sz w:val="20"/>
                <w:szCs w:val="20"/>
              </w:rPr>
              <w:tab/>
              <w:t xml:space="preserve">Bodovanje i ocjenjivanje temelji se na usvojenom znanju, a uvjet za prolaznost je da se na svakom od naprijed navedenih oblika nastave postigne najmanje 60 % maksimalnog broja bodova. </w:t>
            </w:r>
          </w:p>
          <w:p w:rsidR="00A63919" w:rsidRDefault="00A63919">
            <w:pPr>
              <w:tabs>
                <w:tab w:val="left" w:pos="2820"/>
              </w:tabs>
              <w:spacing w:after="0" w:line="240" w:lineRule="auto"/>
              <w:ind w:left="151" w:hanging="151"/>
              <w:rPr>
                <w:color w:val="000000"/>
                <w:sz w:val="20"/>
                <w:szCs w:val="20"/>
              </w:rPr>
            </w:pPr>
          </w:p>
          <w:p w:rsidR="00A63919" w:rsidRDefault="00D24D34">
            <w:pPr>
              <w:tabs>
                <w:tab w:val="left" w:pos="2820"/>
              </w:tabs>
              <w:spacing w:after="0" w:line="240" w:lineRule="auto"/>
              <w:ind w:left="151" w:hanging="151"/>
              <w:rPr>
                <w:color w:val="000000"/>
                <w:sz w:val="20"/>
                <w:szCs w:val="20"/>
              </w:rPr>
            </w:pPr>
            <w:r>
              <w:rPr>
                <w:color w:val="000000"/>
                <w:sz w:val="20"/>
                <w:szCs w:val="20"/>
              </w:rPr>
              <w:t>•</w:t>
            </w:r>
            <w:r>
              <w:rPr>
                <w:color w:val="000000"/>
                <w:sz w:val="20"/>
                <w:szCs w:val="20"/>
              </w:rPr>
              <w:tab/>
              <w:t xml:space="preserve">Ukupni maksimalni broj bodova iz modula je slijedeći (86 % ispiti i 14 % vježbe): parcijalni ispit (30 bodova) + 2. pacijalni ispit (30 bodova) + vježbe (10 bodova) = 70 bodova. </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ind w:left="151" w:hanging="151"/>
              <w:rPr>
                <w:color w:val="000000"/>
                <w:sz w:val="20"/>
                <w:szCs w:val="20"/>
              </w:rPr>
            </w:pPr>
            <w:r>
              <w:rPr>
                <w:color w:val="000000"/>
                <w:sz w:val="20"/>
                <w:szCs w:val="20"/>
              </w:rPr>
              <w:t>•</w:t>
            </w:r>
            <w:r>
              <w:rPr>
                <w:color w:val="000000"/>
                <w:sz w:val="20"/>
                <w:szCs w:val="20"/>
              </w:rPr>
              <w:tab/>
              <w:t xml:space="preserve">Prema postignutom ukupnom broju bodova dodjeljuje se slijedeća ocjena: </w:t>
            </w:r>
          </w:p>
          <w:p w:rsidR="00A63919" w:rsidRDefault="00D24D34">
            <w:pPr>
              <w:tabs>
                <w:tab w:val="left" w:pos="2820"/>
              </w:tabs>
              <w:spacing w:after="0" w:line="240" w:lineRule="auto"/>
              <w:rPr>
                <w:color w:val="000000"/>
                <w:sz w:val="20"/>
                <w:szCs w:val="20"/>
              </w:rPr>
            </w:pPr>
            <w:r>
              <w:rPr>
                <w:color w:val="000000"/>
                <w:sz w:val="20"/>
                <w:szCs w:val="20"/>
              </w:rPr>
              <w:t>&lt; 42 boda (&lt; 60%) nedovoljan (1)</w:t>
            </w:r>
          </w:p>
          <w:p w:rsidR="00A63919" w:rsidRDefault="00D24D34">
            <w:pPr>
              <w:tabs>
                <w:tab w:val="left" w:pos="2820"/>
              </w:tabs>
              <w:spacing w:after="0" w:line="240" w:lineRule="auto"/>
              <w:rPr>
                <w:color w:val="000000"/>
                <w:sz w:val="20"/>
                <w:szCs w:val="20"/>
              </w:rPr>
            </w:pPr>
            <w:r>
              <w:rPr>
                <w:color w:val="000000"/>
                <w:sz w:val="20"/>
                <w:szCs w:val="20"/>
              </w:rPr>
              <w:t>42 - 49 bodova (60-70%) dovoljan (2)</w:t>
            </w:r>
          </w:p>
          <w:p w:rsidR="00A63919" w:rsidRDefault="00D24D34">
            <w:pPr>
              <w:tabs>
                <w:tab w:val="left" w:pos="2820"/>
              </w:tabs>
              <w:spacing w:after="0" w:line="240" w:lineRule="auto"/>
              <w:rPr>
                <w:color w:val="000000"/>
                <w:sz w:val="20"/>
                <w:szCs w:val="20"/>
              </w:rPr>
            </w:pPr>
            <w:r>
              <w:rPr>
                <w:color w:val="000000"/>
                <w:sz w:val="20"/>
                <w:szCs w:val="20"/>
              </w:rPr>
              <w:t>&gt;50 – 56 bodova (&gt;70 – 80%) dobar (3)</w:t>
            </w:r>
          </w:p>
          <w:p w:rsidR="00A63919" w:rsidRDefault="00D24D34">
            <w:pPr>
              <w:tabs>
                <w:tab w:val="left" w:pos="2820"/>
              </w:tabs>
              <w:spacing w:after="0" w:line="240" w:lineRule="auto"/>
              <w:rPr>
                <w:color w:val="000000"/>
                <w:sz w:val="20"/>
                <w:szCs w:val="20"/>
              </w:rPr>
            </w:pPr>
            <w:r>
              <w:rPr>
                <w:color w:val="000000"/>
                <w:sz w:val="20"/>
                <w:szCs w:val="20"/>
              </w:rPr>
              <w:t>&gt;56 – 63 boda (&gt;80 – 90 %) vrlo dobar (4)</w:t>
            </w:r>
          </w:p>
          <w:p w:rsidR="00A63919" w:rsidRDefault="00D24D34">
            <w:pPr>
              <w:tabs>
                <w:tab w:val="left" w:pos="2820"/>
              </w:tabs>
              <w:spacing w:after="0" w:line="240" w:lineRule="auto"/>
              <w:rPr>
                <w:color w:val="000000"/>
                <w:sz w:val="20"/>
                <w:szCs w:val="20"/>
              </w:rPr>
            </w:pPr>
            <w:r>
              <w:rPr>
                <w:color w:val="000000"/>
                <w:sz w:val="20"/>
                <w:szCs w:val="20"/>
              </w:rPr>
              <w:t xml:space="preserve">&gt;64 – 70 bodova (&gt;90 – 100 %) izvrstan (5) </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ind w:left="151" w:hanging="151"/>
              <w:rPr>
                <w:color w:val="000000"/>
                <w:sz w:val="20"/>
                <w:szCs w:val="20"/>
              </w:rPr>
            </w:pPr>
            <w:r>
              <w:rPr>
                <w:color w:val="000000"/>
                <w:sz w:val="20"/>
                <w:szCs w:val="20"/>
              </w:rPr>
              <w:t>•</w:t>
            </w:r>
            <w:r>
              <w:rPr>
                <w:color w:val="000000"/>
                <w:sz w:val="20"/>
                <w:szCs w:val="20"/>
              </w:rPr>
              <w:tab/>
              <w:t xml:space="preserve">Bodovanje ocjena iz vježbi: </w:t>
            </w:r>
          </w:p>
          <w:p w:rsidR="00A63919" w:rsidRDefault="00D24D34">
            <w:pPr>
              <w:tabs>
                <w:tab w:val="left" w:pos="2820"/>
              </w:tabs>
              <w:spacing w:after="0" w:line="240" w:lineRule="auto"/>
              <w:rPr>
                <w:color w:val="000000"/>
                <w:sz w:val="20"/>
                <w:szCs w:val="20"/>
              </w:rPr>
            </w:pPr>
            <w:r>
              <w:rPr>
                <w:color w:val="000000"/>
                <w:sz w:val="20"/>
                <w:szCs w:val="20"/>
              </w:rPr>
              <w:t xml:space="preserve">ocjena 2 - 4 boda </w:t>
            </w:r>
          </w:p>
          <w:p w:rsidR="00A63919" w:rsidRDefault="00D24D34">
            <w:pPr>
              <w:tabs>
                <w:tab w:val="left" w:pos="2820"/>
              </w:tabs>
              <w:spacing w:after="0" w:line="240" w:lineRule="auto"/>
              <w:rPr>
                <w:color w:val="000000"/>
                <w:sz w:val="20"/>
                <w:szCs w:val="20"/>
              </w:rPr>
            </w:pPr>
            <w:r>
              <w:rPr>
                <w:color w:val="000000"/>
                <w:sz w:val="20"/>
                <w:szCs w:val="20"/>
              </w:rPr>
              <w:t>ocjena 3 - 6 bodova</w:t>
            </w:r>
          </w:p>
          <w:p w:rsidR="00A63919" w:rsidRDefault="00D24D34">
            <w:pPr>
              <w:tabs>
                <w:tab w:val="left" w:pos="2820"/>
              </w:tabs>
              <w:spacing w:after="0" w:line="240" w:lineRule="auto"/>
              <w:rPr>
                <w:color w:val="000000"/>
                <w:sz w:val="20"/>
                <w:szCs w:val="20"/>
              </w:rPr>
            </w:pPr>
            <w:r>
              <w:rPr>
                <w:color w:val="000000"/>
                <w:sz w:val="20"/>
                <w:szCs w:val="20"/>
              </w:rPr>
              <w:t xml:space="preserve">ocjena 4 - 8 bodova </w:t>
            </w:r>
          </w:p>
          <w:p w:rsidR="00A63919" w:rsidRDefault="00D24D34">
            <w:pPr>
              <w:tabs>
                <w:tab w:val="left" w:pos="2820"/>
              </w:tabs>
              <w:spacing w:after="0" w:line="240" w:lineRule="auto"/>
              <w:rPr>
                <w:color w:val="000000"/>
                <w:sz w:val="20"/>
                <w:szCs w:val="20"/>
              </w:rPr>
            </w:pPr>
            <w:r>
              <w:rPr>
                <w:color w:val="000000"/>
                <w:sz w:val="20"/>
                <w:szCs w:val="20"/>
              </w:rPr>
              <w:t xml:space="preserve">ocjena 5 -10 bodova </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ind w:left="151" w:hanging="151"/>
              <w:rPr>
                <w:color w:val="000000"/>
                <w:sz w:val="20"/>
                <w:szCs w:val="20"/>
              </w:rPr>
            </w:pPr>
            <w:r>
              <w:rPr>
                <w:color w:val="000000"/>
                <w:sz w:val="20"/>
                <w:szCs w:val="20"/>
              </w:rPr>
              <w:t>•</w:t>
            </w:r>
            <w:r>
              <w:rPr>
                <w:color w:val="000000"/>
                <w:sz w:val="20"/>
                <w:szCs w:val="20"/>
              </w:rPr>
              <w:tab/>
              <w:t>Studenti moraju dobiti pozitivnu ocjenu iz oba parcijalna ispita, bodovi iz vježbi ne mogu zamijeniti bodove iz parcijalnih ispita.</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22"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23"/>
              </w:numPr>
              <w:pBdr>
                <w:top w:val="nil"/>
                <w:left w:val="nil"/>
                <w:bottom w:val="nil"/>
                <w:right w:val="nil"/>
                <w:between w:val="nil"/>
              </w:pBdr>
              <w:tabs>
                <w:tab w:val="left" w:pos="2820"/>
              </w:tabs>
              <w:spacing w:after="0" w:line="240" w:lineRule="auto"/>
              <w:ind w:left="151" w:hanging="151"/>
              <w:rPr>
                <w:color w:val="000000"/>
                <w:sz w:val="20"/>
                <w:szCs w:val="20"/>
              </w:rPr>
            </w:pPr>
            <w:r>
              <w:rPr>
                <w:color w:val="000000"/>
                <w:sz w:val="20"/>
                <w:szCs w:val="20"/>
              </w:rPr>
              <w:t xml:space="preserve">Prisustvovati svim predavanjima, dozvoljena su 2 neopravdana izostanaka </w:t>
            </w:r>
          </w:p>
          <w:p w:rsidR="00A63919" w:rsidRDefault="00D24D34">
            <w:pPr>
              <w:numPr>
                <w:ilvl w:val="0"/>
                <w:numId w:val="23"/>
              </w:numPr>
              <w:pBdr>
                <w:top w:val="nil"/>
                <w:left w:val="nil"/>
                <w:bottom w:val="nil"/>
                <w:right w:val="nil"/>
                <w:between w:val="nil"/>
              </w:pBdr>
              <w:tabs>
                <w:tab w:val="left" w:pos="2820"/>
              </w:tabs>
              <w:spacing w:after="0" w:line="240" w:lineRule="auto"/>
              <w:ind w:left="151" w:hanging="151"/>
              <w:rPr>
                <w:color w:val="000000"/>
                <w:sz w:val="20"/>
                <w:szCs w:val="20"/>
              </w:rPr>
            </w:pPr>
            <w:r>
              <w:rPr>
                <w:color w:val="000000"/>
                <w:sz w:val="20"/>
                <w:szCs w:val="20"/>
              </w:rPr>
              <w:t>Odraditi vježbe i seminare</w:t>
            </w:r>
          </w:p>
          <w:p w:rsidR="00A63919" w:rsidRDefault="00D24D34">
            <w:pPr>
              <w:numPr>
                <w:ilvl w:val="0"/>
                <w:numId w:val="23"/>
              </w:numPr>
              <w:pBdr>
                <w:top w:val="nil"/>
                <w:left w:val="nil"/>
                <w:bottom w:val="nil"/>
                <w:right w:val="nil"/>
                <w:between w:val="nil"/>
              </w:pBdr>
              <w:tabs>
                <w:tab w:val="left" w:pos="2820"/>
              </w:tabs>
              <w:spacing w:after="0" w:line="240" w:lineRule="auto"/>
              <w:ind w:left="151" w:hanging="151"/>
              <w:rPr>
                <w:color w:val="000000"/>
                <w:sz w:val="20"/>
                <w:szCs w:val="20"/>
              </w:rPr>
            </w:pPr>
            <w:r>
              <w:rPr>
                <w:color w:val="000000"/>
                <w:sz w:val="20"/>
                <w:szCs w:val="20"/>
              </w:rPr>
              <w:t>Postići minimalno 60 % bodova na svakom parcijalnom ispitu</w:t>
            </w:r>
          </w:p>
          <w:p w:rsidR="00A63919" w:rsidRDefault="00D24D34">
            <w:pPr>
              <w:numPr>
                <w:ilvl w:val="0"/>
                <w:numId w:val="23"/>
              </w:numPr>
              <w:pBdr>
                <w:top w:val="nil"/>
                <w:left w:val="nil"/>
                <w:bottom w:val="nil"/>
                <w:right w:val="nil"/>
                <w:between w:val="nil"/>
              </w:pBdr>
              <w:tabs>
                <w:tab w:val="left" w:pos="2820"/>
              </w:tabs>
              <w:spacing w:after="0" w:line="240" w:lineRule="auto"/>
              <w:ind w:left="151" w:hanging="151"/>
              <w:rPr>
                <w:color w:val="000000"/>
                <w:sz w:val="20"/>
                <w:szCs w:val="20"/>
              </w:rPr>
            </w:pPr>
            <w:r>
              <w:rPr>
                <w:color w:val="000000"/>
                <w:sz w:val="20"/>
                <w:szCs w:val="20"/>
              </w:rPr>
              <w:t>Postići minimalno 60 bodova ukupno</w:t>
            </w:r>
          </w:p>
        </w:tc>
      </w:tr>
      <w:tr w:rsidR="00A63919">
        <w:tc>
          <w:tcPr>
            <w:tcW w:w="2614"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59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35"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993"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120"/>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59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Irena Landeka Jurčević (2017): Kemija i biokemija hrane (interna skripta)</w:t>
            </w:r>
          </w:p>
        </w:tc>
        <w:tc>
          <w:tcPr>
            <w:tcW w:w="1235"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99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p w:rsidR="00A63919" w:rsidRDefault="00D24D34">
            <w:pPr>
              <w:tabs>
                <w:tab w:val="left" w:pos="2820"/>
              </w:tabs>
              <w:spacing w:after="0" w:line="240" w:lineRule="auto"/>
              <w:jc w:val="center"/>
              <w:rPr>
                <w:color w:val="000000"/>
                <w:sz w:val="20"/>
                <w:szCs w:val="20"/>
              </w:rPr>
            </w:pPr>
            <w:r>
              <w:rPr>
                <w:color w:val="000000"/>
                <w:sz w:val="20"/>
                <w:szCs w:val="20"/>
              </w:rPr>
              <w:t>(skripta je postavljena na web stranici PBF-a)</w:t>
            </w:r>
          </w:p>
        </w:tc>
      </w:tr>
      <w:tr w:rsidR="00A63919">
        <w:trPr>
          <w:trHeight w:val="120"/>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4594"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Yidliz Fatih (2010) Advances in food biochemistry, CRC Press Taylor &amp; Francis Group,USA</w:t>
            </w:r>
          </w:p>
        </w:tc>
        <w:tc>
          <w:tcPr>
            <w:tcW w:w="1235"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99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p w:rsidR="00A63919" w:rsidRDefault="00D24D34">
            <w:pPr>
              <w:tabs>
                <w:tab w:val="left" w:pos="2820"/>
              </w:tabs>
              <w:spacing w:after="0" w:line="240" w:lineRule="auto"/>
              <w:jc w:val="center"/>
              <w:rPr>
                <w:color w:val="000000"/>
                <w:sz w:val="20"/>
                <w:szCs w:val="20"/>
              </w:rPr>
            </w:pPr>
            <w:r>
              <w:rPr>
                <w:color w:val="000000"/>
                <w:sz w:val="20"/>
                <w:szCs w:val="20"/>
              </w:rPr>
              <w:t>(knjiga je dostupna u elektronskom obliku kod nastavnika)</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22" w:type="dxa"/>
            <w:gridSpan w:val="12"/>
            <w:tcBorders>
              <w:top w:val="single" w:sz="12" w:space="0" w:color="000000"/>
              <w:right w:val="single" w:sz="12" w:space="0" w:color="000000"/>
            </w:tcBorders>
          </w:tcPr>
          <w:p w:rsidR="00A63919" w:rsidRDefault="00D24D34">
            <w:pPr>
              <w:pBdr>
                <w:top w:val="nil"/>
                <w:left w:val="nil"/>
                <w:bottom w:val="nil"/>
                <w:right w:val="nil"/>
                <w:between w:val="nil"/>
              </w:pBdr>
              <w:tabs>
                <w:tab w:val="left" w:pos="2820"/>
              </w:tabs>
              <w:spacing w:after="0" w:line="240" w:lineRule="auto"/>
              <w:ind w:left="61"/>
              <w:rPr>
                <w:color w:val="000000"/>
                <w:sz w:val="20"/>
                <w:szCs w:val="20"/>
              </w:rPr>
            </w:pPr>
            <w:r>
              <w:rPr>
                <w:color w:val="000000"/>
                <w:sz w:val="20"/>
                <w:szCs w:val="20"/>
              </w:rPr>
              <w:t>Benjamin K. Simpson (2012) Food biochemistry and food processing, 2. Izd. John Wiley &amp; Sons, Inc., USA</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22"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11">
              <w:r>
                <w:rPr>
                  <w:i/>
                  <w:iCs/>
                  <w:color w:val="0563C1"/>
                  <w:sz w:val="20"/>
                  <w:szCs w:val="20"/>
                  <w:u w:val="single"/>
                </w:rPr>
                <w:t>http://www.pbf.unizg.hr/studiji/ispitni_rokovi</w:t>
              </w:r>
            </w:hyperlink>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22"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tbl>
      <w:tblPr>
        <w:tblStyle w:val="af2"/>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4"/>
        <w:gridCol w:w="1528"/>
        <w:gridCol w:w="501"/>
        <w:gridCol w:w="459"/>
        <w:gridCol w:w="557"/>
        <w:gridCol w:w="585"/>
        <w:gridCol w:w="503"/>
        <w:gridCol w:w="461"/>
        <w:gridCol w:w="968"/>
        <w:gridCol w:w="267"/>
        <w:gridCol w:w="457"/>
        <w:gridCol w:w="653"/>
        <w:gridCol w:w="883"/>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045"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b/>
                <w:bCs/>
                <w:color w:val="0563C1"/>
                <w:sz w:val="20"/>
                <w:szCs w:val="20"/>
                <w:u w:val="single"/>
              </w:rPr>
            </w:pPr>
            <w:r>
              <w:t>I</w:t>
            </w:r>
            <w:hyperlink r:id="rId112">
              <w:r>
                <w:rPr>
                  <w:b/>
                  <w:bCs/>
                  <w:color w:val="0563C1"/>
                  <w:sz w:val="20"/>
                  <w:szCs w:val="20"/>
                  <w:u w:val="single"/>
                </w:rPr>
                <w:t>zv. prof. dr. sc. Ivana Rumora Samarin</w:t>
              </w:r>
            </w:hyperlink>
          </w:p>
          <w:p w:rsidR="00A63919" w:rsidRDefault="00D24D34">
            <w:pPr>
              <w:tabs>
                <w:tab w:val="left" w:pos="2820"/>
              </w:tabs>
              <w:spacing w:after="0" w:line="240" w:lineRule="auto"/>
              <w:rPr>
                <w:sz w:val="20"/>
                <w:szCs w:val="20"/>
              </w:rPr>
            </w:pPr>
            <w:r>
              <w:rPr>
                <w:color w:val="0563C1"/>
                <w:sz w:val="20"/>
                <w:szCs w:val="20"/>
                <w:u w:val="single"/>
              </w:rPr>
              <w:t>prof. dr. sc. Helga Medić</w:t>
            </w:r>
          </w:p>
        </w:tc>
        <w:tc>
          <w:tcPr>
            <w:tcW w:w="2517"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2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045"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Sustavi osiguranja kvalitete</w:t>
            </w:r>
          </w:p>
        </w:tc>
        <w:tc>
          <w:tcPr>
            <w:tcW w:w="2517"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226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239591</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+ 0 + 15 + 0</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04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04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w:t>
            </w:r>
            <w:r>
              <w:rPr>
                <w:sz w:val="20"/>
                <w:szCs w:val="20"/>
              </w:rPr>
              <w:lastRenderedPageBreak/>
              <w:t xml:space="preserve">postotak izvođenja kolegija </w:t>
            </w:r>
            <w:r>
              <w:rPr>
                <w:i/>
                <w:iCs/>
                <w:sz w:val="20"/>
                <w:szCs w:val="20"/>
              </w:rPr>
              <w:t>on line</w:t>
            </w:r>
            <w:r>
              <w:rPr>
                <w:sz w:val="20"/>
                <w:szCs w:val="20"/>
              </w:rPr>
              <w:t xml:space="preserve"> (maks. 20%)</w:t>
            </w:r>
          </w:p>
        </w:tc>
        <w:tc>
          <w:tcPr>
            <w:tcW w:w="2260"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lastRenderedPageBreak/>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1.6. Mjesto izvođenja</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Predavaona 4, PBF</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4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517"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226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22"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Cilj kolegija je upoznati studente sa zahtjevima tržišta glede kvalitete i sigurnosti hrane. Studenti će biti upoznati s obvezujućim i dobrovoljnim sustavima koji se odnose na hranu i poslovanje s hranom. Na osnovu tih spoznaja studenti će steći vještine u odabiru i procjeni prikladnosti odgovarajućeg standarda (HACCP, standardi ISO, IFS, BRC, košer, halal…) u provođenju audita, postupcima certifikacije i akreditacije, dokumentacije u sustavima i sl.</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22"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22" w:type="dxa"/>
            <w:gridSpan w:val="12"/>
            <w:tcBorders>
              <w:right w:val="single" w:sz="12" w:space="0" w:color="000000"/>
            </w:tcBorders>
          </w:tcPr>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 upravljati pogonima cjelokupne prehrambene industrije i pratećim službama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2. voditi sustav upravljanja kvalitetom za proizvodne procese prehrambene industrije te kontrolom kvalitete sirovine i proizvoda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3. organizirati poslove vezano za unaprjeđenje proizvodnje i uvođenje novih proizvoda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7. sudjelovati u izradi odgovarajuće zakonske regulative sa stanovišta subjekta koji se bavi proizvodnjom hrane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8. provoditi znanstvena istraživanja u području hrane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9. donositi svakodnevne odluke vezane uz odvijanje proizvodnog procesa u tvrtkama koje se bave proizvodnjom hrane te zaključke o odabiru i nabavi sirovine, ambalaže i opreme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11. donositi odluke o razvoju i širenju proizvodnje te o potrebi unaprjeđenja pojedinih segmenata u navedenim tvrtkama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12. voditi ili raditi u stručnom i/ili interdisciplinarnom timu koji osmišljava i provodi eksperimente u području prehrambene tehnologije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13. predstavljati i upućivati na suvremene trendove u prehrambenoj tehnologiji</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14. primjenjivati suvremenu optimalnu metodologiju komunikacije s kolegama na verbalan i pisan način koristeći odgovarajuću terminologiju</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 xml:space="preserve">15. primijeniti etička načela, zakonsku regulativu i norme vezane uz specifične zahtjeve struke </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22" w:type="dxa"/>
            <w:gridSpan w:val="12"/>
            <w:tcBorders>
              <w:right w:val="single" w:sz="12" w:space="0" w:color="000000"/>
            </w:tcBorders>
          </w:tcPr>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objasniti i definirati kvalitetu hrane</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osmisliti preduvjetne programe i implementaciju HACCP sustava</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predložiti određeni sustav upravljanja kvalitetom i sigurnosti hrane</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objasniti principe rada akreditiranih laboratorija, te provođenja akreditacije i nadzora istih</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izabrati dokumentaciju potrebnu za određeni sustav kvalitete</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provoditi unutarnji nadzor u skladu s uspostavljenim sustavom</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t>predlagati i uvoditi nove sustave kvalitete i sigurnosti hrane</w:t>
            </w:r>
          </w:p>
        </w:tc>
      </w:tr>
      <w:tr w:rsidR="00A63919">
        <w:tc>
          <w:tcPr>
            <w:tcW w:w="2614"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22" w:type="dxa"/>
            <w:gridSpan w:val="12"/>
            <w:tcBorders>
              <w:right w:val="single" w:sz="12" w:space="0" w:color="000000"/>
            </w:tcBorders>
          </w:tcPr>
          <w:p w:rsidR="00A63919" w:rsidRDefault="00D24D34">
            <w:pPr>
              <w:tabs>
                <w:tab w:val="left" w:pos="2820"/>
              </w:tabs>
              <w:spacing w:after="0" w:line="240" w:lineRule="auto"/>
              <w:rPr>
                <w:sz w:val="20"/>
                <w:szCs w:val="20"/>
              </w:rPr>
            </w:pPr>
            <w:r>
              <w:rPr>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tr>
      <w:tr w:rsidR="00A63919">
        <w:trPr>
          <w:trHeight w:val="349"/>
        </w:trPr>
        <w:tc>
          <w:tcPr>
            <w:tcW w:w="2614"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488"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59"/>
                <w:id w:val="-31985995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160"/>
                <w:id w:val="12566493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161"/>
                <w:id w:val="87368576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162"/>
                <w:id w:val="-170325646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163"/>
                <w:id w:val="-33151848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164"/>
                <w:id w:val="-73123297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106"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165"/>
                <w:id w:val="83040705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166"/>
                <w:id w:val="137203919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167"/>
                <w:id w:val="148071604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168"/>
                <w:id w:val="197187629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169"/>
                <w:id w:val="-8962373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3228"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14"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488"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106"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3228"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14"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528"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01"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59"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142"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03"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1"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92"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653"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prema potrebi</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0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59"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1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9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53"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0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59"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1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03"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61"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69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653"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01"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59"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142"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03"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461"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692"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53"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883"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28"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01"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59"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142"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03"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61"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692"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53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22"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b/>
                <w:bCs/>
                <w:color w:val="000000"/>
                <w:sz w:val="20"/>
                <w:szCs w:val="20"/>
              </w:rPr>
            </w:pPr>
            <w:r>
              <w:rPr>
                <w:b/>
                <w:bCs/>
                <w:color w:val="000000"/>
                <w:sz w:val="20"/>
                <w:szCs w:val="20"/>
              </w:rPr>
              <w:t>1. Maksimalni broj bodova po vrstama aktivnosti:</w:t>
            </w:r>
          </w:p>
          <w:p w:rsidR="00A63919" w:rsidRDefault="00D24D34">
            <w:pPr>
              <w:tabs>
                <w:tab w:val="left" w:pos="2820"/>
              </w:tabs>
              <w:spacing w:after="0" w:line="240" w:lineRule="auto"/>
              <w:rPr>
                <w:color w:val="000000"/>
                <w:sz w:val="20"/>
                <w:szCs w:val="20"/>
              </w:rPr>
            </w:pPr>
            <w:r>
              <w:rPr>
                <w:color w:val="000000"/>
                <w:sz w:val="20"/>
                <w:szCs w:val="20"/>
              </w:rPr>
              <w:t>1. parcijalni ispit</w:t>
            </w:r>
            <w:r>
              <w:rPr>
                <w:color w:val="000000"/>
                <w:sz w:val="20"/>
                <w:szCs w:val="20"/>
              </w:rPr>
              <w:tab/>
              <w:t>45</w:t>
            </w:r>
            <w:r>
              <w:rPr>
                <w:color w:val="000000"/>
                <w:sz w:val="20"/>
                <w:szCs w:val="20"/>
              </w:rPr>
              <w:tab/>
            </w:r>
          </w:p>
          <w:p w:rsidR="00A63919" w:rsidRDefault="00D24D34">
            <w:pPr>
              <w:tabs>
                <w:tab w:val="left" w:pos="2820"/>
              </w:tabs>
              <w:spacing w:after="0" w:line="240" w:lineRule="auto"/>
              <w:rPr>
                <w:color w:val="000000"/>
                <w:sz w:val="20"/>
                <w:szCs w:val="20"/>
              </w:rPr>
            </w:pPr>
            <w:r>
              <w:rPr>
                <w:color w:val="000000"/>
                <w:sz w:val="20"/>
                <w:szCs w:val="20"/>
              </w:rPr>
              <w:t>2. parcijalni ispit</w:t>
            </w:r>
            <w:r>
              <w:rPr>
                <w:color w:val="000000"/>
                <w:sz w:val="20"/>
                <w:szCs w:val="20"/>
              </w:rPr>
              <w:tab/>
              <w:t>45</w:t>
            </w:r>
          </w:p>
          <w:p w:rsidR="00A63919" w:rsidRDefault="00D24D34">
            <w:pPr>
              <w:tabs>
                <w:tab w:val="left" w:pos="2820"/>
              </w:tabs>
              <w:spacing w:after="0" w:line="240" w:lineRule="auto"/>
              <w:rPr>
                <w:color w:val="000000"/>
                <w:sz w:val="20"/>
                <w:szCs w:val="20"/>
              </w:rPr>
            </w:pPr>
            <w:r>
              <w:rPr>
                <w:color w:val="000000"/>
                <w:sz w:val="20"/>
                <w:szCs w:val="20"/>
              </w:rPr>
              <w:t>Redovitost pohađanja nastave</w:t>
            </w:r>
            <w:r>
              <w:rPr>
                <w:color w:val="000000"/>
                <w:sz w:val="20"/>
                <w:szCs w:val="20"/>
              </w:rPr>
              <w:tab/>
            </w:r>
            <w:r>
              <w:rPr>
                <w:color w:val="000000"/>
                <w:sz w:val="20"/>
                <w:szCs w:val="20"/>
              </w:rPr>
              <w:tab/>
              <w:t xml:space="preserve"> 5</w:t>
            </w:r>
          </w:p>
          <w:p w:rsidR="00A63919" w:rsidRDefault="00D24D34">
            <w:pPr>
              <w:tabs>
                <w:tab w:val="left" w:pos="2820"/>
              </w:tabs>
              <w:spacing w:after="0" w:line="240" w:lineRule="auto"/>
              <w:rPr>
                <w:color w:val="000000"/>
                <w:sz w:val="20"/>
                <w:szCs w:val="20"/>
              </w:rPr>
            </w:pPr>
            <w:r>
              <w:rPr>
                <w:color w:val="000000"/>
                <w:sz w:val="20"/>
                <w:szCs w:val="20"/>
              </w:rPr>
              <w:t>Seminari                                               5</w:t>
            </w:r>
          </w:p>
          <w:p w:rsidR="00A63919" w:rsidRDefault="00D24D34">
            <w:pPr>
              <w:tabs>
                <w:tab w:val="left" w:pos="2820"/>
              </w:tabs>
              <w:spacing w:after="0" w:line="240" w:lineRule="auto"/>
              <w:rPr>
                <w:color w:val="000000"/>
                <w:sz w:val="20"/>
                <w:szCs w:val="20"/>
              </w:rPr>
            </w:pPr>
            <w:r>
              <w:rPr>
                <w:color w:val="000000"/>
                <w:sz w:val="20"/>
                <w:szCs w:val="20"/>
              </w:rPr>
              <w:t>Ukupno                                            100</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2. Parcijalni ispiti</w:t>
            </w:r>
          </w:p>
          <w:p w:rsidR="00A63919" w:rsidRDefault="00D24D34">
            <w:pPr>
              <w:tabs>
                <w:tab w:val="left" w:pos="2820"/>
              </w:tabs>
              <w:spacing w:after="0" w:line="240" w:lineRule="auto"/>
              <w:rPr>
                <w:color w:val="000000"/>
                <w:sz w:val="20"/>
                <w:szCs w:val="20"/>
              </w:rPr>
            </w:pPr>
            <w:r>
              <w:rPr>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nastavnikom.</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 xml:space="preserve">3. Formiranje ocjene: </w:t>
            </w:r>
          </w:p>
          <w:p w:rsidR="00A63919" w:rsidRDefault="00D24D34">
            <w:pPr>
              <w:tabs>
                <w:tab w:val="left" w:pos="2820"/>
              </w:tabs>
              <w:spacing w:after="0" w:line="240" w:lineRule="auto"/>
              <w:rPr>
                <w:color w:val="000000"/>
                <w:sz w:val="20"/>
                <w:szCs w:val="20"/>
              </w:rPr>
            </w:pPr>
            <w:r>
              <w:rPr>
                <w:color w:val="000000"/>
                <w:sz w:val="20"/>
                <w:szCs w:val="20"/>
              </w:rPr>
              <w:t>&lt; 60 % nedovoljan (1)</w:t>
            </w:r>
          </w:p>
          <w:p w:rsidR="00A63919" w:rsidRDefault="00D24D34">
            <w:pPr>
              <w:tabs>
                <w:tab w:val="left" w:pos="2820"/>
              </w:tabs>
              <w:spacing w:after="0" w:line="240" w:lineRule="auto"/>
              <w:rPr>
                <w:color w:val="000000"/>
                <w:sz w:val="20"/>
                <w:szCs w:val="20"/>
              </w:rPr>
            </w:pPr>
            <w:r>
              <w:rPr>
                <w:color w:val="000000"/>
                <w:sz w:val="20"/>
                <w:szCs w:val="20"/>
              </w:rPr>
              <w:t>≥ 60 % dovoljan (2)</w:t>
            </w:r>
          </w:p>
          <w:p w:rsidR="00A63919" w:rsidRDefault="00D24D34">
            <w:pPr>
              <w:tabs>
                <w:tab w:val="left" w:pos="2820"/>
              </w:tabs>
              <w:spacing w:after="0" w:line="240" w:lineRule="auto"/>
              <w:rPr>
                <w:color w:val="000000"/>
                <w:sz w:val="20"/>
                <w:szCs w:val="20"/>
              </w:rPr>
            </w:pPr>
            <w:r>
              <w:rPr>
                <w:color w:val="000000"/>
                <w:sz w:val="20"/>
                <w:szCs w:val="20"/>
              </w:rPr>
              <w:t>≥ 70 % dobar (3)</w:t>
            </w:r>
          </w:p>
          <w:p w:rsidR="00A63919" w:rsidRDefault="00D24D34">
            <w:pPr>
              <w:tabs>
                <w:tab w:val="left" w:pos="2820"/>
              </w:tabs>
              <w:spacing w:after="0" w:line="240" w:lineRule="auto"/>
              <w:rPr>
                <w:color w:val="000000"/>
                <w:sz w:val="20"/>
                <w:szCs w:val="20"/>
              </w:rPr>
            </w:pPr>
            <w:r>
              <w:rPr>
                <w:color w:val="000000"/>
                <w:sz w:val="20"/>
                <w:szCs w:val="20"/>
              </w:rPr>
              <w:t>≥ 80 % vrlo dobar (4)</w:t>
            </w:r>
          </w:p>
          <w:p w:rsidR="00A63919" w:rsidRDefault="00D24D34">
            <w:pPr>
              <w:tabs>
                <w:tab w:val="left" w:pos="2820"/>
              </w:tabs>
              <w:spacing w:after="0" w:line="240" w:lineRule="auto"/>
              <w:rPr>
                <w:color w:val="000000"/>
                <w:sz w:val="20"/>
                <w:szCs w:val="20"/>
              </w:rPr>
            </w:pPr>
            <w:r>
              <w:rPr>
                <w:color w:val="000000"/>
                <w:sz w:val="20"/>
                <w:szCs w:val="20"/>
              </w:rPr>
              <w:t>≥ 90 % izvrstan (5)</w:t>
            </w:r>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22"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 xml:space="preserve">Prisustvovati svim predavanjima, dozvoljena su 2 neopravdana izostanaka </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Odraditi vježbe i seminare</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Postići minimalno 60 % bodova na svakom parcijalnom ispitu</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Postići minimalno 60 bodova ukupno</w:t>
            </w:r>
          </w:p>
        </w:tc>
      </w:tr>
      <w:tr w:rsidR="00A63919">
        <w:tc>
          <w:tcPr>
            <w:tcW w:w="2614"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59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35"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993"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14"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594"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Predavanja u PDF obliku</w:t>
            </w:r>
          </w:p>
        </w:tc>
        <w:tc>
          <w:tcPr>
            <w:tcW w:w="1235" w:type="dxa"/>
            <w:gridSpan w:val="2"/>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1993"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22" w:type="dxa"/>
            <w:gridSpan w:val="12"/>
            <w:tcBorders>
              <w:top w:val="single" w:sz="12" w:space="0" w:color="000000"/>
              <w:right w:val="single" w:sz="12" w:space="0" w:color="000000"/>
            </w:tcBorders>
          </w:tcPr>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Codex Alimentarius (2009) Food Hygiene. Basic texts, FAO/WHO, Fourth edition, Rome.</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Luning, P.A., Develieghere, F. and Verhé R. (2006) Safety in the agri-food chain, Vageningen Academic Publishers, Netherlands.</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 xml:space="preserve">Luning, P.A., Marcelis, W.J. (2009) Food quality management, Technological and managerial principles and practices, Vageningen Academic Publishers, Netherlands. </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ISO norme ( normni niz 9000, 22000, 17025, 19011, 10013, 14001...)</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IFS Food. Standard for auditing quality and food safety of food products (2020), Version 7., IFS Management GmbH, Berlin.</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Global Standard   Food Safety,  BRC Global Standard (2022), izd.9, British Retail Consortium, TSO, London.</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Food BRC Global Standard (2005) British Retail Consortium, TSO, London.</w:t>
            </w:r>
          </w:p>
          <w:p w:rsidR="00A63919" w:rsidRDefault="00D24D34">
            <w:pPr>
              <w:numPr>
                <w:ilvl w:val="0"/>
                <w:numId w:val="11"/>
              </w:numPr>
              <w:pBdr>
                <w:top w:val="nil"/>
                <w:left w:val="nil"/>
                <w:bottom w:val="nil"/>
                <w:right w:val="nil"/>
                <w:between w:val="nil"/>
              </w:pBdr>
              <w:tabs>
                <w:tab w:val="left" w:pos="2820"/>
              </w:tabs>
              <w:spacing w:after="0" w:line="240" w:lineRule="auto"/>
              <w:ind w:left="316"/>
              <w:rPr>
                <w:color w:val="000000"/>
                <w:sz w:val="20"/>
                <w:szCs w:val="20"/>
              </w:rPr>
            </w:pPr>
            <w:r>
              <w:rPr>
                <w:color w:val="000000"/>
                <w:sz w:val="20"/>
                <w:szCs w:val="20"/>
              </w:rPr>
              <w:t>Riaz,M.N.,  Chaudry, M.M. (2003) Halal Food Production, CRC Press, Boca Raton.</w:t>
            </w:r>
          </w:p>
        </w:tc>
      </w:tr>
      <w:tr w:rsidR="00A63919">
        <w:tc>
          <w:tcPr>
            <w:tcW w:w="2614"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22"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13">
              <w:r>
                <w:rPr>
                  <w:i/>
                  <w:iCs/>
                  <w:color w:val="0563C1"/>
                  <w:sz w:val="20"/>
                  <w:szCs w:val="20"/>
                  <w:u w:val="single"/>
                </w:rPr>
                <w:t>http://www.pbf.unizg.hr/studiji/ispitni_rokovi</w:t>
              </w:r>
            </w:hyperlink>
          </w:p>
        </w:tc>
      </w:tr>
      <w:tr w:rsidR="00A63919">
        <w:tc>
          <w:tcPr>
            <w:tcW w:w="2614"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22"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Rokovi i obavijesti za ispit biti će objavljeni i na Poslužitelju Merlin.</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3"/>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1"/>
        <w:gridCol w:w="1617"/>
        <w:gridCol w:w="566"/>
        <w:gridCol w:w="570"/>
        <w:gridCol w:w="286"/>
        <w:gridCol w:w="1079"/>
        <w:gridCol w:w="572"/>
        <w:gridCol w:w="476"/>
        <w:gridCol w:w="48"/>
        <w:gridCol w:w="900"/>
        <w:gridCol w:w="363"/>
        <w:gridCol w:w="332"/>
        <w:gridCol w:w="511"/>
        <w:gridCol w:w="495"/>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lastRenderedPageBreak/>
              <w:t>1. OPĆE INFORMACIJE</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03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114">
              <w:r w:rsidR="00D24D34">
                <w:rPr>
                  <w:b/>
                  <w:bCs/>
                  <w:color w:val="0563C1"/>
                  <w:sz w:val="20"/>
                  <w:szCs w:val="20"/>
                  <w:u w:val="single"/>
                </w:rPr>
                <w:t>prof. dr. sc. Ivana Kmetič</w:t>
              </w:r>
            </w:hyperlink>
          </w:p>
          <w:p w:rsidR="00A63919" w:rsidRDefault="00727603">
            <w:pPr>
              <w:tabs>
                <w:tab w:val="left" w:pos="2820"/>
              </w:tabs>
              <w:spacing w:after="0" w:line="240" w:lineRule="auto"/>
              <w:rPr>
                <w:color w:val="0563C1"/>
                <w:sz w:val="20"/>
                <w:szCs w:val="20"/>
                <w:u w:val="single"/>
              </w:rPr>
            </w:pPr>
            <w:hyperlink r:id="rId115">
              <w:r w:rsidR="00D24D34">
                <w:rPr>
                  <w:color w:val="0563C1"/>
                  <w:sz w:val="20"/>
                  <w:szCs w:val="20"/>
                  <w:u w:val="single"/>
                </w:rPr>
                <w:t>prof. dr. sc. Ksenija Durgo</w:t>
              </w:r>
            </w:hyperlink>
          </w:p>
          <w:p w:rsidR="00A63919" w:rsidRDefault="00D24D34">
            <w:pPr>
              <w:tabs>
                <w:tab w:val="left" w:pos="2820"/>
              </w:tabs>
              <w:spacing w:after="0" w:line="240" w:lineRule="auto"/>
              <w:rPr>
                <w:sz w:val="20"/>
                <w:szCs w:val="20"/>
              </w:rPr>
            </w:pPr>
            <w:r>
              <w:rPr>
                <w:color w:val="0563C1"/>
                <w:sz w:val="20"/>
                <w:szCs w:val="20"/>
                <w:u w:val="single"/>
              </w:rPr>
              <w:t>izv. prof</w:t>
            </w:r>
            <w:hyperlink r:id="rId116">
              <w:r>
                <w:rPr>
                  <w:color w:val="0563C1"/>
                  <w:sz w:val="20"/>
                  <w:szCs w:val="20"/>
                  <w:u w:val="single"/>
                </w:rPr>
                <w:t>. dr. sc. Teuta Murati</w:t>
              </w:r>
            </w:hyperlink>
          </w:p>
        </w:tc>
        <w:tc>
          <w:tcPr>
            <w:tcW w:w="3075"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039"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Toksikologija hrane</w:t>
            </w:r>
          </w:p>
        </w:tc>
        <w:tc>
          <w:tcPr>
            <w:tcW w:w="3075"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239592</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+ 15 + 0 + 0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03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03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P1, vježbe u Laboratoriju za toksikologiju</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5"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5"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5" w:type="dxa"/>
            <w:gridSpan w:val="13"/>
            <w:tcBorders>
              <w:right w:val="single" w:sz="12" w:space="0" w:color="000000"/>
            </w:tcBorders>
            <w:vAlign w:val="center"/>
          </w:tcPr>
          <w:p w:rsidR="00A63919" w:rsidRDefault="00D24D34">
            <w:pPr>
              <w:tabs>
                <w:tab w:val="left" w:pos="2820"/>
              </w:tabs>
              <w:spacing w:after="0"/>
              <w:rPr>
                <w:sz w:val="20"/>
                <w:szCs w:val="20"/>
              </w:rPr>
            </w:pPr>
            <w:r>
              <w:rPr>
                <w:sz w:val="20"/>
                <w:szCs w:val="20"/>
              </w:rPr>
              <w:t>2. voditi sustav upravljanja kvalitetom za proizvodne procese prehrambene industrije te kontrolom kvalitete sirovine i proizvoda</w:t>
            </w:r>
          </w:p>
          <w:p w:rsidR="00A63919" w:rsidRDefault="00D24D34">
            <w:pPr>
              <w:tabs>
                <w:tab w:val="left" w:pos="2820"/>
              </w:tabs>
              <w:spacing w:after="0"/>
              <w:rPr>
                <w:sz w:val="20"/>
                <w:szCs w:val="20"/>
              </w:rPr>
            </w:pPr>
            <w:r>
              <w:rPr>
                <w:sz w:val="20"/>
                <w:szCs w:val="20"/>
              </w:rPr>
              <w:t>3. organizirati poslove vezano za unaprjeđenje proizvodnje i uvođenje novih proizvoda</w:t>
            </w:r>
          </w:p>
          <w:p w:rsidR="00A63919" w:rsidRDefault="00D24D34">
            <w:pPr>
              <w:tabs>
                <w:tab w:val="left" w:pos="2820"/>
              </w:tabs>
              <w:spacing w:after="0"/>
              <w:rPr>
                <w:sz w:val="20"/>
                <w:szCs w:val="20"/>
              </w:rPr>
            </w:pPr>
            <w:r>
              <w:rPr>
                <w:sz w:val="20"/>
                <w:szCs w:val="20"/>
              </w:rPr>
              <w:t xml:space="preserve">5. provoditi stručne poslove visokog stupnja složenosti u mikrobiološkim i fizikalno-kemijskim kontrolnim i razvojnim laboratorijima prehrambene industrije </w:t>
            </w:r>
          </w:p>
          <w:p w:rsidR="00A63919" w:rsidRDefault="00D24D34">
            <w:pPr>
              <w:tabs>
                <w:tab w:val="left" w:pos="2820"/>
              </w:tabs>
              <w:spacing w:after="0"/>
              <w:rPr>
                <w:sz w:val="20"/>
                <w:szCs w:val="20"/>
              </w:rPr>
            </w:pPr>
            <w:r>
              <w:rPr>
                <w:sz w:val="20"/>
                <w:szCs w:val="20"/>
              </w:rPr>
              <w:t xml:space="preserve">6. primijeniti postupke obrade otpadnih voda u procesima proizvodnje i pripreme hrane i općenito provoditi potrebne radnje vezano za zaštitu okoliša </w:t>
            </w:r>
          </w:p>
          <w:p w:rsidR="00A63919" w:rsidRDefault="00D24D34">
            <w:pPr>
              <w:tabs>
                <w:tab w:val="left" w:pos="2820"/>
              </w:tabs>
              <w:spacing w:after="0"/>
              <w:rPr>
                <w:sz w:val="20"/>
                <w:szCs w:val="20"/>
              </w:rPr>
            </w:pPr>
            <w:r>
              <w:rPr>
                <w:sz w:val="20"/>
                <w:szCs w:val="20"/>
              </w:rPr>
              <w:t xml:space="preserve">7. sudjelovati u izradi odgovarajuće zakonske regulative sa stanovišta subjekta koji se bavi proizvodnjom hrane </w:t>
            </w:r>
          </w:p>
          <w:p w:rsidR="00A63919" w:rsidRDefault="00D24D34">
            <w:pPr>
              <w:tabs>
                <w:tab w:val="left" w:pos="2820"/>
              </w:tabs>
              <w:spacing w:after="0"/>
              <w:rPr>
                <w:sz w:val="20"/>
                <w:szCs w:val="20"/>
              </w:rPr>
            </w:pPr>
            <w:r>
              <w:rPr>
                <w:sz w:val="20"/>
                <w:szCs w:val="20"/>
              </w:rPr>
              <w:t>8. provoditi znanstvena istraživanja u području hrane</w:t>
            </w:r>
          </w:p>
          <w:p w:rsidR="00A63919" w:rsidRDefault="00D24D34">
            <w:pPr>
              <w:tabs>
                <w:tab w:val="left" w:pos="2820"/>
              </w:tabs>
              <w:spacing w:after="0"/>
              <w:rPr>
                <w:sz w:val="20"/>
                <w:szCs w:val="20"/>
              </w:rPr>
            </w:pPr>
            <w:r>
              <w:rPr>
                <w:sz w:val="20"/>
                <w:szCs w:val="20"/>
              </w:rPr>
              <w:t xml:space="preserve">9. donositi svakodnevne odluke vezane uz odvijanje proizvodnog procesa u tvrtkama koje se bave proizvodnjom hrane te zaključke o odabiru i nabavi sirovine, ambalaže i opreme </w:t>
            </w:r>
          </w:p>
          <w:p w:rsidR="00A63919" w:rsidRDefault="00D24D34">
            <w:pPr>
              <w:tabs>
                <w:tab w:val="left" w:pos="2820"/>
              </w:tabs>
              <w:spacing w:after="0"/>
              <w:rPr>
                <w:sz w:val="20"/>
                <w:szCs w:val="20"/>
              </w:rPr>
            </w:pPr>
            <w:r>
              <w:rPr>
                <w:sz w:val="20"/>
                <w:szCs w:val="20"/>
              </w:rPr>
              <w:t xml:space="preserve">10. davati konačno mišljenje o rezultatima provedenih fizikalnih, kemijskih i mikrobioloških analiza sirovine i gotovog proizvoda </w:t>
            </w:r>
          </w:p>
          <w:p w:rsidR="00A63919" w:rsidRDefault="00D24D34">
            <w:pPr>
              <w:tabs>
                <w:tab w:val="left" w:pos="2820"/>
              </w:tabs>
              <w:spacing w:after="0"/>
              <w:rPr>
                <w:sz w:val="20"/>
                <w:szCs w:val="20"/>
              </w:rPr>
            </w:pPr>
            <w:r>
              <w:rPr>
                <w:sz w:val="20"/>
                <w:szCs w:val="20"/>
              </w:rPr>
              <w:t>11. donositi odluke o razvoju i širenju proizvodnje te o potrebi unaprjeđenja pojedinih segmenata u navedenim tvrtkama</w:t>
            </w:r>
          </w:p>
          <w:p w:rsidR="00A63919" w:rsidRDefault="00D24D34">
            <w:pPr>
              <w:tabs>
                <w:tab w:val="left" w:pos="2820"/>
              </w:tabs>
              <w:spacing w:after="0"/>
              <w:rPr>
                <w:sz w:val="20"/>
                <w:szCs w:val="20"/>
              </w:rPr>
            </w:pPr>
            <w:r>
              <w:rPr>
                <w:sz w:val="20"/>
                <w:szCs w:val="20"/>
              </w:rPr>
              <w:t xml:space="preserve">12. voditi ili raditi u stručnom i/ili interdisciplinarnom timu koji osmišljava i provodi eksperimente u području prehrambene tehnologije </w:t>
            </w:r>
          </w:p>
          <w:p w:rsidR="00A63919" w:rsidRDefault="00D24D34">
            <w:pPr>
              <w:tabs>
                <w:tab w:val="left" w:pos="2820"/>
              </w:tabs>
              <w:spacing w:after="0"/>
              <w:rPr>
                <w:sz w:val="20"/>
                <w:szCs w:val="20"/>
              </w:rPr>
            </w:pPr>
            <w:r>
              <w:rPr>
                <w:sz w:val="20"/>
                <w:szCs w:val="20"/>
              </w:rPr>
              <w:t xml:space="preserve">13. predstavljati i upućivati na suvremene trendove u prehrambenoj tehnologiji </w:t>
            </w:r>
          </w:p>
          <w:p w:rsidR="00A63919" w:rsidRDefault="00D24D34">
            <w:pPr>
              <w:tabs>
                <w:tab w:val="left" w:pos="2820"/>
              </w:tabs>
              <w:spacing w:after="0"/>
              <w:rPr>
                <w:sz w:val="20"/>
                <w:szCs w:val="20"/>
              </w:rPr>
            </w:pPr>
            <w:r>
              <w:rPr>
                <w:sz w:val="20"/>
                <w:szCs w:val="20"/>
              </w:rPr>
              <w:t>14. primjenjivati suvremenu optimalnu metodologiju komunikacije s kolegama na verbalan i pisan način koristeći odgovarajuću terminologiju</w:t>
            </w:r>
          </w:p>
          <w:p w:rsidR="00A63919" w:rsidRDefault="00D24D34">
            <w:pPr>
              <w:tabs>
                <w:tab w:val="left" w:pos="2820"/>
              </w:tabs>
              <w:spacing w:after="0" w:line="240" w:lineRule="auto"/>
              <w:rPr>
                <w:sz w:val="20"/>
                <w:szCs w:val="20"/>
              </w:rPr>
            </w:pPr>
            <w:r>
              <w:rPr>
                <w:sz w:val="20"/>
                <w:szCs w:val="20"/>
              </w:rPr>
              <w:t>15. primijeniti etička načela, zakonsku regulativu i norme vezane uz specifične zahtjeve struke</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5" w:type="dxa"/>
            <w:gridSpan w:val="13"/>
            <w:tcBorders>
              <w:right w:val="single" w:sz="12" w:space="0" w:color="000000"/>
            </w:tcBorders>
            <w:vAlign w:val="center"/>
          </w:tcPr>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objasniti osnovna načela u toksikologiji hrane i toksikološke aspekte procesiranja hrane s ciljem osiguranja kvalitete </w:t>
            </w:r>
          </w:p>
          <w:p w:rsidR="00A63919" w:rsidRDefault="00D24D34">
            <w:pPr>
              <w:numPr>
                <w:ilvl w:val="0"/>
                <w:numId w:val="75"/>
              </w:numPr>
              <w:tabs>
                <w:tab w:val="left" w:pos="2820"/>
              </w:tabs>
              <w:spacing w:after="0" w:line="240" w:lineRule="auto"/>
              <w:ind w:left="361" w:hanging="361"/>
              <w:rPr>
                <w:sz w:val="20"/>
                <w:szCs w:val="20"/>
              </w:rPr>
            </w:pPr>
            <w:r>
              <w:rPr>
                <w:sz w:val="20"/>
                <w:szCs w:val="20"/>
              </w:rPr>
              <w:t>kvalitativno i kvantitativno procijeniti toksične učinke s posebnim osvrtom na odnos doza-efekt toksičnih tvari te izračunati osnovne toksikološke i farmakokinetičke parametre</w:t>
            </w:r>
          </w:p>
          <w:p w:rsidR="00A63919" w:rsidRDefault="00D24D34">
            <w:pPr>
              <w:numPr>
                <w:ilvl w:val="0"/>
                <w:numId w:val="75"/>
              </w:numPr>
              <w:tabs>
                <w:tab w:val="left" w:pos="2820"/>
              </w:tabs>
              <w:spacing w:after="0" w:line="240" w:lineRule="auto"/>
              <w:ind w:left="361" w:hanging="361"/>
              <w:rPr>
                <w:sz w:val="20"/>
                <w:szCs w:val="20"/>
              </w:rPr>
            </w:pPr>
            <w:r>
              <w:rPr>
                <w:sz w:val="20"/>
                <w:szCs w:val="20"/>
              </w:rPr>
              <w:lastRenderedPageBreak/>
              <w:t>prepoznati, definirati i klasificirati toksine i kontaminante u hrani, kao i toksikante koji mogu nastati tijekom procesiranja namirnica te tijekom prerade u prehrambenoj industriji</w:t>
            </w:r>
          </w:p>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predvidjeti rizik od zagađenja okoliša te objasniti mehanizme toksičnih učinaka ksenobiotika i ukazati na moguću opasnost po zdravlje potrošača </w:t>
            </w:r>
          </w:p>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objasniti klasične testove toksičnosti na eksperimentalnim životinjama, te biološke, fizikalne i kemijske metode za određivanje toksikanata u hrani  </w:t>
            </w:r>
          </w:p>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odabrati, primijeniti i interpretirati rezultate alternativnih testova toksičnosti </w:t>
            </w:r>
          </w:p>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prepoznati, opisati i objasniti čimbenike koji mogu s toksikološkog aspekta u prehrambenoj industriji utjecati na sigurnost i kvalitetu hrane te unaprijediti postojeće procese prerade hrane </w:t>
            </w:r>
          </w:p>
          <w:p w:rsidR="00A63919" w:rsidRDefault="00D24D34">
            <w:pPr>
              <w:numPr>
                <w:ilvl w:val="0"/>
                <w:numId w:val="75"/>
              </w:numPr>
              <w:tabs>
                <w:tab w:val="left" w:pos="2820"/>
              </w:tabs>
              <w:spacing w:after="0" w:line="240" w:lineRule="auto"/>
              <w:ind w:left="361" w:hanging="361"/>
              <w:rPr>
                <w:sz w:val="20"/>
                <w:szCs w:val="20"/>
              </w:rPr>
            </w:pPr>
            <w:r>
              <w:rPr>
                <w:sz w:val="20"/>
                <w:szCs w:val="20"/>
              </w:rPr>
              <w:t xml:space="preserve">opisati procjenu rizika i zakonsku regulativu toksičnih kemikalija te sudjelovati u izradi iste </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p w:rsidR="00A63919" w:rsidRDefault="00A63919">
            <w:pPr>
              <w:tabs>
                <w:tab w:val="left" w:pos="2820"/>
              </w:tabs>
              <w:spacing w:after="0" w:line="240" w:lineRule="auto"/>
              <w:ind w:left="360"/>
              <w:rPr>
                <w:color w:val="000000"/>
                <w:sz w:val="20"/>
                <w:szCs w:val="20"/>
              </w:rPr>
            </w:pPr>
          </w:p>
        </w:tc>
        <w:tc>
          <w:tcPr>
            <w:tcW w:w="7815" w:type="dxa"/>
            <w:gridSpan w:val="13"/>
            <w:tcBorders>
              <w:right w:val="single" w:sz="12" w:space="0" w:color="000000"/>
            </w:tcBorders>
            <w:vAlign w:val="center"/>
          </w:tcPr>
          <w:p w:rsidR="00A63919" w:rsidRDefault="00D24D34">
            <w:pPr>
              <w:numPr>
                <w:ilvl w:val="0"/>
                <w:numId w:val="41"/>
              </w:numPr>
              <w:tabs>
                <w:tab w:val="left" w:pos="2820"/>
              </w:tabs>
              <w:spacing w:after="0" w:line="240" w:lineRule="auto"/>
              <w:ind w:left="310"/>
              <w:rPr>
                <w:sz w:val="20"/>
                <w:szCs w:val="20"/>
              </w:rPr>
            </w:pPr>
            <w:r>
              <w:rPr>
                <w:sz w:val="20"/>
                <w:szCs w:val="20"/>
              </w:rPr>
              <w:t xml:space="preserve">Povijesni pregled razvoja toksikologije i uloga toksikologije kao znanosti. </w:t>
            </w:r>
          </w:p>
          <w:p w:rsidR="00A63919" w:rsidRDefault="00D24D34">
            <w:pPr>
              <w:numPr>
                <w:ilvl w:val="0"/>
                <w:numId w:val="41"/>
              </w:numPr>
              <w:tabs>
                <w:tab w:val="left" w:pos="2820"/>
              </w:tabs>
              <w:spacing w:after="0" w:line="240" w:lineRule="auto"/>
              <w:ind w:left="310"/>
              <w:rPr>
                <w:sz w:val="20"/>
                <w:szCs w:val="20"/>
              </w:rPr>
            </w:pPr>
            <w:r>
              <w:rPr>
                <w:sz w:val="20"/>
                <w:szCs w:val="20"/>
              </w:rPr>
              <w:t>Klasifikacije toksičnih tvari. Osnovni toksikološki pojmovi.</w:t>
            </w:r>
          </w:p>
          <w:p w:rsidR="00A63919" w:rsidRDefault="00D24D34">
            <w:pPr>
              <w:numPr>
                <w:ilvl w:val="0"/>
                <w:numId w:val="41"/>
              </w:numPr>
              <w:tabs>
                <w:tab w:val="left" w:pos="2820"/>
              </w:tabs>
              <w:spacing w:after="0" w:line="240" w:lineRule="auto"/>
              <w:ind w:left="310"/>
              <w:rPr>
                <w:sz w:val="20"/>
                <w:szCs w:val="20"/>
              </w:rPr>
            </w:pPr>
            <w:r>
              <w:rPr>
                <w:sz w:val="20"/>
                <w:szCs w:val="20"/>
              </w:rPr>
              <w:t xml:space="preserve">Kvantitativni aspekti toksičnosti. </w:t>
            </w:r>
            <w:r>
              <w:rPr>
                <w:i/>
                <w:iCs/>
                <w:sz w:val="20"/>
                <w:szCs w:val="20"/>
              </w:rPr>
              <w:t>In vivo</w:t>
            </w:r>
            <w:r>
              <w:rPr>
                <w:sz w:val="20"/>
                <w:szCs w:val="20"/>
              </w:rPr>
              <w:t xml:space="preserve"> i </w:t>
            </w:r>
            <w:r>
              <w:rPr>
                <w:i/>
                <w:iCs/>
                <w:sz w:val="20"/>
                <w:szCs w:val="20"/>
              </w:rPr>
              <w:t>in vitro</w:t>
            </w:r>
            <w:r>
              <w:rPr>
                <w:sz w:val="20"/>
                <w:szCs w:val="20"/>
              </w:rPr>
              <w:t xml:space="preserve"> testovi toksičnosti.</w:t>
            </w:r>
          </w:p>
          <w:p w:rsidR="00A63919" w:rsidRDefault="00D24D34">
            <w:pPr>
              <w:numPr>
                <w:ilvl w:val="0"/>
                <w:numId w:val="41"/>
              </w:numPr>
              <w:tabs>
                <w:tab w:val="left" w:pos="2820"/>
              </w:tabs>
              <w:spacing w:after="0" w:line="240" w:lineRule="auto"/>
              <w:ind w:left="310"/>
              <w:rPr>
                <w:sz w:val="20"/>
                <w:szCs w:val="20"/>
              </w:rPr>
            </w:pPr>
            <w:r>
              <w:rPr>
                <w:sz w:val="20"/>
                <w:szCs w:val="20"/>
              </w:rPr>
              <w:t>ADME – apsorpcija, distribucija, metabolizam i ekskrecija toksikanta</w:t>
            </w:r>
          </w:p>
          <w:p w:rsidR="00A63919" w:rsidRDefault="00D24D34">
            <w:pPr>
              <w:numPr>
                <w:ilvl w:val="0"/>
                <w:numId w:val="41"/>
              </w:numPr>
              <w:tabs>
                <w:tab w:val="left" w:pos="2820"/>
              </w:tabs>
              <w:spacing w:after="0" w:line="240" w:lineRule="auto"/>
              <w:ind w:left="310"/>
              <w:rPr>
                <w:sz w:val="20"/>
                <w:szCs w:val="20"/>
              </w:rPr>
            </w:pPr>
            <w:r>
              <w:rPr>
                <w:sz w:val="20"/>
                <w:szCs w:val="20"/>
              </w:rPr>
              <w:t>Uzroci toksičnosti i mjesta djelovanja ksenobiotika unutar stanice. Toksikodinamika.</w:t>
            </w:r>
          </w:p>
          <w:p w:rsidR="00A63919" w:rsidRDefault="00D24D34">
            <w:pPr>
              <w:numPr>
                <w:ilvl w:val="0"/>
                <w:numId w:val="41"/>
              </w:numPr>
              <w:tabs>
                <w:tab w:val="left" w:pos="2820"/>
              </w:tabs>
              <w:spacing w:after="0" w:line="240" w:lineRule="auto"/>
              <w:ind w:left="310"/>
              <w:rPr>
                <w:sz w:val="20"/>
                <w:szCs w:val="20"/>
              </w:rPr>
            </w:pPr>
            <w:r>
              <w:rPr>
                <w:sz w:val="20"/>
                <w:szCs w:val="20"/>
              </w:rPr>
              <w:t xml:space="preserve">Pesticidi – rezidue u hrani i toksični učinci. </w:t>
            </w:r>
          </w:p>
          <w:p w:rsidR="00A63919" w:rsidRDefault="00D24D34">
            <w:pPr>
              <w:numPr>
                <w:ilvl w:val="0"/>
                <w:numId w:val="41"/>
              </w:numPr>
              <w:tabs>
                <w:tab w:val="left" w:pos="2820"/>
              </w:tabs>
              <w:spacing w:after="0" w:line="240" w:lineRule="auto"/>
              <w:ind w:left="310"/>
              <w:rPr>
                <w:sz w:val="20"/>
                <w:szCs w:val="20"/>
              </w:rPr>
            </w:pPr>
            <w:r>
              <w:rPr>
                <w:sz w:val="20"/>
                <w:szCs w:val="20"/>
              </w:rPr>
              <w:t xml:space="preserve">Teški metali – prisutnost u hrani i toksični učinci. </w:t>
            </w:r>
          </w:p>
          <w:p w:rsidR="00A63919" w:rsidRDefault="00D24D34">
            <w:pPr>
              <w:numPr>
                <w:ilvl w:val="0"/>
                <w:numId w:val="41"/>
              </w:numPr>
              <w:tabs>
                <w:tab w:val="left" w:pos="2820"/>
              </w:tabs>
              <w:spacing w:after="0" w:line="240" w:lineRule="auto"/>
              <w:ind w:left="310"/>
              <w:rPr>
                <w:sz w:val="20"/>
                <w:szCs w:val="20"/>
              </w:rPr>
            </w:pPr>
            <w:r>
              <w:rPr>
                <w:sz w:val="20"/>
                <w:szCs w:val="20"/>
              </w:rPr>
              <w:t xml:space="preserve">Utjecaj procesiranja hrane na sadržaj pesticida i teških metala. </w:t>
            </w:r>
          </w:p>
          <w:p w:rsidR="00A63919" w:rsidRDefault="00D24D34">
            <w:pPr>
              <w:numPr>
                <w:ilvl w:val="0"/>
                <w:numId w:val="41"/>
              </w:numPr>
              <w:tabs>
                <w:tab w:val="left" w:pos="2820"/>
              </w:tabs>
              <w:spacing w:after="0" w:line="240" w:lineRule="auto"/>
              <w:ind w:left="310"/>
              <w:rPr>
                <w:sz w:val="20"/>
                <w:szCs w:val="20"/>
              </w:rPr>
            </w:pPr>
            <w:r>
              <w:rPr>
                <w:sz w:val="20"/>
                <w:szCs w:val="20"/>
              </w:rPr>
              <w:t>Toksikanti nastali termičkim procesiranjem hrane.</w:t>
            </w:r>
          </w:p>
        </w:tc>
      </w:tr>
      <w:tr w:rsidR="00A63919">
        <w:trPr>
          <w:trHeight w:val="349"/>
        </w:trPr>
        <w:tc>
          <w:tcPr>
            <w:tcW w:w="2621"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3" w:type="dxa"/>
            <w:gridSpan w:val="3"/>
            <w:vMerge w:val="restart"/>
            <w:vAlign w:val="center"/>
          </w:tcPr>
          <w:p w:rsidR="00A63919" w:rsidRDefault="00727603">
            <w:pPr>
              <w:spacing w:after="0" w:line="240" w:lineRule="auto"/>
              <w:rPr>
                <w:sz w:val="20"/>
                <w:szCs w:val="20"/>
              </w:rPr>
            </w:pPr>
            <w:sdt>
              <w:sdtPr>
                <w:tag w:val="goog_rdk_170"/>
                <w:id w:val="179095249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171"/>
                <w:id w:val="61920942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172"/>
                <w:id w:val="163020185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173"/>
                <w:id w:val="140994347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174"/>
                <w:id w:val="832783865"/>
              </w:sdtPr>
              <w:sdtEndPr/>
              <w:sdtContent>
                <w:r w:rsidR="00D24D34">
                  <w:rPr>
                    <w:rFonts w:ascii="Arial Unicode MS" w:eastAsia="Arial Unicode MS" w:hAnsi="Arial Unicode MS" w:cs="Arial Unicode MS"/>
                    <w:sz w:val="20"/>
                    <w:szCs w:val="20"/>
                  </w:rPr>
                  <w:t>☒</w:t>
                </w:r>
              </w:sdtContent>
            </w:sdt>
            <w:r w:rsidR="00D24D34">
              <w:rPr>
                <w:sz w:val="20"/>
                <w:szCs w:val="20"/>
              </w:rPr>
              <w:t>mješovito e-učenje</w:t>
            </w:r>
          </w:p>
          <w:p w:rsidR="00A63919" w:rsidRDefault="00727603">
            <w:pPr>
              <w:tabs>
                <w:tab w:val="left" w:pos="2820"/>
              </w:tabs>
              <w:spacing w:after="0" w:line="240" w:lineRule="auto"/>
              <w:rPr>
                <w:sz w:val="20"/>
                <w:szCs w:val="20"/>
              </w:rPr>
            </w:pPr>
            <w:sdt>
              <w:sdtPr>
                <w:tag w:val="goog_rdk_175"/>
                <w:id w:val="-7060558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1" w:type="dxa"/>
            <w:gridSpan w:val="5"/>
            <w:vMerge w:val="restart"/>
            <w:vAlign w:val="center"/>
          </w:tcPr>
          <w:p w:rsidR="00A63919" w:rsidRDefault="00727603">
            <w:pPr>
              <w:spacing w:after="0" w:line="240" w:lineRule="auto"/>
              <w:rPr>
                <w:sz w:val="20"/>
                <w:szCs w:val="20"/>
              </w:rPr>
            </w:pPr>
            <w:sdt>
              <w:sdtPr>
                <w:tag w:val="goog_rdk_176"/>
                <w:id w:val="-193406851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177"/>
                <w:id w:val="-107493170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178"/>
                <w:id w:val="131404390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179"/>
                <w:id w:val="70938037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180"/>
                <w:id w:val="-294683093"/>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1"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3"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1"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01"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7" w:type="dxa"/>
            <w:tcBorders>
              <w:top w:val="single" w:sz="12"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12"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595" w:type="dxa"/>
            <w:gridSpan w:val="3"/>
            <w:tcBorders>
              <w:top w:val="single" w:sz="12"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5" w:type="dxa"/>
            <w:tcBorders>
              <w:top w:val="single" w:sz="12"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24"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595"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24"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595"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5"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5"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5"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kolegij putem parcijalnih ispita, polaže ga putem pismenog ispita. Na osnovu kriterija ocjenjivanja i vrednovanja ishoda učenja na kolegiju Toksikologija hrane</w:t>
            </w:r>
            <w:r>
              <w:rPr>
                <w:b/>
                <w:bCs/>
                <w:color w:val="000000"/>
                <w:sz w:val="20"/>
                <w:szCs w:val="20"/>
              </w:rPr>
              <w:t xml:space="preserve"> </w:t>
            </w:r>
            <w:r>
              <w:rPr>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rsidR="00A63919" w:rsidRDefault="00D24D34">
            <w:pPr>
              <w:tabs>
                <w:tab w:val="left" w:pos="2820"/>
              </w:tabs>
              <w:spacing w:after="0" w:line="240" w:lineRule="auto"/>
              <w:rPr>
                <w:color w:val="000000"/>
                <w:sz w:val="20"/>
                <w:szCs w:val="20"/>
              </w:rPr>
            </w:pPr>
            <w:r>
              <w:rPr>
                <w:color w:val="000000"/>
                <w:sz w:val="20"/>
                <w:szCs w:val="20"/>
              </w:rPr>
              <w:t>81 - 90 bodova:      5 (izvrstan); ≥ 90 %</w:t>
            </w:r>
          </w:p>
          <w:p w:rsidR="00A63919" w:rsidRDefault="00D24D34">
            <w:pPr>
              <w:tabs>
                <w:tab w:val="left" w:pos="2820"/>
              </w:tabs>
              <w:spacing w:after="0" w:line="240" w:lineRule="auto"/>
              <w:rPr>
                <w:color w:val="000000"/>
                <w:sz w:val="20"/>
                <w:szCs w:val="20"/>
              </w:rPr>
            </w:pPr>
            <w:r>
              <w:rPr>
                <w:color w:val="000000"/>
                <w:sz w:val="20"/>
                <w:szCs w:val="20"/>
              </w:rPr>
              <w:t>72 - 80 bodova:      4 (vrlo dobar); ≥ 80 %</w:t>
            </w:r>
          </w:p>
          <w:p w:rsidR="00A63919" w:rsidRDefault="00D24D34">
            <w:pPr>
              <w:tabs>
                <w:tab w:val="left" w:pos="2820"/>
              </w:tabs>
              <w:spacing w:after="0" w:line="240" w:lineRule="auto"/>
              <w:rPr>
                <w:color w:val="000000"/>
                <w:sz w:val="20"/>
                <w:szCs w:val="20"/>
              </w:rPr>
            </w:pPr>
            <w:r>
              <w:rPr>
                <w:color w:val="000000"/>
                <w:sz w:val="20"/>
                <w:szCs w:val="20"/>
              </w:rPr>
              <w:t>63 - 71 bod:            3 (dobar); ≥ 70 %</w:t>
            </w:r>
          </w:p>
          <w:p w:rsidR="00A63919" w:rsidRDefault="00D24D34">
            <w:pPr>
              <w:tabs>
                <w:tab w:val="left" w:pos="2820"/>
              </w:tabs>
              <w:spacing w:after="0" w:line="240" w:lineRule="auto"/>
              <w:rPr>
                <w:color w:val="000000"/>
                <w:sz w:val="20"/>
                <w:szCs w:val="20"/>
              </w:rPr>
            </w:pPr>
            <w:r>
              <w:rPr>
                <w:color w:val="000000"/>
                <w:sz w:val="20"/>
                <w:szCs w:val="20"/>
              </w:rPr>
              <w:t>54 - 62 bod:            2 (dovoljan); ≥60 %</w:t>
            </w:r>
          </w:p>
          <w:p w:rsidR="00A63919" w:rsidRDefault="00D24D34">
            <w:pPr>
              <w:tabs>
                <w:tab w:val="left" w:pos="2820"/>
              </w:tabs>
              <w:spacing w:after="0" w:line="240" w:lineRule="auto"/>
              <w:rPr>
                <w:color w:val="000000"/>
                <w:sz w:val="20"/>
                <w:szCs w:val="20"/>
              </w:rPr>
            </w:pPr>
            <w:r>
              <w:rPr>
                <w:color w:val="000000"/>
                <w:sz w:val="20"/>
                <w:szCs w:val="20"/>
              </w:rPr>
              <w:t>0 – 53 bod:             1 (nedovoljan); &lt;60 %</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5"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sz w:val="20"/>
                <w:szCs w:val="20"/>
              </w:rPr>
              <w:t>Redovito prisustvovanje nastavi, pozitivno vrednovan referat i njegovo izlaganje, pozitivno vrednovan pismeni ispit</w:t>
            </w:r>
          </w:p>
        </w:tc>
      </w:tr>
      <w:tr w:rsidR="00A63919">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166"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11"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338"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166"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Timbrell, J.A. (2002) </w:t>
            </w:r>
            <w:r>
              <w:rPr>
                <w:i/>
                <w:iCs/>
                <w:color w:val="000000"/>
                <w:sz w:val="20"/>
                <w:szCs w:val="20"/>
              </w:rPr>
              <w:t>Introduction to Toxicology</w:t>
            </w:r>
            <w:r>
              <w:rPr>
                <w:color w:val="000000"/>
                <w:sz w:val="20"/>
                <w:szCs w:val="20"/>
              </w:rPr>
              <w:t>, 3. izd., Taylor &amp; Francis, London. poglavlja: 1, 2, 3 i 12 (student treba savladati samo navedena poglavlja)</w:t>
            </w:r>
          </w:p>
        </w:tc>
        <w:tc>
          <w:tcPr>
            <w:tcW w:w="1311"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38"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mrežnih stranica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Omaye, S.T. (2004) </w:t>
            </w:r>
            <w:r>
              <w:rPr>
                <w:i/>
                <w:iCs/>
                <w:color w:val="000000"/>
                <w:sz w:val="20"/>
                <w:szCs w:val="20"/>
              </w:rPr>
              <w:t>Food and Nutritional Toxicology</w:t>
            </w:r>
            <w:r>
              <w:rPr>
                <w:color w:val="000000"/>
                <w:sz w:val="20"/>
                <w:szCs w:val="20"/>
              </w:rPr>
              <w:t>, CRC Press, Boca Raton. poglavlja: 16 i 19 (student treba savladati samo navedena poglavlja)</w:t>
            </w:r>
          </w:p>
        </w:tc>
        <w:tc>
          <w:tcPr>
            <w:tcW w:w="1311"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3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mrežnih stranica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Klaassen, C.D. (2013) </w:t>
            </w:r>
            <w:r>
              <w:rPr>
                <w:i/>
                <w:iCs/>
                <w:color w:val="000000"/>
                <w:sz w:val="20"/>
                <w:szCs w:val="20"/>
              </w:rPr>
              <w:t>Casarett &amp; Doull's Toxicology: The Basic Science of Poisons</w:t>
            </w:r>
            <w:r>
              <w:rPr>
                <w:color w:val="000000"/>
                <w:sz w:val="20"/>
                <w:szCs w:val="20"/>
              </w:rPr>
              <w:t>, 8.izd. McGraw-Hill Education, New York. poglavlja: 22 i 23 (student treba savladati samo navedena poglavlja)</w:t>
            </w:r>
          </w:p>
        </w:tc>
        <w:tc>
          <w:tcPr>
            <w:tcW w:w="1311"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3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mrežnih stranica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Freshney, R.I. (2005) </w:t>
            </w:r>
            <w:r>
              <w:rPr>
                <w:i/>
                <w:iCs/>
                <w:color w:val="000000"/>
                <w:sz w:val="20"/>
                <w:szCs w:val="20"/>
              </w:rPr>
              <w:t>Culture of Animal Cells – a Manual of Basic Technique</w:t>
            </w:r>
            <w:r>
              <w:rPr>
                <w:color w:val="000000"/>
                <w:sz w:val="20"/>
                <w:szCs w:val="20"/>
              </w:rPr>
              <w:t>, 5.izd. John Wiley &amp; Sons Inc., New Jersey. poglavlja: 1, 5, 6, 9, 13 i 22 (student treba savladati samo navedena poglavlja)</w:t>
            </w:r>
          </w:p>
        </w:tc>
        <w:tc>
          <w:tcPr>
            <w:tcW w:w="1311"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3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mrežnih stranica</w:t>
            </w:r>
          </w:p>
        </w:tc>
      </w:tr>
      <w:tr w:rsidR="00A63919">
        <w:trPr>
          <w:trHeight w:val="1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66"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Püssa, T. (2014) </w:t>
            </w:r>
            <w:r>
              <w:rPr>
                <w:i/>
                <w:iCs/>
                <w:color w:val="000000"/>
                <w:sz w:val="20"/>
                <w:szCs w:val="20"/>
              </w:rPr>
              <w:t>Principles of Food Toxicology</w:t>
            </w:r>
            <w:r>
              <w:rPr>
                <w:color w:val="000000"/>
                <w:sz w:val="20"/>
                <w:szCs w:val="20"/>
              </w:rPr>
              <w:t>, CRC Press, Taylor &amp; Francis, Boca Raton. poglavlja: 9 i 13 (student treba savladati samo navedena poglavlja)</w:t>
            </w:r>
          </w:p>
        </w:tc>
        <w:tc>
          <w:tcPr>
            <w:tcW w:w="1311"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38"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putem mrežnih stranica</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5" w:type="dxa"/>
            <w:gridSpan w:val="13"/>
            <w:tcBorders>
              <w:top w:val="single" w:sz="12" w:space="0" w:color="000000"/>
              <w:right w:val="single" w:sz="12" w:space="0" w:color="000000"/>
            </w:tcBorders>
          </w:tcPr>
          <w:p w:rsidR="00A63919" w:rsidRDefault="00D24D34">
            <w:pPr>
              <w:numPr>
                <w:ilvl w:val="0"/>
                <w:numId w:val="41"/>
              </w:numPr>
              <w:tabs>
                <w:tab w:val="left" w:pos="2820"/>
              </w:tabs>
              <w:spacing w:after="0" w:line="240" w:lineRule="auto"/>
              <w:ind w:left="310"/>
              <w:rPr>
                <w:sz w:val="20"/>
                <w:szCs w:val="20"/>
              </w:rPr>
            </w:pPr>
            <w:r>
              <w:rPr>
                <w:sz w:val="20"/>
                <w:szCs w:val="20"/>
              </w:rPr>
              <w:t>Benford, D. (2000) The Acceptable Daily Intake: A Tool for Ensuring Food Safety, ILSI Europe Concise Monograph Series, ILSI Europe, Brussels.</w:t>
            </w:r>
          </w:p>
          <w:p w:rsidR="00A63919" w:rsidRDefault="00D24D34">
            <w:pPr>
              <w:numPr>
                <w:ilvl w:val="0"/>
                <w:numId w:val="41"/>
              </w:numPr>
              <w:tabs>
                <w:tab w:val="left" w:pos="2820"/>
              </w:tabs>
              <w:spacing w:after="0" w:line="240" w:lineRule="auto"/>
              <w:ind w:left="310"/>
              <w:rPr>
                <w:sz w:val="20"/>
                <w:szCs w:val="20"/>
              </w:rPr>
            </w:pPr>
            <w:r>
              <w:rPr>
                <w:sz w:val="20"/>
                <w:szCs w:val="20"/>
              </w:rPr>
              <w:t>Stadler, R.H., Lineback, D.R. (2009) Process-Induced Food Toxicants: Occurrence, Formation, Mitigation, and Health Risks, John Wiley &amp; Sons, Hoboken, New Jersey.</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5"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17">
              <w:r>
                <w:rPr>
                  <w:i/>
                  <w:iCs/>
                  <w:color w:val="0563C1"/>
                  <w:sz w:val="20"/>
                  <w:szCs w:val="20"/>
                  <w:u w:val="single"/>
                </w:rPr>
                <w:t>http://www.pbf.unizg.hr/studiji/ispitni_rokovi</w:t>
              </w:r>
            </w:hyperlink>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5"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D24D34">
      <w:pPr>
        <w:spacing w:after="0" w:line="240" w:lineRule="auto"/>
        <w:rPr>
          <w:sz w:val="20"/>
          <w:szCs w:val="20"/>
        </w:rPr>
      </w:pPr>
      <w:r>
        <w:rPr>
          <w:sz w:val="20"/>
          <w:szCs w:val="20"/>
        </w:rPr>
        <w:br/>
      </w:r>
    </w:p>
    <w:tbl>
      <w:tblPr>
        <w:tblStyle w:val="af4"/>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u w:val="single"/>
              </w:rPr>
            </w:pPr>
            <w:hyperlink r:id="rId118">
              <w:r w:rsidR="00D24D34">
                <w:rPr>
                  <w:b/>
                  <w:bCs/>
                  <w:color w:val="0563C1"/>
                  <w:sz w:val="20"/>
                  <w:szCs w:val="20"/>
                  <w:u w:val="single"/>
                </w:rPr>
                <w:t>izv. prof. dr. sc. Josip Ćurko</w:t>
              </w:r>
            </w:hyperlink>
            <w:r w:rsidR="00D24D34">
              <w:rPr>
                <w:b/>
                <w:bCs/>
                <w:color w:val="0563C1"/>
                <w:u w:val="single"/>
              </w:rPr>
              <w:t xml:space="preserve"> </w:t>
            </w:r>
          </w:p>
          <w:p w:rsidR="00A63919" w:rsidRDefault="00D24D34">
            <w:pPr>
              <w:tabs>
                <w:tab w:val="left" w:pos="2820"/>
              </w:tabs>
              <w:spacing w:after="0" w:line="240" w:lineRule="auto"/>
              <w:rPr>
                <w:color w:val="0563C1"/>
                <w:sz w:val="20"/>
                <w:szCs w:val="20"/>
                <w:u w:val="single"/>
              </w:rPr>
            </w:pPr>
            <w:r>
              <w:rPr>
                <w:color w:val="0563C1"/>
                <w:sz w:val="20"/>
                <w:szCs w:val="20"/>
                <w:u w:val="single"/>
              </w:rPr>
              <w:t>prof. dr. sc. Marin Matošić</w:t>
            </w:r>
          </w:p>
          <w:p w:rsidR="00A63919" w:rsidRDefault="00D24D34">
            <w:pPr>
              <w:tabs>
                <w:tab w:val="left" w:pos="2820"/>
              </w:tabs>
              <w:spacing w:after="0" w:line="240" w:lineRule="auto"/>
              <w:rPr>
                <w:sz w:val="20"/>
                <w:szCs w:val="20"/>
              </w:rPr>
            </w:pPr>
            <w:r>
              <w:rPr>
                <w:color w:val="0563C1"/>
                <w:sz w:val="20"/>
                <w:szCs w:val="20"/>
                <w:u w:val="single"/>
              </w:rPr>
              <w:t xml:space="preserve">dr. sc. </w:t>
            </w:r>
            <w:hyperlink r:id="rId119">
              <w:r>
                <w:rPr>
                  <w:color w:val="0563C1"/>
                  <w:sz w:val="20"/>
                  <w:szCs w:val="20"/>
                  <w:u w:val="single"/>
                </w:rPr>
                <w:t>Vlado Crnek</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bookmarkStart w:id="5" w:name="bookmark=id.tkjas8lw81yq" w:colFirst="0" w:colLast="0"/>
            <w:bookmarkEnd w:id="5"/>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Mineralne, izvorske i stolne vode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239593</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15 + 22 + 0 + 0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P3</w:t>
            </w:r>
          </w:p>
          <w:p w:rsidR="00A63919" w:rsidRDefault="00D24D34">
            <w:pPr>
              <w:tabs>
                <w:tab w:val="left" w:pos="2820"/>
              </w:tabs>
              <w:spacing w:after="0" w:line="240" w:lineRule="auto"/>
              <w:rPr>
                <w:sz w:val="20"/>
                <w:szCs w:val="20"/>
              </w:rPr>
            </w:pPr>
            <w:r>
              <w:rPr>
                <w:sz w:val="20"/>
                <w:szCs w:val="20"/>
              </w:rPr>
              <w:t>Laboratorijske vježbe u laboratoriju na 3. katu</w:t>
            </w:r>
          </w:p>
          <w:p w:rsidR="00A63919" w:rsidRDefault="00D24D34">
            <w:pPr>
              <w:tabs>
                <w:tab w:val="left" w:pos="2820"/>
              </w:tabs>
              <w:spacing w:after="0" w:line="240" w:lineRule="auto"/>
              <w:rPr>
                <w:sz w:val="20"/>
                <w:szCs w:val="20"/>
              </w:rPr>
            </w:pPr>
            <w:r>
              <w:rPr>
                <w:sz w:val="20"/>
                <w:szCs w:val="20"/>
              </w:rPr>
              <w:t>Terenske vježbe u Jamnica d.d.</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studenta s karakteristikama mineralnih, izvorskih i stolnih voda. U okviru kolegija studenti će steći vještine potrebne za razlikovanje fizikalno-kemijskih, mikrobioloških te osnovnih hidrogeoloških karakteristika voda te procese punjenja i pakiranja voda. Usvojene vještine moći će upotrijebiti za pokretanje zahtjeva za priznavanje mineralnih, izvorskih i stolnih voda te znati upotrijebiti dozvoljene procese u obradi, punjenju i radu u punionicama vode.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tabs>
                <w:tab w:val="left" w:pos="2820"/>
              </w:tabs>
              <w:spacing w:after="0" w:line="240" w:lineRule="auto"/>
              <w:ind w:left="241" w:hanging="270"/>
              <w:rPr>
                <w:sz w:val="20"/>
                <w:szCs w:val="20"/>
              </w:rPr>
            </w:pPr>
            <w:r>
              <w:rPr>
                <w:sz w:val="20"/>
                <w:szCs w:val="20"/>
              </w:rPr>
              <w:t xml:space="preserve">1. upravljati pogonima cjelokupne prehrambene industrije i pratećim službama </w:t>
            </w:r>
          </w:p>
          <w:p w:rsidR="00A63919" w:rsidRDefault="00D24D34">
            <w:pPr>
              <w:tabs>
                <w:tab w:val="left" w:pos="2820"/>
              </w:tabs>
              <w:spacing w:after="0" w:line="240" w:lineRule="auto"/>
              <w:ind w:left="241" w:hanging="270"/>
              <w:rPr>
                <w:sz w:val="20"/>
                <w:szCs w:val="20"/>
              </w:rPr>
            </w:pPr>
            <w:r>
              <w:rPr>
                <w:sz w:val="20"/>
                <w:szCs w:val="20"/>
              </w:rPr>
              <w:t>2. voditi sustav upravljanja kvalitetom za proizvodne procese prehrambene industrije te kontrolom kvalitete sirovine i proizvoda</w:t>
            </w:r>
          </w:p>
          <w:p w:rsidR="00A63919" w:rsidRDefault="00D24D34">
            <w:pPr>
              <w:tabs>
                <w:tab w:val="left" w:pos="2820"/>
              </w:tabs>
              <w:spacing w:after="0" w:line="240" w:lineRule="auto"/>
              <w:ind w:left="241" w:hanging="270"/>
              <w:rPr>
                <w:sz w:val="20"/>
                <w:szCs w:val="20"/>
              </w:rPr>
            </w:pPr>
            <w:r>
              <w:rPr>
                <w:sz w:val="20"/>
                <w:szCs w:val="20"/>
              </w:rPr>
              <w:t xml:space="preserve">6. primijeniti postupke obrade otpadnih voda u procesima proizvodnje i pripreme hrane i općenito provoditi potrebne radnje vezano za zaštitu okoliša </w:t>
            </w:r>
          </w:p>
          <w:p w:rsidR="00A63919" w:rsidRDefault="00D24D34">
            <w:pPr>
              <w:tabs>
                <w:tab w:val="left" w:pos="2820"/>
              </w:tabs>
              <w:spacing w:after="0" w:line="240" w:lineRule="auto"/>
              <w:ind w:left="241" w:hanging="270"/>
              <w:rPr>
                <w:sz w:val="20"/>
                <w:szCs w:val="20"/>
              </w:rPr>
            </w:pPr>
            <w:r>
              <w:rPr>
                <w:sz w:val="20"/>
                <w:szCs w:val="20"/>
              </w:rPr>
              <w:t xml:space="preserve">7. sudjelovati u izradi odgovarajuće zakonske regulative sa stanovišta subjekta koji se bavi proizvodnjom hrane </w:t>
            </w:r>
          </w:p>
          <w:p w:rsidR="00A63919" w:rsidRDefault="00D24D34">
            <w:pPr>
              <w:tabs>
                <w:tab w:val="left" w:pos="2820"/>
              </w:tabs>
              <w:spacing w:after="0" w:line="240" w:lineRule="auto"/>
              <w:ind w:left="241" w:hanging="270"/>
              <w:rPr>
                <w:sz w:val="20"/>
                <w:szCs w:val="20"/>
              </w:rPr>
            </w:pPr>
            <w:r>
              <w:rPr>
                <w:sz w:val="20"/>
                <w:szCs w:val="20"/>
              </w:rPr>
              <w:t xml:space="preserve">8. provoditi donositi svakodnevne odluke vezane uz odvijanje proizvodnog procesa u tvrtkama koje se bave proizvodnjom hrane te zaključke o odabiru i nabavi sirovine, ambalaže i opreme </w:t>
            </w:r>
          </w:p>
          <w:p w:rsidR="00A63919" w:rsidRDefault="00D24D34">
            <w:pPr>
              <w:tabs>
                <w:tab w:val="left" w:pos="2820"/>
              </w:tabs>
              <w:spacing w:after="0" w:line="240" w:lineRule="auto"/>
              <w:ind w:left="241" w:hanging="270"/>
              <w:rPr>
                <w:sz w:val="20"/>
                <w:szCs w:val="20"/>
              </w:rPr>
            </w:pPr>
            <w:r>
              <w:rPr>
                <w:sz w:val="20"/>
                <w:szCs w:val="20"/>
              </w:rPr>
              <w:t xml:space="preserve">9. davati konačno mišljenje o rezultatima provedenih fizikalnih, kemijskih i mikrobioloških analiza sirovine i gotovog proizvoda </w:t>
            </w:r>
          </w:p>
          <w:p w:rsidR="00A63919" w:rsidRDefault="00D24D34">
            <w:pPr>
              <w:tabs>
                <w:tab w:val="left" w:pos="2820"/>
              </w:tabs>
              <w:spacing w:after="0" w:line="240" w:lineRule="auto"/>
              <w:ind w:left="241" w:hanging="270"/>
              <w:rPr>
                <w:sz w:val="20"/>
                <w:szCs w:val="20"/>
              </w:rPr>
            </w:pPr>
            <w:r>
              <w:rPr>
                <w:sz w:val="20"/>
                <w:szCs w:val="20"/>
              </w:rPr>
              <w:t>10. donositi odluke o razvoju i širenju proizvodnje te o potrebi unaprjeđenja pojedinih segmenata u navedenim tvrtkama</w:t>
            </w:r>
          </w:p>
          <w:p w:rsidR="00A63919" w:rsidRDefault="00D24D34">
            <w:pPr>
              <w:tabs>
                <w:tab w:val="left" w:pos="2820"/>
              </w:tabs>
              <w:spacing w:after="0" w:line="240" w:lineRule="auto"/>
              <w:ind w:left="241" w:hanging="270"/>
              <w:rPr>
                <w:sz w:val="20"/>
                <w:szCs w:val="20"/>
              </w:rPr>
            </w:pPr>
            <w:r>
              <w:rPr>
                <w:sz w:val="20"/>
                <w:szCs w:val="20"/>
              </w:rPr>
              <w:t xml:space="preserve">13. predstavljati i upućivati na suvremene trendove u prehrambenoj tehnologiji </w:t>
            </w:r>
          </w:p>
          <w:p w:rsidR="00A63919" w:rsidRDefault="00D24D34">
            <w:pPr>
              <w:tabs>
                <w:tab w:val="left" w:pos="2820"/>
              </w:tabs>
              <w:spacing w:after="0" w:line="240" w:lineRule="auto"/>
              <w:ind w:left="241" w:hanging="270"/>
              <w:rPr>
                <w:sz w:val="20"/>
                <w:szCs w:val="20"/>
              </w:rPr>
            </w:pPr>
            <w:r>
              <w:rPr>
                <w:sz w:val="20"/>
                <w:szCs w:val="20"/>
              </w:rPr>
              <w:t>14. primjenjivati suvremenu optimalnu metodologiju komunikacije s kolegama na verbalan i pisan način koristeći odgovarajuću terminologiju</w:t>
            </w:r>
          </w:p>
          <w:p w:rsidR="00A63919" w:rsidRDefault="00D24D34">
            <w:pPr>
              <w:tabs>
                <w:tab w:val="left" w:pos="2820"/>
              </w:tabs>
              <w:spacing w:after="0" w:line="240" w:lineRule="auto"/>
              <w:ind w:left="241" w:hanging="270"/>
              <w:rPr>
                <w:sz w:val="20"/>
                <w:szCs w:val="20"/>
              </w:rPr>
            </w:pPr>
            <w:r>
              <w:rPr>
                <w:sz w:val="20"/>
                <w:szCs w:val="20"/>
              </w:rPr>
              <w:t>11. primijeniti etička načela, zakonsku regulativu i norme vezane uz specifične zahtjeve struke znanstvena istraživanja u području hrane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spacing w:after="0" w:line="240" w:lineRule="auto"/>
              <w:ind w:left="421" w:hanging="360"/>
              <w:rPr>
                <w:sz w:val="20"/>
                <w:szCs w:val="20"/>
              </w:rPr>
            </w:pPr>
            <w:r>
              <w:rPr>
                <w:sz w:val="20"/>
                <w:szCs w:val="20"/>
              </w:rPr>
              <w:t>•</w:t>
            </w:r>
            <w:r>
              <w:rPr>
                <w:sz w:val="20"/>
                <w:szCs w:val="20"/>
              </w:rPr>
              <w:tab/>
              <w:t>Objasniti razlike između prirodnih mineralnih i izvorskih voda, stolnih voda te voda iz javnih vodoopskrbnih sustava na temelju zakonskih propisa EU.</w:t>
            </w:r>
          </w:p>
          <w:p w:rsidR="00A63919" w:rsidRDefault="00D24D34">
            <w:pPr>
              <w:spacing w:after="0" w:line="240" w:lineRule="auto"/>
              <w:ind w:left="421" w:hanging="360"/>
              <w:rPr>
                <w:sz w:val="20"/>
                <w:szCs w:val="20"/>
              </w:rPr>
            </w:pPr>
            <w:r>
              <w:rPr>
                <w:sz w:val="20"/>
                <w:szCs w:val="20"/>
              </w:rPr>
              <w:t>•</w:t>
            </w:r>
            <w:r>
              <w:rPr>
                <w:sz w:val="20"/>
                <w:szCs w:val="20"/>
              </w:rPr>
              <w:tab/>
              <w:t>Diskutirati o zdravstvenim i nutritivnim utjecajima konzumiranja vode</w:t>
            </w:r>
          </w:p>
          <w:p w:rsidR="00A63919" w:rsidRDefault="00D24D34">
            <w:pPr>
              <w:spacing w:after="0" w:line="240" w:lineRule="auto"/>
              <w:ind w:left="421" w:hanging="360"/>
              <w:rPr>
                <w:sz w:val="20"/>
                <w:szCs w:val="20"/>
              </w:rPr>
            </w:pPr>
            <w:r>
              <w:rPr>
                <w:sz w:val="20"/>
                <w:szCs w:val="20"/>
              </w:rPr>
              <w:t>•</w:t>
            </w:r>
            <w:r>
              <w:rPr>
                <w:sz w:val="20"/>
                <w:szCs w:val="20"/>
              </w:rPr>
              <w:tab/>
              <w:t>Usporediti materijale i ambalažu koji se koriste za punjenje flaširanih voda</w:t>
            </w:r>
          </w:p>
          <w:p w:rsidR="00A63919" w:rsidRDefault="00D24D34">
            <w:pPr>
              <w:spacing w:after="0" w:line="240" w:lineRule="auto"/>
              <w:ind w:left="421" w:hanging="360"/>
              <w:rPr>
                <w:sz w:val="20"/>
                <w:szCs w:val="20"/>
              </w:rPr>
            </w:pPr>
            <w:r>
              <w:rPr>
                <w:sz w:val="20"/>
                <w:szCs w:val="20"/>
              </w:rPr>
              <w:t>•</w:t>
            </w:r>
            <w:r>
              <w:rPr>
                <w:sz w:val="20"/>
                <w:szCs w:val="20"/>
              </w:rPr>
              <w:tab/>
              <w:t>Opisati dozvoljene procese u proizvodnji prirodnih mineralnih, izvorskih i stolnih voda</w:t>
            </w:r>
          </w:p>
          <w:p w:rsidR="00A63919" w:rsidRDefault="00D24D34">
            <w:pPr>
              <w:spacing w:after="0" w:line="240" w:lineRule="auto"/>
              <w:ind w:left="421" w:hanging="360"/>
              <w:rPr>
                <w:sz w:val="20"/>
                <w:szCs w:val="20"/>
              </w:rPr>
            </w:pPr>
            <w:r>
              <w:rPr>
                <w:sz w:val="20"/>
                <w:szCs w:val="20"/>
              </w:rPr>
              <w:t>•</w:t>
            </w:r>
            <w:r>
              <w:rPr>
                <w:sz w:val="20"/>
                <w:szCs w:val="20"/>
              </w:rPr>
              <w:tab/>
              <w:t>Sanitacija aparata za vodu (engl. water cooler)</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4" w:type="dxa"/>
            <w:gridSpan w:val="13"/>
            <w:tcBorders>
              <w:right w:val="single" w:sz="12" w:space="0" w:color="000000"/>
            </w:tcBorders>
            <w:vAlign w:val="center"/>
          </w:tcPr>
          <w:p w:rsidR="00A63919" w:rsidRDefault="00D24D34">
            <w:pPr>
              <w:spacing w:after="0" w:line="240" w:lineRule="auto"/>
              <w:ind w:left="421" w:hanging="360"/>
              <w:rPr>
                <w:sz w:val="20"/>
                <w:szCs w:val="20"/>
              </w:rPr>
            </w:pPr>
            <w:r>
              <w:rPr>
                <w:sz w:val="20"/>
                <w:szCs w:val="20"/>
              </w:rPr>
              <w:t>•</w:t>
            </w:r>
            <w:r>
              <w:rPr>
                <w:sz w:val="20"/>
                <w:szCs w:val="20"/>
              </w:rPr>
              <w:tab/>
              <w:t>Osnovne karakteristike vode, kruženje vode u prirodi, tipovi voda u prirodi</w:t>
            </w:r>
          </w:p>
          <w:p w:rsidR="00A63919" w:rsidRDefault="00D24D34">
            <w:pPr>
              <w:spacing w:after="0" w:line="240" w:lineRule="auto"/>
              <w:ind w:left="421" w:hanging="360"/>
              <w:rPr>
                <w:sz w:val="20"/>
                <w:szCs w:val="20"/>
              </w:rPr>
            </w:pPr>
            <w:r>
              <w:rPr>
                <w:sz w:val="20"/>
                <w:szCs w:val="20"/>
              </w:rPr>
              <w:t>•</w:t>
            </w:r>
            <w:r>
              <w:rPr>
                <w:sz w:val="20"/>
                <w:szCs w:val="20"/>
              </w:rPr>
              <w:tab/>
              <w:t xml:space="preserve">Zakonska regulativa </w:t>
            </w:r>
          </w:p>
          <w:p w:rsidR="00A63919" w:rsidRDefault="00D24D34">
            <w:pPr>
              <w:spacing w:after="0" w:line="240" w:lineRule="auto"/>
              <w:ind w:left="421" w:hanging="360"/>
              <w:rPr>
                <w:sz w:val="20"/>
                <w:szCs w:val="20"/>
              </w:rPr>
            </w:pPr>
            <w:r>
              <w:rPr>
                <w:sz w:val="20"/>
                <w:szCs w:val="20"/>
              </w:rPr>
              <w:t>•</w:t>
            </w:r>
            <w:r>
              <w:rPr>
                <w:sz w:val="20"/>
                <w:szCs w:val="20"/>
              </w:rPr>
              <w:tab/>
              <w:t>Dozvoljeni procesi obrade vode</w:t>
            </w:r>
          </w:p>
          <w:p w:rsidR="00A63919" w:rsidRDefault="00D24D34">
            <w:pPr>
              <w:spacing w:after="0" w:line="240" w:lineRule="auto"/>
              <w:ind w:left="421" w:hanging="360"/>
              <w:rPr>
                <w:sz w:val="20"/>
                <w:szCs w:val="20"/>
              </w:rPr>
            </w:pPr>
            <w:r>
              <w:rPr>
                <w:sz w:val="20"/>
                <w:szCs w:val="20"/>
              </w:rPr>
              <w:t>•</w:t>
            </w:r>
            <w:r>
              <w:rPr>
                <w:sz w:val="20"/>
                <w:szCs w:val="20"/>
              </w:rPr>
              <w:tab/>
              <w:t xml:space="preserve">Ambalažni materijali </w:t>
            </w:r>
          </w:p>
          <w:p w:rsidR="00A63919" w:rsidRDefault="00D24D34">
            <w:pPr>
              <w:spacing w:after="0" w:line="240" w:lineRule="auto"/>
              <w:ind w:left="421" w:hanging="360"/>
              <w:rPr>
                <w:sz w:val="20"/>
                <w:szCs w:val="20"/>
              </w:rPr>
            </w:pPr>
            <w:r>
              <w:rPr>
                <w:sz w:val="20"/>
                <w:szCs w:val="20"/>
              </w:rPr>
              <w:t>•</w:t>
            </w:r>
            <w:r>
              <w:rPr>
                <w:sz w:val="20"/>
                <w:szCs w:val="20"/>
              </w:rPr>
              <w:tab/>
              <w:t>Čišćenje i dezinfekcija u punionicama vode</w:t>
            </w:r>
          </w:p>
          <w:p w:rsidR="00A63919" w:rsidRDefault="00D24D34">
            <w:pPr>
              <w:spacing w:after="0" w:line="240" w:lineRule="auto"/>
              <w:ind w:left="421" w:hanging="360"/>
              <w:rPr>
                <w:sz w:val="20"/>
                <w:szCs w:val="20"/>
              </w:rPr>
            </w:pPr>
            <w:r>
              <w:rPr>
                <w:sz w:val="20"/>
                <w:szCs w:val="20"/>
              </w:rPr>
              <w:t>•</w:t>
            </w:r>
            <w:r>
              <w:rPr>
                <w:sz w:val="20"/>
                <w:szCs w:val="20"/>
              </w:rPr>
              <w:tab/>
              <w:t>Mineralne vode i okoliš</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181"/>
                <w:id w:val="-86393768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182"/>
                <w:id w:val="211489261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183"/>
                <w:id w:val="-103698621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184"/>
                <w:id w:val="203849735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185"/>
                <w:id w:val="-12001116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186"/>
                <w:id w:val="-181690259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187"/>
                <w:id w:val="212302899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188"/>
                <w:id w:val="-144094861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189"/>
                <w:id w:val="28601568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190"/>
                <w:id w:val="140401927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191"/>
                <w:id w:val="-448680509"/>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A63919">
            <w:pPr>
              <w:tabs>
                <w:tab w:val="left" w:pos="2820"/>
              </w:tabs>
              <w:spacing w:after="0" w:line="240" w:lineRule="auto"/>
              <w:rPr>
                <w:sz w:val="20"/>
                <w:szCs w:val="20"/>
              </w:rPr>
            </w:pP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A63919">
            <w:pPr>
              <w:spacing w:after="0" w:line="240" w:lineRule="auto"/>
              <w:jc w:val="center"/>
              <w:rPr>
                <w:sz w:val="20"/>
                <w:szCs w:val="20"/>
              </w:rPr>
            </w:pP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jc w:val="center"/>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A63919">
            <w:pPr>
              <w:spacing w:after="0" w:line="240" w:lineRule="auto"/>
              <w:jc w:val="center"/>
              <w:rPr>
                <w:sz w:val="20"/>
                <w:szCs w:val="20"/>
              </w:rPr>
            </w:pP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A63919">
            <w:pPr>
              <w:spacing w:after="0" w:line="240" w:lineRule="auto"/>
              <w:jc w:val="center"/>
              <w:rPr>
                <w:sz w:val="20"/>
                <w:szCs w:val="20"/>
              </w:rPr>
            </w:pP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A63919">
            <w:pPr>
              <w:spacing w:after="0" w:line="240" w:lineRule="auto"/>
              <w:rPr>
                <w:color w:val="000000"/>
                <w:sz w:val="20"/>
                <w:szCs w:val="20"/>
              </w:rPr>
            </w:pP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A63919">
            <w:pPr>
              <w:spacing w:after="0" w:line="240" w:lineRule="auto"/>
              <w:jc w:val="center"/>
              <w:rPr>
                <w:sz w:val="20"/>
                <w:szCs w:val="20"/>
              </w:rPr>
            </w:pP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A63919">
            <w:pPr>
              <w:spacing w:after="0" w:line="240" w:lineRule="auto"/>
              <w:rPr>
                <w:color w:val="000000"/>
                <w:sz w:val="20"/>
                <w:szCs w:val="20"/>
              </w:rPr>
            </w:pP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A63919">
            <w:pPr>
              <w:spacing w:after="0" w:line="240" w:lineRule="auto"/>
              <w:jc w:val="center"/>
              <w:rPr>
                <w:sz w:val="20"/>
                <w:szCs w:val="20"/>
              </w:rPr>
            </w:pP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30" w:type="dxa"/>
            <w:gridSpan w:val="2"/>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407" w:type="dxa"/>
            <w:gridSpan w:val="3"/>
            <w:tcBorders>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color w:val="000000"/>
                <w:sz w:val="20"/>
                <w:szCs w:val="20"/>
              </w:rPr>
            </w:pP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Seminarski rad: 30 %</w:t>
            </w:r>
          </w:p>
          <w:p w:rsidR="00A63919" w:rsidRDefault="00D24D34">
            <w:pPr>
              <w:spacing w:after="0" w:line="240" w:lineRule="auto"/>
              <w:rPr>
                <w:color w:val="000000"/>
                <w:sz w:val="20"/>
                <w:szCs w:val="20"/>
              </w:rPr>
            </w:pPr>
            <w:r>
              <w:rPr>
                <w:color w:val="000000"/>
                <w:sz w:val="20"/>
                <w:szCs w:val="20"/>
              </w:rPr>
              <w:t>Praktični rad: 30 %</w:t>
            </w:r>
          </w:p>
          <w:p w:rsidR="00A63919" w:rsidRDefault="00D24D34">
            <w:pPr>
              <w:spacing w:after="0" w:line="240" w:lineRule="auto"/>
              <w:rPr>
                <w:sz w:val="20"/>
                <w:szCs w:val="20"/>
              </w:rPr>
            </w:pPr>
            <w:r>
              <w:rPr>
                <w:color w:val="000000"/>
                <w:sz w:val="20"/>
                <w:szCs w:val="20"/>
              </w:rPr>
              <w:t>Usmeni ispit: 40%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421" w:hanging="360"/>
              <w:rPr>
                <w:sz w:val="20"/>
                <w:szCs w:val="20"/>
              </w:rPr>
            </w:pPr>
            <w:r>
              <w:rPr>
                <w:sz w:val="20"/>
                <w:szCs w:val="20"/>
              </w:rPr>
              <w:t>•</w:t>
            </w:r>
            <w:r>
              <w:rPr>
                <w:sz w:val="20"/>
                <w:szCs w:val="20"/>
              </w:rPr>
              <w:tab/>
              <w:t>Odraditi sve vježbe i seminare</w:t>
            </w:r>
          </w:p>
          <w:p w:rsidR="00A63919" w:rsidRDefault="00D24D34">
            <w:pPr>
              <w:tabs>
                <w:tab w:val="left" w:pos="2820"/>
              </w:tabs>
              <w:spacing w:after="0" w:line="240" w:lineRule="auto"/>
              <w:ind w:left="421" w:hanging="360"/>
              <w:rPr>
                <w:sz w:val="20"/>
                <w:szCs w:val="20"/>
              </w:rPr>
            </w:pPr>
            <w:r>
              <w:rPr>
                <w:sz w:val="20"/>
                <w:szCs w:val="20"/>
              </w:rPr>
              <w:t>•</w:t>
            </w:r>
            <w:r>
              <w:rPr>
                <w:sz w:val="20"/>
                <w:szCs w:val="20"/>
              </w:rPr>
              <w:tab/>
              <w:t>Prisustvovati svim predavanjima, a dozvoljen broj neopravdanih izostanaka s predavanja je 2</w:t>
            </w:r>
          </w:p>
          <w:p w:rsidR="00A63919" w:rsidRDefault="00D24D34">
            <w:pPr>
              <w:tabs>
                <w:tab w:val="left" w:pos="2820"/>
              </w:tabs>
              <w:spacing w:after="0" w:line="240" w:lineRule="auto"/>
              <w:ind w:left="421" w:hanging="360"/>
              <w:rPr>
                <w:sz w:val="20"/>
                <w:szCs w:val="20"/>
              </w:rPr>
            </w:pPr>
            <w:r>
              <w:rPr>
                <w:sz w:val="20"/>
                <w:szCs w:val="20"/>
              </w:rPr>
              <w:lastRenderedPageBreak/>
              <w:t>•</w:t>
            </w:r>
            <w:r>
              <w:rPr>
                <w:sz w:val="20"/>
                <w:szCs w:val="20"/>
              </w:rPr>
              <w:tab/>
              <w:t xml:space="preserve">Izraditi seminarski rad iz zadane teme </w:t>
            </w:r>
          </w:p>
          <w:p w:rsidR="00A63919" w:rsidRDefault="00D24D34">
            <w:pPr>
              <w:tabs>
                <w:tab w:val="left" w:pos="2820"/>
              </w:tabs>
              <w:spacing w:after="0" w:line="240" w:lineRule="auto"/>
              <w:ind w:left="421" w:hanging="360"/>
              <w:rPr>
                <w:sz w:val="20"/>
                <w:szCs w:val="20"/>
              </w:rPr>
            </w:pPr>
            <w:r>
              <w:rPr>
                <w:sz w:val="20"/>
                <w:szCs w:val="20"/>
              </w:rPr>
              <w:t>•</w:t>
            </w:r>
            <w:r>
              <w:rPr>
                <w:sz w:val="20"/>
                <w:szCs w:val="20"/>
              </w:rPr>
              <w:tab/>
              <w:t>Položiti usmeni ispit</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248"/>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I. Mijatović, M. Matošić: Tehnologija vode (interna skripta)</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 i mrežne stranice</w:t>
            </w:r>
          </w:p>
        </w:tc>
      </w:tr>
      <w:tr w:rsidR="00A63919">
        <w:trPr>
          <w:trHeight w:val="24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Dege, Nicholas, ed. Technology of bottled water. John Wiley &amp; Sons, 2011</w:t>
            </w:r>
          </w:p>
        </w:tc>
        <w:tc>
          <w:tcPr>
            <w:tcW w:w="1279"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 i mrežne stranice</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Rokovi ispita objavljuju se na Studomatu i ovoj mrežnoj stranici: </w:t>
            </w:r>
            <w:hyperlink r:id="rId120">
              <w:r>
                <w:rPr>
                  <w:color w:val="0563C1"/>
                  <w:sz w:val="20"/>
                  <w:szCs w:val="20"/>
                  <w:u w:val="single"/>
                </w:rPr>
                <w:t>http://www.pbf.unizg.hr/studiji/ispitni_rokovi</w:t>
              </w:r>
            </w:hyperlink>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5"/>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4"/>
        <w:gridCol w:w="1707"/>
        <w:gridCol w:w="543"/>
        <w:gridCol w:w="453"/>
        <w:gridCol w:w="637"/>
        <w:gridCol w:w="248"/>
        <w:gridCol w:w="465"/>
        <w:gridCol w:w="538"/>
        <w:gridCol w:w="357"/>
        <w:gridCol w:w="1336"/>
        <w:gridCol w:w="17"/>
        <w:gridCol w:w="735"/>
        <w:gridCol w:w="806"/>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594"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0"/>
              </w:numPr>
              <w:tabs>
                <w:tab w:val="left" w:pos="2820"/>
              </w:tabs>
              <w:spacing w:after="0" w:line="240" w:lineRule="auto"/>
              <w:rPr>
                <w:sz w:val="20"/>
                <w:szCs w:val="20"/>
              </w:rPr>
            </w:pPr>
            <w:r>
              <w:rPr>
                <w:sz w:val="20"/>
                <w:szCs w:val="20"/>
              </w:rPr>
              <w:t xml:space="preserve">Nositelj(i) i suradnici kolegija </w:t>
            </w:r>
          </w:p>
        </w:tc>
        <w:tc>
          <w:tcPr>
            <w:tcW w:w="3340"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21">
              <w:r w:rsidR="00D24D34">
                <w:rPr>
                  <w:b/>
                  <w:bCs/>
                  <w:color w:val="0563C1"/>
                  <w:sz w:val="20"/>
                  <w:szCs w:val="20"/>
                  <w:u w:val="single"/>
                </w:rPr>
                <w:t>izv. prof. dr. sc. Katarina Lisak Jakopović</w:t>
              </w:r>
            </w:hyperlink>
          </w:p>
          <w:p w:rsidR="00A63919" w:rsidRDefault="00727603">
            <w:pPr>
              <w:tabs>
                <w:tab w:val="left" w:pos="2820"/>
              </w:tabs>
              <w:spacing w:after="0" w:line="240" w:lineRule="auto"/>
              <w:rPr>
                <w:sz w:val="20"/>
                <w:szCs w:val="20"/>
              </w:rPr>
            </w:pPr>
            <w:hyperlink r:id="rId122">
              <w:r w:rsidR="00D24D34">
                <w:rPr>
                  <w:color w:val="0563C1"/>
                  <w:sz w:val="20"/>
                  <w:szCs w:val="20"/>
                  <w:u w:val="single"/>
                </w:rPr>
                <w:t>izv. prof. dr. sc. Irena Barukčić</w:t>
              </w:r>
            </w:hyperlink>
            <w:r w:rsidR="00D24D34">
              <w:rPr>
                <w:color w:val="0563C1"/>
                <w:sz w:val="20"/>
                <w:szCs w:val="20"/>
                <w:u w:val="single"/>
              </w:rPr>
              <w:t xml:space="preserve"> Jurina</w:t>
            </w:r>
          </w:p>
          <w:p w:rsidR="00A63919" w:rsidRDefault="00727603">
            <w:pPr>
              <w:tabs>
                <w:tab w:val="left" w:pos="2820"/>
              </w:tabs>
              <w:spacing w:after="0" w:line="240" w:lineRule="auto"/>
              <w:rPr>
                <w:sz w:val="20"/>
                <w:szCs w:val="20"/>
              </w:rPr>
            </w:pPr>
            <w:hyperlink r:id="rId123">
              <w:r w:rsidR="00D24D34">
                <w:rPr>
                  <w:color w:val="0563C1"/>
                  <w:sz w:val="20"/>
                  <w:szCs w:val="20"/>
                  <w:u w:val="single"/>
                </w:rPr>
                <w:t>prof. dr. sc. Rajka Božanić</w:t>
              </w:r>
            </w:hyperlink>
          </w:p>
        </w:tc>
        <w:tc>
          <w:tcPr>
            <w:tcW w:w="2944"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558" w:type="dxa"/>
            <w:gridSpan w:val="3"/>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594"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0"/>
              </w:numPr>
              <w:tabs>
                <w:tab w:val="left" w:pos="2820"/>
              </w:tabs>
              <w:spacing w:after="0" w:line="240" w:lineRule="auto"/>
              <w:rPr>
                <w:sz w:val="20"/>
                <w:szCs w:val="20"/>
              </w:rPr>
            </w:pPr>
            <w:r>
              <w:rPr>
                <w:sz w:val="20"/>
                <w:szCs w:val="20"/>
              </w:rPr>
              <w:t>Naziv kolegija</w:t>
            </w:r>
          </w:p>
        </w:tc>
        <w:tc>
          <w:tcPr>
            <w:tcW w:w="3340" w:type="dxa"/>
            <w:gridSpan w:val="4"/>
            <w:tcBorders>
              <w:top w:val="single" w:sz="12" w:space="0" w:color="000000"/>
              <w:left w:val="single" w:sz="4" w:space="0" w:color="000000"/>
              <w:bottom w:val="single" w:sz="4" w:space="0" w:color="000000"/>
              <w:right w:val="single" w:sz="12" w:space="0" w:color="000000"/>
            </w:tcBorders>
            <w:vAlign w:val="center"/>
          </w:tcPr>
          <w:p w:rsidR="00A63919" w:rsidRDefault="00D24D34">
            <w:pPr>
              <w:pBdr>
                <w:bottom w:val="single" w:sz="6" w:space="7" w:color="EEEEEE"/>
              </w:pBdr>
              <w:spacing w:after="0" w:line="254" w:lineRule="auto"/>
              <w:rPr>
                <w:b/>
                <w:bCs/>
                <w:sz w:val="20"/>
                <w:szCs w:val="20"/>
              </w:rPr>
            </w:pPr>
            <w:bookmarkStart w:id="6" w:name="bookmark=id.sbbany57t4cb" w:colFirst="0" w:colLast="0"/>
            <w:bookmarkEnd w:id="6"/>
            <w:r>
              <w:rPr>
                <w:b/>
                <w:bCs/>
                <w:sz w:val="20"/>
                <w:szCs w:val="20"/>
              </w:rPr>
              <w:t>Alternativni i analogni mliječni proizvodi</w:t>
            </w:r>
          </w:p>
        </w:tc>
        <w:tc>
          <w:tcPr>
            <w:tcW w:w="2944" w:type="dxa"/>
            <w:gridSpan w:val="5"/>
            <w:tcBorders>
              <w:top w:val="single" w:sz="12" w:space="0" w:color="000000"/>
              <w:left w:val="single" w:sz="4" w:space="0" w:color="000000"/>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558" w:type="dxa"/>
            <w:gridSpan w:val="3"/>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2"/>
              </w:numPr>
              <w:tabs>
                <w:tab w:val="left" w:pos="2820"/>
              </w:tabs>
              <w:spacing w:after="0" w:line="240" w:lineRule="auto"/>
              <w:rPr>
                <w:sz w:val="20"/>
                <w:szCs w:val="20"/>
              </w:rPr>
            </w:pPr>
            <w:r>
              <w:rPr>
                <w:sz w:val="20"/>
                <w:szCs w:val="20"/>
              </w:rPr>
              <w:t>Šifra kolegija</w:t>
            </w:r>
          </w:p>
        </w:tc>
        <w:tc>
          <w:tcPr>
            <w:tcW w:w="334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rPr>
                <w:sz w:val="20"/>
                <w:szCs w:val="20"/>
              </w:rPr>
            </w:pPr>
            <w:r>
              <w:rPr>
                <w:sz w:val="20"/>
                <w:szCs w:val="20"/>
              </w:rPr>
              <w:t>239594</w:t>
            </w:r>
          </w:p>
        </w:tc>
        <w:tc>
          <w:tcPr>
            <w:tcW w:w="2944"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558" w:type="dxa"/>
            <w:gridSpan w:val="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+ 10 + 2 + 0</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3"/>
              </w:numPr>
              <w:tabs>
                <w:tab w:val="left" w:pos="2820"/>
              </w:tabs>
              <w:spacing w:after="0" w:line="240" w:lineRule="auto"/>
              <w:rPr>
                <w:sz w:val="20"/>
                <w:szCs w:val="20"/>
              </w:rPr>
            </w:pPr>
            <w:r>
              <w:rPr>
                <w:sz w:val="20"/>
                <w:szCs w:val="20"/>
              </w:rPr>
              <w:t xml:space="preserve">Studijski program </w:t>
            </w:r>
          </w:p>
        </w:tc>
        <w:tc>
          <w:tcPr>
            <w:tcW w:w="334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44"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558" w:type="dxa"/>
            <w:gridSpan w:val="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numPr>
                <w:ilvl w:val="1"/>
                <w:numId w:val="64"/>
              </w:numPr>
              <w:tabs>
                <w:tab w:val="left" w:pos="2820"/>
              </w:tabs>
              <w:spacing w:after="0" w:line="240" w:lineRule="auto"/>
              <w:rPr>
                <w:sz w:val="20"/>
                <w:szCs w:val="20"/>
              </w:rPr>
            </w:pPr>
            <w:r>
              <w:rPr>
                <w:sz w:val="20"/>
                <w:szCs w:val="20"/>
              </w:rPr>
              <w:t xml:space="preserve">Status (vrsta) kolegija </w:t>
            </w:r>
          </w:p>
        </w:tc>
        <w:tc>
          <w:tcPr>
            <w:tcW w:w="334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44"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558" w:type="dxa"/>
            <w:gridSpan w:val="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10 %</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34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Predavanja i seminari - </w:t>
            </w:r>
          </w:p>
          <w:p w:rsidR="00A63919" w:rsidRDefault="00D24D34">
            <w:pPr>
              <w:tabs>
                <w:tab w:val="left" w:pos="2820"/>
              </w:tabs>
              <w:spacing w:after="0" w:line="240" w:lineRule="auto"/>
              <w:rPr>
                <w:sz w:val="20"/>
                <w:szCs w:val="20"/>
              </w:rPr>
            </w:pPr>
            <w:r>
              <w:rPr>
                <w:sz w:val="20"/>
                <w:szCs w:val="20"/>
              </w:rPr>
              <w:t>Vježbe - laboratorij</w:t>
            </w:r>
          </w:p>
        </w:tc>
        <w:tc>
          <w:tcPr>
            <w:tcW w:w="2944"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558" w:type="dxa"/>
            <w:gridSpan w:val="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340" w:type="dxa"/>
            <w:gridSpan w:val="4"/>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44" w:type="dxa"/>
            <w:gridSpan w:val="5"/>
            <w:tcBorders>
              <w:top w:val="single" w:sz="4" w:space="0" w:color="000000"/>
              <w:left w:val="single" w:sz="4" w:space="0" w:color="000000"/>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558" w:type="dxa"/>
            <w:gridSpan w:val="3"/>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594"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sz w:val="20"/>
                <w:szCs w:val="20"/>
              </w:rPr>
            </w:pPr>
            <w:r>
              <w:rPr>
                <w:color w:val="000000"/>
                <w:sz w:val="20"/>
                <w:szCs w:val="20"/>
              </w:rPr>
              <w:t>Ciljevi kolegija</w:t>
            </w:r>
          </w:p>
        </w:tc>
        <w:tc>
          <w:tcPr>
            <w:tcW w:w="7842" w:type="dxa"/>
            <w:gridSpan w:val="12"/>
            <w:tcBorders>
              <w:top w:val="single" w:sz="12"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Upoznati studenta s vrstama biljnih napitaka i njihovih prerađevina te usporedba njihove prehrambene vrijednosti s mlijekom i mliječnim proizvodima.</w:t>
            </w:r>
          </w:p>
          <w:p w:rsidR="00A63919" w:rsidRDefault="00D24D34">
            <w:pPr>
              <w:tabs>
                <w:tab w:val="left" w:pos="2820"/>
              </w:tabs>
              <w:spacing w:after="0" w:line="240" w:lineRule="auto"/>
              <w:rPr>
                <w:sz w:val="20"/>
                <w:szCs w:val="20"/>
              </w:rPr>
            </w:pPr>
            <w:r>
              <w:rPr>
                <w:sz w:val="20"/>
                <w:szCs w:val="20"/>
              </w:rPr>
              <w:t>Osposobiti studenta za proizvodnju, poznavanje svojstva te dostignuća u proizvodnji analognih mliječnih proizvoda primjenom zamjena za mliječnu mast i proteine mlijeka, te primjenom drugih sastojaka i sirovina ne mliječnog porijekla.</w:t>
            </w:r>
          </w:p>
          <w:p w:rsidR="00A63919" w:rsidRDefault="00D24D34">
            <w:pPr>
              <w:tabs>
                <w:tab w:val="left" w:pos="2820"/>
              </w:tabs>
              <w:spacing w:after="0" w:line="240" w:lineRule="auto"/>
              <w:rPr>
                <w:sz w:val="20"/>
                <w:szCs w:val="20"/>
              </w:rPr>
            </w:pPr>
            <w:r>
              <w:rPr>
                <w:sz w:val="20"/>
                <w:szCs w:val="20"/>
              </w:rPr>
              <w:t>Osposobiti studenta za prepoznavanje patvorenja u mljekarstvu te metoda detekcije patvorenja.</w:t>
            </w:r>
          </w:p>
        </w:tc>
      </w:tr>
      <w:tr w:rsidR="00A63919">
        <w:tc>
          <w:tcPr>
            <w:tcW w:w="2594"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rPr>
                <w:color w:val="000000"/>
                <w:sz w:val="20"/>
                <w:szCs w:val="20"/>
              </w:rPr>
            </w:pPr>
            <w:r>
              <w:rPr>
                <w:color w:val="000000"/>
                <w:sz w:val="20"/>
                <w:szCs w:val="20"/>
              </w:rPr>
              <w:t>Uvjeti za upis kolegija i / ili ulazne kompetencije potrebne za kolegij (ako postoje)</w:t>
            </w:r>
          </w:p>
        </w:tc>
        <w:tc>
          <w:tcPr>
            <w:tcW w:w="7842" w:type="dxa"/>
            <w:gridSpan w:val="12"/>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 uvjeta</w:t>
            </w:r>
          </w:p>
        </w:tc>
      </w:tr>
      <w:tr w:rsidR="00A63919">
        <w:tc>
          <w:tcPr>
            <w:tcW w:w="2594"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ind w:left="420" w:hanging="420"/>
              <w:rPr>
                <w:color w:val="000000"/>
                <w:sz w:val="20"/>
                <w:szCs w:val="20"/>
              </w:rPr>
            </w:pPr>
            <w:r>
              <w:rPr>
                <w:color w:val="000000"/>
                <w:sz w:val="20"/>
                <w:szCs w:val="20"/>
              </w:rPr>
              <w:t>Ishodi učenja na razini programa kojima kolegij pridonosi</w:t>
            </w:r>
          </w:p>
        </w:tc>
        <w:tc>
          <w:tcPr>
            <w:tcW w:w="7842" w:type="dxa"/>
            <w:gridSpan w:val="12"/>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85"/>
              </w:numPr>
              <w:tabs>
                <w:tab w:val="left" w:pos="2820"/>
              </w:tabs>
              <w:spacing w:after="0"/>
              <w:ind w:left="325" w:hanging="325"/>
              <w:rPr>
                <w:sz w:val="20"/>
                <w:szCs w:val="20"/>
              </w:rPr>
            </w:pPr>
            <w:r>
              <w:rPr>
                <w:sz w:val="20"/>
                <w:szCs w:val="20"/>
              </w:rPr>
              <w:t xml:space="preserve">Upravljati pogonima cjelokupne prehrambene industrije i pratećim službama </w:t>
            </w:r>
          </w:p>
          <w:p w:rsidR="00A63919" w:rsidRDefault="00D24D34">
            <w:pPr>
              <w:numPr>
                <w:ilvl w:val="0"/>
                <w:numId w:val="85"/>
              </w:numPr>
              <w:tabs>
                <w:tab w:val="left" w:pos="2820"/>
              </w:tabs>
              <w:spacing w:after="0"/>
              <w:ind w:left="325" w:hanging="325"/>
              <w:rPr>
                <w:sz w:val="20"/>
                <w:szCs w:val="20"/>
              </w:rPr>
            </w:pPr>
            <w:r>
              <w:rPr>
                <w:sz w:val="20"/>
                <w:szCs w:val="20"/>
              </w:rPr>
              <w:t>Voditi sustav upravljanja kvalitetom za proizvodne procese prehrambene industrije te kontrolom kvalitete sirovine i proizvoda</w:t>
            </w:r>
          </w:p>
          <w:p w:rsidR="00A63919" w:rsidRDefault="00D24D34">
            <w:pPr>
              <w:numPr>
                <w:ilvl w:val="0"/>
                <w:numId w:val="85"/>
              </w:numPr>
              <w:tabs>
                <w:tab w:val="left" w:pos="2820"/>
              </w:tabs>
              <w:spacing w:after="0"/>
              <w:ind w:left="325" w:hanging="325"/>
              <w:rPr>
                <w:sz w:val="20"/>
                <w:szCs w:val="20"/>
              </w:rPr>
            </w:pPr>
            <w:r>
              <w:rPr>
                <w:sz w:val="20"/>
                <w:szCs w:val="20"/>
              </w:rPr>
              <w:t xml:space="preserve">Organizirati poslove vezano za unaprjeđenje  proizvodnje i uvođenje novih proizvoda </w:t>
            </w:r>
          </w:p>
          <w:p w:rsidR="00A63919" w:rsidRDefault="00D24D34">
            <w:pPr>
              <w:numPr>
                <w:ilvl w:val="0"/>
                <w:numId w:val="85"/>
              </w:numPr>
              <w:tabs>
                <w:tab w:val="left" w:pos="2820"/>
              </w:tabs>
              <w:spacing w:after="0"/>
              <w:ind w:left="325" w:hanging="325"/>
              <w:rPr>
                <w:sz w:val="20"/>
                <w:szCs w:val="20"/>
              </w:rPr>
            </w:pPr>
            <w:r>
              <w:rPr>
                <w:sz w:val="20"/>
                <w:szCs w:val="20"/>
              </w:rPr>
              <w:t xml:space="preserve">Izraditi tehnološke projekte za nove skladišne, prerađivačke i proizvodne kapacitete u području prehrambene industrije </w:t>
            </w:r>
          </w:p>
          <w:p w:rsidR="00A63919" w:rsidRDefault="00D24D34">
            <w:pPr>
              <w:numPr>
                <w:ilvl w:val="0"/>
                <w:numId w:val="85"/>
              </w:numPr>
              <w:tabs>
                <w:tab w:val="left" w:pos="2820"/>
              </w:tabs>
              <w:spacing w:after="0"/>
              <w:ind w:left="325" w:hanging="325"/>
              <w:rPr>
                <w:sz w:val="20"/>
                <w:szCs w:val="20"/>
              </w:rPr>
            </w:pPr>
            <w:r>
              <w:rPr>
                <w:sz w:val="20"/>
                <w:szCs w:val="20"/>
              </w:rPr>
              <w:lastRenderedPageBreak/>
              <w:t xml:space="preserve">Provoditi stručne poslove visokog stupnja složenosti u mikrobiološkim i fizikalno-kemijskim kontrolnim i razvojnim laboratorijima prehrambene industrije </w:t>
            </w:r>
          </w:p>
          <w:p w:rsidR="00A63919" w:rsidRDefault="00D24D34">
            <w:pPr>
              <w:numPr>
                <w:ilvl w:val="0"/>
                <w:numId w:val="85"/>
              </w:numPr>
              <w:tabs>
                <w:tab w:val="left" w:pos="2820"/>
              </w:tabs>
              <w:spacing w:after="0"/>
              <w:ind w:left="325" w:hanging="325"/>
              <w:rPr>
                <w:sz w:val="20"/>
                <w:szCs w:val="20"/>
              </w:rPr>
            </w:pPr>
            <w:r>
              <w:rPr>
                <w:sz w:val="20"/>
                <w:szCs w:val="20"/>
              </w:rPr>
              <w:t xml:space="preserve">Primijeniti postupke obrade otpadnih voda u procesima proizvodnje i pripreme hrane i općenito provoditi potrebne radnje vezano za zaštitu okoliša </w:t>
            </w:r>
          </w:p>
          <w:p w:rsidR="00A63919" w:rsidRDefault="00D24D34">
            <w:pPr>
              <w:numPr>
                <w:ilvl w:val="0"/>
                <w:numId w:val="85"/>
              </w:numPr>
              <w:tabs>
                <w:tab w:val="left" w:pos="2820"/>
              </w:tabs>
              <w:spacing w:after="0"/>
              <w:ind w:left="325" w:hanging="325"/>
              <w:rPr>
                <w:sz w:val="20"/>
                <w:szCs w:val="20"/>
              </w:rPr>
            </w:pPr>
            <w:r>
              <w:rPr>
                <w:sz w:val="20"/>
                <w:szCs w:val="20"/>
              </w:rPr>
              <w:t xml:space="preserve">Sudjelovati u izradi odgovarajuće zakonske regulative sa stanovišta subjekta koji se bavi proizvodnjom hrane </w:t>
            </w:r>
          </w:p>
          <w:p w:rsidR="00A63919" w:rsidRDefault="00D24D34">
            <w:pPr>
              <w:numPr>
                <w:ilvl w:val="0"/>
                <w:numId w:val="85"/>
              </w:numPr>
              <w:tabs>
                <w:tab w:val="left" w:pos="2820"/>
              </w:tabs>
              <w:spacing w:after="0"/>
              <w:ind w:left="325" w:hanging="325"/>
              <w:rPr>
                <w:sz w:val="20"/>
                <w:szCs w:val="20"/>
              </w:rPr>
            </w:pPr>
            <w:r>
              <w:rPr>
                <w:sz w:val="20"/>
                <w:szCs w:val="20"/>
              </w:rPr>
              <w:t>Provoditi znanstvena istraživanja u području hrane</w:t>
            </w:r>
          </w:p>
          <w:p w:rsidR="00A63919" w:rsidRDefault="00D24D34">
            <w:pPr>
              <w:numPr>
                <w:ilvl w:val="0"/>
                <w:numId w:val="85"/>
              </w:numPr>
              <w:tabs>
                <w:tab w:val="left" w:pos="2820"/>
              </w:tabs>
              <w:spacing w:after="0"/>
              <w:ind w:left="325" w:hanging="325"/>
              <w:rPr>
                <w:sz w:val="20"/>
                <w:szCs w:val="20"/>
              </w:rPr>
            </w:pPr>
            <w:r>
              <w:rPr>
                <w:sz w:val="20"/>
                <w:szCs w:val="20"/>
              </w:rPr>
              <w:t xml:space="preserve">Donositi svakodnevne odluke vezane uz odvijanje proizvodnog procesa u tvrtkama koje se bave proizvodnjom hrane te zaključke o odabiru i nabavi sirovine, ambalaže i opreme </w:t>
            </w:r>
          </w:p>
          <w:p w:rsidR="00A63919" w:rsidRDefault="00D24D34">
            <w:pPr>
              <w:numPr>
                <w:ilvl w:val="0"/>
                <w:numId w:val="85"/>
              </w:numPr>
              <w:tabs>
                <w:tab w:val="left" w:pos="2820"/>
              </w:tabs>
              <w:spacing w:after="0"/>
              <w:ind w:left="325" w:hanging="325"/>
              <w:rPr>
                <w:sz w:val="20"/>
                <w:szCs w:val="20"/>
              </w:rPr>
            </w:pPr>
            <w:r>
              <w:rPr>
                <w:sz w:val="20"/>
                <w:szCs w:val="20"/>
              </w:rPr>
              <w:t xml:space="preserve">Davati konačno mišljenje o rezultatima provedenih fizikalnih, kemijskih i mikrobioloških analiza sirovine i gotovog proizvoda </w:t>
            </w:r>
          </w:p>
          <w:p w:rsidR="00A63919" w:rsidRDefault="00D24D34">
            <w:pPr>
              <w:numPr>
                <w:ilvl w:val="0"/>
                <w:numId w:val="85"/>
              </w:numPr>
              <w:tabs>
                <w:tab w:val="left" w:pos="2820"/>
              </w:tabs>
              <w:spacing w:after="0"/>
              <w:ind w:left="325" w:hanging="325"/>
              <w:rPr>
                <w:sz w:val="20"/>
                <w:szCs w:val="20"/>
              </w:rPr>
            </w:pPr>
            <w:r>
              <w:rPr>
                <w:sz w:val="20"/>
                <w:szCs w:val="20"/>
              </w:rPr>
              <w:t>Donositi odluke o razvoju i širenju proizvodnje te o potrebi unaprjeđenja pojedinih segmenata u navedenim tvrtkama</w:t>
            </w:r>
          </w:p>
          <w:p w:rsidR="00A63919" w:rsidRDefault="00D24D34">
            <w:pPr>
              <w:numPr>
                <w:ilvl w:val="0"/>
                <w:numId w:val="85"/>
              </w:numPr>
              <w:tabs>
                <w:tab w:val="left" w:pos="2820"/>
              </w:tabs>
              <w:spacing w:after="0"/>
              <w:ind w:left="325" w:hanging="325"/>
              <w:rPr>
                <w:sz w:val="20"/>
                <w:szCs w:val="20"/>
              </w:rPr>
            </w:pPr>
            <w:r>
              <w:rPr>
                <w:sz w:val="20"/>
                <w:szCs w:val="20"/>
              </w:rPr>
              <w:t xml:space="preserve">Voditi ili raditi u stručnom i/ili interdisciplinarnom timu koji osmišljava i provodi eksperimente u području prehrambene tehnologije </w:t>
            </w:r>
          </w:p>
          <w:p w:rsidR="00A63919" w:rsidRDefault="00D24D34">
            <w:pPr>
              <w:numPr>
                <w:ilvl w:val="0"/>
                <w:numId w:val="85"/>
              </w:numPr>
              <w:tabs>
                <w:tab w:val="left" w:pos="2820"/>
              </w:tabs>
              <w:spacing w:after="0"/>
              <w:ind w:left="325" w:hanging="325"/>
              <w:rPr>
                <w:sz w:val="20"/>
                <w:szCs w:val="20"/>
              </w:rPr>
            </w:pPr>
            <w:r>
              <w:rPr>
                <w:sz w:val="20"/>
                <w:szCs w:val="20"/>
              </w:rPr>
              <w:t xml:space="preserve">Predstavljati i upućivati na suvremene trendove u prehrambenoj tehnologiji </w:t>
            </w:r>
          </w:p>
          <w:p w:rsidR="00A63919" w:rsidRDefault="00D24D34">
            <w:pPr>
              <w:numPr>
                <w:ilvl w:val="0"/>
                <w:numId w:val="85"/>
              </w:numPr>
              <w:tabs>
                <w:tab w:val="left" w:pos="2820"/>
              </w:tabs>
              <w:spacing w:after="0"/>
              <w:ind w:left="325" w:hanging="325"/>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0"/>
                <w:numId w:val="85"/>
              </w:numPr>
              <w:tabs>
                <w:tab w:val="left" w:pos="2820"/>
              </w:tabs>
              <w:spacing w:after="0" w:line="240" w:lineRule="auto"/>
              <w:ind w:left="325" w:hanging="325"/>
              <w:rPr>
                <w:sz w:val="20"/>
                <w:szCs w:val="20"/>
              </w:rPr>
            </w:pPr>
            <w:r>
              <w:rPr>
                <w:sz w:val="20"/>
                <w:szCs w:val="20"/>
              </w:rPr>
              <w:t>Primijeniti etička načela, zakonsku regulativu i norme vezane uz specifične zahtjeve struke</w:t>
            </w:r>
          </w:p>
        </w:tc>
      </w:tr>
      <w:tr w:rsidR="00A63919">
        <w:tc>
          <w:tcPr>
            <w:tcW w:w="2594"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ind w:left="510" w:hanging="510"/>
              <w:rPr>
                <w:color w:val="000000"/>
                <w:sz w:val="20"/>
                <w:szCs w:val="20"/>
              </w:rPr>
            </w:pPr>
            <w:r>
              <w:rPr>
                <w:color w:val="000000"/>
                <w:sz w:val="20"/>
                <w:szCs w:val="20"/>
              </w:rPr>
              <w:lastRenderedPageBreak/>
              <w:t xml:space="preserve">Očekivani ishodi učenja na razini kolegija (3-10 ishoda učenja) </w:t>
            </w:r>
          </w:p>
        </w:tc>
        <w:tc>
          <w:tcPr>
            <w:tcW w:w="7842" w:type="dxa"/>
            <w:gridSpan w:val="12"/>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86"/>
              </w:numPr>
              <w:spacing w:after="0"/>
              <w:jc w:val="both"/>
              <w:rPr>
                <w:sz w:val="20"/>
                <w:szCs w:val="20"/>
              </w:rPr>
            </w:pPr>
            <w:r>
              <w:rPr>
                <w:sz w:val="20"/>
                <w:szCs w:val="20"/>
              </w:rPr>
              <w:t xml:space="preserve">Upravljati proizvodnjom biljnih napitaka i proizvoda na bazi biljnih napitaka. </w:t>
            </w:r>
          </w:p>
          <w:p w:rsidR="00A63919" w:rsidRDefault="00D24D34">
            <w:pPr>
              <w:numPr>
                <w:ilvl w:val="0"/>
                <w:numId w:val="86"/>
              </w:numPr>
              <w:spacing w:after="0"/>
              <w:jc w:val="both"/>
              <w:rPr>
                <w:sz w:val="20"/>
                <w:szCs w:val="20"/>
              </w:rPr>
            </w:pPr>
            <w:r>
              <w:rPr>
                <w:sz w:val="20"/>
                <w:szCs w:val="20"/>
              </w:rPr>
              <w:t>Upravljati proizvodnjom analognih mliječnih proizvoda.</w:t>
            </w:r>
          </w:p>
          <w:p w:rsidR="00A63919" w:rsidRDefault="00D24D34">
            <w:pPr>
              <w:numPr>
                <w:ilvl w:val="0"/>
                <w:numId w:val="86"/>
              </w:numPr>
              <w:spacing w:after="0"/>
              <w:jc w:val="both"/>
              <w:rPr>
                <w:sz w:val="20"/>
                <w:szCs w:val="20"/>
              </w:rPr>
            </w:pPr>
            <w:r>
              <w:rPr>
                <w:sz w:val="20"/>
                <w:szCs w:val="20"/>
              </w:rPr>
              <w:t>Primijeniti i predložiti različite zamjena za mliječnu mast i proteine mlijeka u proizvodnji analognih mliječnih proizvoda.</w:t>
            </w:r>
          </w:p>
          <w:p w:rsidR="00A63919" w:rsidRDefault="00D24D34">
            <w:pPr>
              <w:numPr>
                <w:ilvl w:val="0"/>
                <w:numId w:val="86"/>
              </w:numPr>
              <w:spacing w:after="0"/>
              <w:jc w:val="both"/>
              <w:rPr>
                <w:sz w:val="20"/>
                <w:szCs w:val="20"/>
              </w:rPr>
            </w:pPr>
            <w:r>
              <w:rPr>
                <w:sz w:val="20"/>
                <w:szCs w:val="20"/>
              </w:rPr>
              <w:t xml:space="preserve">Usporediti karakteristike i prehrambenu vrijednost biljnih mlijeka i proizvoda te analognih mliječnih proizvoda s mliječnim proizvodima. </w:t>
            </w:r>
          </w:p>
          <w:p w:rsidR="00A63919" w:rsidRDefault="00D24D34">
            <w:pPr>
              <w:numPr>
                <w:ilvl w:val="0"/>
                <w:numId w:val="86"/>
              </w:numPr>
              <w:spacing w:after="0"/>
              <w:jc w:val="both"/>
              <w:rPr>
                <w:sz w:val="20"/>
                <w:szCs w:val="20"/>
              </w:rPr>
            </w:pPr>
            <w:r>
              <w:rPr>
                <w:sz w:val="20"/>
                <w:szCs w:val="20"/>
              </w:rPr>
              <w:t>Poznavati karakteristike i mogućnosti prerade ostalih vrsta mlijeka.</w:t>
            </w:r>
          </w:p>
          <w:p w:rsidR="00A63919" w:rsidRDefault="00D24D34">
            <w:pPr>
              <w:numPr>
                <w:ilvl w:val="0"/>
                <w:numId w:val="86"/>
              </w:numPr>
              <w:spacing w:after="0"/>
              <w:jc w:val="both"/>
              <w:rPr>
                <w:sz w:val="20"/>
                <w:szCs w:val="20"/>
              </w:rPr>
            </w:pPr>
            <w:r>
              <w:rPr>
                <w:sz w:val="20"/>
                <w:szCs w:val="20"/>
              </w:rPr>
              <w:t>Prepoznati patvorenja u mljekarstvu.</w:t>
            </w:r>
          </w:p>
          <w:p w:rsidR="00A63919" w:rsidRDefault="00D24D34">
            <w:pPr>
              <w:numPr>
                <w:ilvl w:val="0"/>
                <w:numId w:val="86"/>
              </w:numPr>
              <w:tabs>
                <w:tab w:val="left" w:pos="2820"/>
              </w:tabs>
              <w:spacing w:after="0" w:line="240" w:lineRule="auto"/>
              <w:jc w:val="both"/>
              <w:rPr>
                <w:sz w:val="20"/>
                <w:szCs w:val="20"/>
              </w:rPr>
            </w:pPr>
            <w:r>
              <w:rPr>
                <w:sz w:val="20"/>
                <w:szCs w:val="20"/>
              </w:rPr>
              <w:t>Predložiti analitičke metode za detekciju patvorenja u mljekarstvu.</w:t>
            </w:r>
          </w:p>
        </w:tc>
      </w:tr>
      <w:tr w:rsidR="00A63919">
        <w:tc>
          <w:tcPr>
            <w:tcW w:w="2594" w:type="dxa"/>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ind w:left="510" w:hanging="510"/>
              <w:rPr>
                <w:color w:val="000000"/>
                <w:sz w:val="20"/>
                <w:szCs w:val="20"/>
              </w:rPr>
            </w:pPr>
            <w:r>
              <w:rPr>
                <w:color w:val="000000"/>
                <w:sz w:val="20"/>
                <w:szCs w:val="20"/>
              </w:rPr>
              <w:t xml:space="preserve">Opis sadržaja kolegija </w:t>
            </w:r>
          </w:p>
          <w:p w:rsidR="00A63919" w:rsidRDefault="00A63919">
            <w:pPr>
              <w:tabs>
                <w:tab w:val="left" w:pos="2820"/>
              </w:tabs>
              <w:spacing w:after="0" w:line="240" w:lineRule="auto"/>
              <w:ind w:left="360"/>
              <w:rPr>
                <w:color w:val="000000"/>
                <w:sz w:val="20"/>
                <w:szCs w:val="20"/>
              </w:rPr>
            </w:pPr>
          </w:p>
        </w:tc>
        <w:tc>
          <w:tcPr>
            <w:tcW w:w="7842" w:type="dxa"/>
            <w:gridSpan w:val="12"/>
            <w:tcBorders>
              <w:top w:val="single" w:sz="4" w:space="0" w:color="000000"/>
              <w:left w:val="single" w:sz="4" w:space="0" w:color="000000"/>
              <w:bottom w:val="single" w:sz="4" w:space="0" w:color="000000"/>
              <w:right w:val="single" w:sz="12" w:space="0" w:color="000000"/>
            </w:tcBorders>
            <w:vAlign w:val="center"/>
          </w:tcPr>
          <w:p w:rsidR="00A63919" w:rsidRDefault="00D24D34">
            <w:pPr>
              <w:numPr>
                <w:ilvl w:val="0"/>
                <w:numId w:val="86"/>
              </w:numPr>
              <w:spacing w:after="0"/>
              <w:jc w:val="both"/>
              <w:rPr>
                <w:sz w:val="20"/>
                <w:szCs w:val="20"/>
              </w:rPr>
            </w:pPr>
            <w:r>
              <w:rPr>
                <w:sz w:val="20"/>
                <w:szCs w:val="20"/>
              </w:rPr>
              <w:t xml:space="preserve">Podjela, vrste i svojstva biljnih napitaka te tehnološki procesi proizvodnje biljnih napitaka i proizvoda na bazi biljnih napitaka </w:t>
            </w:r>
          </w:p>
          <w:p w:rsidR="00A63919" w:rsidRDefault="00D24D34">
            <w:pPr>
              <w:numPr>
                <w:ilvl w:val="0"/>
                <w:numId w:val="86"/>
              </w:numPr>
              <w:spacing w:after="0"/>
              <w:jc w:val="both"/>
              <w:rPr>
                <w:sz w:val="20"/>
                <w:szCs w:val="20"/>
              </w:rPr>
            </w:pPr>
            <w:r>
              <w:rPr>
                <w:sz w:val="20"/>
                <w:szCs w:val="20"/>
              </w:rPr>
              <w:t xml:space="preserve">Vrste i karakteristike analognih mliječnih proizvoda i tehnološki procesi proizvodnje analognih mliječnih proizvoda </w:t>
            </w:r>
          </w:p>
          <w:p w:rsidR="00A63919" w:rsidRDefault="00D24D34">
            <w:pPr>
              <w:numPr>
                <w:ilvl w:val="0"/>
                <w:numId w:val="86"/>
              </w:numPr>
              <w:spacing w:after="0"/>
              <w:jc w:val="both"/>
              <w:rPr>
                <w:sz w:val="20"/>
                <w:szCs w:val="20"/>
              </w:rPr>
            </w:pPr>
            <w:r>
              <w:rPr>
                <w:sz w:val="20"/>
                <w:szCs w:val="20"/>
              </w:rPr>
              <w:t>Usporedba prehrambene vrijednosti biljnih napitaka i proizvoda te mliječnih analoga s mlijekom i mliječnim proizvodima</w:t>
            </w:r>
          </w:p>
          <w:p w:rsidR="00A63919" w:rsidRDefault="00D24D34">
            <w:pPr>
              <w:numPr>
                <w:ilvl w:val="0"/>
                <w:numId w:val="86"/>
              </w:numPr>
              <w:spacing w:after="0"/>
              <w:jc w:val="both"/>
              <w:rPr>
                <w:sz w:val="20"/>
                <w:szCs w:val="20"/>
              </w:rPr>
            </w:pPr>
            <w:r>
              <w:rPr>
                <w:sz w:val="20"/>
                <w:szCs w:val="20"/>
              </w:rPr>
              <w:t xml:space="preserve">Svojstva i mogućnost prerade ostalih vrsta mlijeka  (kozje, ovčje, mlijeko bivolice, magaričino, kobilje, devino) </w:t>
            </w:r>
          </w:p>
          <w:p w:rsidR="00A63919" w:rsidRDefault="00D24D34">
            <w:pPr>
              <w:numPr>
                <w:ilvl w:val="0"/>
                <w:numId w:val="86"/>
              </w:numPr>
              <w:spacing w:after="0"/>
              <w:jc w:val="both"/>
              <w:rPr>
                <w:sz w:val="20"/>
                <w:szCs w:val="20"/>
              </w:rPr>
            </w:pPr>
            <w:r>
              <w:rPr>
                <w:sz w:val="20"/>
                <w:szCs w:val="20"/>
              </w:rPr>
              <w:t>Patvorenja u mljekarstvu i izračuni u proizvodnji</w:t>
            </w:r>
          </w:p>
          <w:p w:rsidR="00A63919" w:rsidRDefault="00D24D34">
            <w:pPr>
              <w:numPr>
                <w:ilvl w:val="0"/>
                <w:numId w:val="86"/>
              </w:numPr>
              <w:jc w:val="both"/>
              <w:rPr>
                <w:sz w:val="20"/>
                <w:szCs w:val="20"/>
              </w:rPr>
            </w:pPr>
            <w:r>
              <w:rPr>
                <w:sz w:val="20"/>
                <w:szCs w:val="20"/>
              </w:rPr>
              <w:t>Analize i proizvodnja biljnih napitaka i njihovih proizvoda</w:t>
            </w:r>
          </w:p>
        </w:tc>
      </w:tr>
      <w:tr w:rsidR="00A63919">
        <w:trPr>
          <w:trHeight w:val="349"/>
        </w:trPr>
        <w:tc>
          <w:tcPr>
            <w:tcW w:w="2594" w:type="dxa"/>
            <w:vMerge w:val="restart"/>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D24D34">
            <w:pPr>
              <w:numPr>
                <w:ilvl w:val="1"/>
                <w:numId w:val="66"/>
              </w:numPr>
              <w:tabs>
                <w:tab w:val="left" w:pos="2820"/>
              </w:tabs>
              <w:spacing w:after="0" w:line="240" w:lineRule="auto"/>
              <w:ind w:left="150" w:hanging="150"/>
              <w:rPr>
                <w:color w:val="000000"/>
                <w:sz w:val="20"/>
                <w:szCs w:val="20"/>
              </w:rPr>
            </w:pPr>
            <w:r>
              <w:rPr>
                <w:color w:val="000000"/>
                <w:sz w:val="20"/>
                <w:szCs w:val="20"/>
              </w:rPr>
              <w:t>Vrste izvođenja nastave</w:t>
            </w:r>
          </w:p>
        </w:tc>
        <w:tc>
          <w:tcPr>
            <w:tcW w:w="2703" w:type="dxa"/>
            <w:gridSpan w:val="3"/>
            <w:vMerge w:val="restart"/>
            <w:tcBorders>
              <w:top w:val="single" w:sz="4" w:space="0" w:color="000000"/>
              <w:left w:val="single" w:sz="4" w:space="0" w:color="000000"/>
              <w:bottom w:val="single" w:sz="4" w:space="0" w:color="000000"/>
              <w:right w:val="single" w:sz="4" w:space="0" w:color="000000"/>
            </w:tcBorders>
            <w:vAlign w:val="center"/>
          </w:tcPr>
          <w:p w:rsidR="00A63919" w:rsidRDefault="00727603">
            <w:pPr>
              <w:spacing w:after="0" w:line="254" w:lineRule="auto"/>
              <w:rPr>
                <w:sz w:val="20"/>
                <w:szCs w:val="20"/>
              </w:rPr>
            </w:pPr>
            <w:sdt>
              <w:sdtPr>
                <w:tag w:val="goog_rdk_192"/>
                <w:id w:val="27325201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54" w:lineRule="auto"/>
              <w:rPr>
                <w:sz w:val="20"/>
                <w:szCs w:val="20"/>
              </w:rPr>
            </w:pPr>
            <w:sdt>
              <w:sdtPr>
                <w:tag w:val="goog_rdk_193"/>
                <w:id w:val="-5289423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54" w:lineRule="auto"/>
              <w:rPr>
                <w:sz w:val="20"/>
                <w:szCs w:val="20"/>
              </w:rPr>
            </w:pPr>
            <w:sdt>
              <w:sdtPr>
                <w:tag w:val="goog_rdk_194"/>
                <w:id w:val="184753941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54" w:lineRule="auto"/>
              <w:rPr>
                <w:sz w:val="20"/>
                <w:szCs w:val="20"/>
              </w:rPr>
            </w:pPr>
            <w:sdt>
              <w:sdtPr>
                <w:tag w:val="goog_rdk_195"/>
                <w:id w:val="-137964966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54" w:lineRule="auto"/>
              <w:rPr>
                <w:sz w:val="20"/>
                <w:szCs w:val="20"/>
              </w:rPr>
            </w:pPr>
            <w:sdt>
              <w:sdtPr>
                <w:tag w:val="goog_rdk_196"/>
                <w:id w:val="-198595530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197"/>
                <w:id w:val="106427794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1888" w:type="dxa"/>
            <w:gridSpan w:val="4"/>
            <w:vMerge w:val="restart"/>
            <w:tcBorders>
              <w:top w:val="single" w:sz="4" w:space="0" w:color="000000"/>
              <w:left w:val="single" w:sz="4" w:space="0" w:color="000000"/>
              <w:bottom w:val="single" w:sz="4" w:space="0" w:color="000000"/>
              <w:right w:val="single" w:sz="4" w:space="0" w:color="000000"/>
            </w:tcBorders>
            <w:vAlign w:val="center"/>
          </w:tcPr>
          <w:p w:rsidR="00A63919" w:rsidRDefault="00727603">
            <w:pPr>
              <w:spacing w:after="0" w:line="254" w:lineRule="auto"/>
              <w:rPr>
                <w:sz w:val="20"/>
                <w:szCs w:val="20"/>
              </w:rPr>
            </w:pPr>
            <w:sdt>
              <w:sdtPr>
                <w:tag w:val="goog_rdk_198"/>
                <w:id w:val="-28724768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54" w:lineRule="auto"/>
              <w:rPr>
                <w:sz w:val="20"/>
                <w:szCs w:val="20"/>
              </w:rPr>
            </w:pPr>
            <w:sdt>
              <w:sdtPr>
                <w:tag w:val="goog_rdk_199"/>
                <w:id w:val="-141149191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54" w:lineRule="auto"/>
              <w:rPr>
                <w:sz w:val="20"/>
                <w:szCs w:val="20"/>
              </w:rPr>
            </w:pPr>
            <w:sdt>
              <w:sdtPr>
                <w:tag w:val="goog_rdk_200"/>
                <w:id w:val="5531934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54" w:lineRule="auto"/>
              <w:rPr>
                <w:sz w:val="20"/>
                <w:szCs w:val="20"/>
              </w:rPr>
            </w:pPr>
            <w:sdt>
              <w:sdtPr>
                <w:tag w:val="goog_rdk_201"/>
                <w:id w:val="-76574669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02"/>
                <w:id w:val="-12556991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3251" w:type="dxa"/>
            <w:gridSpan w:val="5"/>
            <w:tcBorders>
              <w:top w:val="single" w:sz="4" w:space="0" w:color="000000"/>
              <w:left w:val="single" w:sz="4" w:space="0" w:color="000000"/>
              <w:bottom w:val="single" w:sz="4" w:space="0" w:color="000000"/>
              <w:right w:val="single" w:sz="12" w:space="0" w:color="000000"/>
            </w:tcBorders>
            <w:shd w:val="clear" w:color="auto" w:fill="00A0DC"/>
            <w:vAlign w:val="center"/>
          </w:tcPr>
          <w:p w:rsidR="00A63919" w:rsidRDefault="00D24D34">
            <w:pPr>
              <w:numPr>
                <w:ilvl w:val="1"/>
                <w:numId w:val="66"/>
              </w:numPr>
              <w:tabs>
                <w:tab w:val="left" w:pos="2820"/>
              </w:tabs>
              <w:spacing w:after="0" w:line="240" w:lineRule="auto"/>
              <w:ind w:left="616" w:hanging="554"/>
              <w:rPr>
                <w:sz w:val="20"/>
                <w:szCs w:val="20"/>
              </w:rPr>
            </w:pPr>
            <w:r>
              <w:rPr>
                <w:color w:val="000000"/>
                <w:sz w:val="20"/>
                <w:szCs w:val="20"/>
              </w:rPr>
              <w:t>Komentari:</w:t>
            </w:r>
          </w:p>
        </w:tc>
      </w:tr>
      <w:tr w:rsidR="00A63919">
        <w:trPr>
          <w:trHeight w:val="577"/>
        </w:trPr>
        <w:tc>
          <w:tcPr>
            <w:tcW w:w="2594" w:type="dxa"/>
            <w:vMerge/>
            <w:tcBorders>
              <w:top w:val="single" w:sz="4" w:space="0" w:color="000000"/>
              <w:left w:val="single" w:sz="12" w:space="0" w:color="000000"/>
              <w:bottom w:val="single" w:sz="4"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03" w:type="dxa"/>
            <w:gridSpan w:val="3"/>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1888" w:type="dxa"/>
            <w:gridSpan w:val="4"/>
            <w:vMerge/>
            <w:tcBorders>
              <w:top w:val="single" w:sz="4" w:space="0" w:color="000000"/>
              <w:left w:val="single" w:sz="4" w:space="0" w:color="000000"/>
              <w:bottom w:val="single" w:sz="4" w:space="0" w:color="000000"/>
              <w:right w:val="single" w:sz="4" w:space="0" w:color="000000"/>
            </w:tcBorders>
            <w:vAlign w:val="center"/>
          </w:tcPr>
          <w:p w:rsidR="00A63919" w:rsidRDefault="00A63919">
            <w:pPr>
              <w:widowControl w:val="0"/>
              <w:pBdr>
                <w:top w:val="nil"/>
                <w:left w:val="nil"/>
                <w:bottom w:val="nil"/>
                <w:right w:val="nil"/>
                <w:between w:val="nil"/>
              </w:pBdr>
              <w:spacing w:after="0"/>
              <w:rPr>
                <w:sz w:val="20"/>
                <w:szCs w:val="20"/>
              </w:rPr>
            </w:pPr>
          </w:p>
        </w:tc>
        <w:tc>
          <w:tcPr>
            <w:tcW w:w="3251" w:type="dxa"/>
            <w:gridSpan w:val="5"/>
            <w:tcBorders>
              <w:top w:val="single" w:sz="4"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rPr>
          <w:trHeight w:val="397"/>
        </w:trPr>
        <w:tc>
          <w:tcPr>
            <w:tcW w:w="2594" w:type="dxa"/>
            <w:vMerge w:val="restart"/>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2.8. Praćenje rada studenata </w:t>
            </w:r>
          </w:p>
        </w:tc>
        <w:tc>
          <w:tcPr>
            <w:tcW w:w="1707"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Pohađanje nastave</w:t>
            </w:r>
          </w:p>
        </w:tc>
        <w:tc>
          <w:tcPr>
            <w:tcW w:w="543"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DA</w:t>
            </w:r>
          </w:p>
        </w:tc>
        <w:tc>
          <w:tcPr>
            <w:tcW w:w="453"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 xml:space="preserve"> </w:t>
            </w:r>
          </w:p>
        </w:tc>
        <w:tc>
          <w:tcPr>
            <w:tcW w:w="885" w:type="dxa"/>
            <w:gridSpan w:val="2"/>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Istraživanje</w:t>
            </w:r>
          </w:p>
        </w:tc>
        <w:tc>
          <w:tcPr>
            <w:tcW w:w="465"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 xml:space="preserve"> </w:t>
            </w:r>
          </w:p>
        </w:tc>
        <w:tc>
          <w:tcPr>
            <w:tcW w:w="538"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NE</w:t>
            </w:r>
          </w:p>
        </w:tc>
        <w:tc>
          <w:tcPr>
            <w:tcW w:w="1710" w:type="dxa"/>
            <w:gridSpan w:val="3"/>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color w:val="000000"/>
                <w:sz w:val="20"/>
                <w:szCs w:val="20"/>
              </w:rPr>
            </w:pPr>
            <w:r>
              <w:rPr>
                <w:color w:val="000000"/>
                <w:sz w:val="20"/>
                <w:szCs w:val="20"/>
              </w:rPr>
              <w:t>Usmeni ispit</w:t>
            </w:r>
          </w:p>
        </w:tc>
        <w:tc>
          <w:tcPr>
            <w:tcW w:w="735" w:type="dxa"/>
            <w:tcBorders>
              <w:top w:val="single" w:sz="12"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color w:val="000000"/>
                <w:sz w:val="20"/>
                <w:szCs w:val="20"/>
              </w:rPr>
            </w:pPr>
            <w:r>
              <w:rPr>
                <w:color w:val="000000"/>
                <w:sz w:val="20"/>
                <w:szCs w:val="20"/>
              </w:rPr>
              <w:t xml:space="preserve"> </w:t>
            </w:r>
          </w:p>
        </w:tc>
        <w:tc>
          <w:tcPr>
            <w:tcW w:w="806" w:type="dxa"/>
            <w:tcBorders>
              <w:top w:val="single" w:sz="12" w:space="0" w:color="000000"/>
              <w:left w:val="single" w:sz="4" w:space="0" w:color="000000"/>
              <w:bottom w:val="single" w:sz="4" w:space="0" w:color="000000"/>
              <w:right w:val="single" w:sz="12" w:space="0" w:color="000000"/>
            </w:tcBorders>
            <w:vAlign w:val="center"/>
          </w:tcPr>
          <w:p w:rsidR="00A63919" w:rsidRDefault="00D24D34">
            <w:pPr>
              <w:spacing w:after="0" w:line="254" w:lineRule="auto"/>
              <w:jc w:val="center"/>
              <w:rPr>
                <w:color w:val="000000"/>
                <w:sz w:val="20"/>
                <w:szCs w:val="20"/>
              </w:rPr>
            </w:pPr>
            <w:r>
              <w:rPr>
                <w:color w:val="000000"/>
                <w:sz w:val="20"/>
                <w:szCs w:val="20"/>
              </w:rPr>
              <w:t>NE</w:t>
            </w:r>
          </w:p>
        </w:tc>
      </w:tr>
      <w:tr w:rsidR="00A63919">
        <w:trPr>
          <w:trHeight w:val="397"/>
        </w:trPr>
        <w:tc>
          <w:tcPr>
            <w:tcW w:w="2594"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Eksperimentalni rad</w:t>
            </w:r>
          </w:p>
        </w:tc>
        <w:tc>
          <w:tcPr>
            <w:tcW w:w="54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DA</w:t>
            </w:r>
          </w:p>
        </w:tc>
        <w:tc>
          <w:tcPr>
            <w:tcW w:w="453" w:type="dxa"/>
            <w:tcBorders>
              <w:top w:val="single" w:sz="4" w:space="0" w:color="000000"/>
              <w:left w:val="single" w:sz="4" w:space="0" w:color="000000"/>
              <w:bottom w:val="single" w:sz="4" w:space="0" w:color="000000"/>
              <w:right w:val="single" w:sz="4" w:space="0" w:color="000000"/>
            </w:tcBorders>
            <w:vAlign w:val="center"/>
          </w:tcPr>
          <w:p w:rsidR="00A63919" w:rsidRDefault="00A63919">
            <w:pPr>
              <w:rPr>
                <w:b/>
                <w:bCs/>
                <w:sz w:val="20"/>
                <w:szCs w:val="20"/>
              </w:rPr>
            </w:pPr>
          </w:p>
        </w:tc>
        <w:tc>
          <w:tcPr>
            <w:tcW w:w="885"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Referat</w:t>
            </w:r>
          </w:p>
        </w:tc>
        <w:tc>
          <w:tcPr>
            <w:tcW w:w="465"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 xml:space="preserve"> </w:t>
            </w:r>
          </w:p>
        </w:tc>
        <w:tc>
          <w:tcPr>
            <w:tcW w:w="53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NE</w:t>
            </w:r>
          </w:p>
        </w:tc>
        <w:tc>
          <w:tcPr>
            <w:tcW w:w="1710"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color w:val="000000"/>
                <w:sz w:val="20"/>
                <w:szCs w:val="20"/>
              </w:rPr>
            </w:pPr>
            <w:r>
              <w:rPr>
                <w:sz w:val="20"/>
                <w:szCs w:val="20"/>
              </w:rPr>
              <w:t xml:space="preserve">(ostalo upisati) </w:t>
            </w:r>
          </w:p>
        </w:tc>
        <w:tc>
          <w:tcPr>
            <w:tcW w:w="735"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color w:val="000000"/>
                <w:sz w:val="20"/>
                <w:szCs w:val="20"/>
              </w:rPr>
            </w:pPr>
            <w:r>
              <w:rPr>
                <w:color w:val="000000"/>
                <w:sz w:val="20"/>
                <w:szCs w:val="20"/>
              </w:rPr>
              <w:t xml:space="preserve"> </w:t>
            </w:r>
          </w:p>
        </w:tc>
        <w:tc>
          <w:tcPr>
            <w:tcW w:w="806" w:type="dxa"/>
            <w:tcBorders>
              <w:top w:val="single" w:sz="4" w:space="0" w:color="000000"/>
              <w:left w:val="single" w:sz="4" w:space="0" w:color="000000"/>
              <w:bottom w:val="single" w:sz="4" w:space="0" w:color="000000"/>
              <w:right w:val="single" w:sz="12" w:space="0" w:color="000000"/>
            </w:tcBorders>
            <w:vAlign w:val="center"/>
          </w:tcPr>
          <w:p w:rsidR="00A63919" w:rsidRDefault="00D24D34">
            <w:pPr>
              <w:spacing w:after="0" w:line="254" w:lineRule="auto"/>
              <w:jc w:val="center"/>
              <w:rPr>
                <w:color w:val="000000"/>
                <w:sz w:val="20"/>
                <w:szCs w:val="20"/>
              </w:rPr>
            </w:pPr>
            <w:r>
              <w:rPr>
                <w:color w:val="000000"/>
                <w:sz w:val="20"/>
                <w:szCs w:val="20"/>
              </w:rPr>
              <w:t xml:space="preserve"> </w:t>
            </w:r>
          </w:p>
        </w:tc>
      </w:tr>
      <w:tr w:rsidR="00A63919">
        <w:trPr>
          <w:trHeight w:val="397"/>
        </w:trPr>
        <w:tc>
          <w:tcPr>
            <w:tcW w:w="2594"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Esej</w:t>
            </w:r>
          </w:p>
        </w:tc>
        <w:tc>
          <w:tcPr>
            <w:tcW w:w="54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 xml:space="preserve"> </w:t>
            </w:r>
          </w:p>
        </w:tc>
        <w:tc>
          <w:tcPr>
            <w:tcW w:w="45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NE</w:t>
            </w:r>
          </w:p>
        </w:tc>
        <w:tc>
          <w:tcPr>
            <w:tcW w:w="885"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color w:val="000000"/>
                <w:sz w:val="20"/>
                <w:szCs w:val="20"/>
              </w:rPr>
              <w:t>Seminarski rad</w:t>
            </w:r>
          </w:p>
        </w:tc>
        <w:tc>
          <w:tcPr>
            <w:tcW w:w="465" w:type="dxa"/>
            <w:tcBorders>
              <w:top w:val="single" w:sz="4" w:space="0" w:color="000000"/>
              <w:left w:val="single" w:sz="4" w:space="0" w:color="000000"/>
              <w:bottom w:val="single" w:sz="4" w:space="0" w:color="000000"/>
              <w:right w:val="single" w:sz="4" w:space="0" w:color="000000"/>
            </w:tcBorders>
            <w:vAlign w:val="center"/>
          </w:tcPr>
          <w:p w:rsidR="00A63919" w:rsidRDefault="00A63919">
            <w:pPr>
              <w:spacing w:after="0" w:line="254" w:lineRule="auto"/>
              <w:jc w:val="center"/>
              <w:rPr>
                <w:sz w:val="20"/>
                <w:szCs w:val="20"/>
              </w:rPr>
            </w:pPr>
          </w:p>
        </w:tc>
        <w:tc>
          <w:tcPr>
            <w:tcW w:w="538"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color w:val="000000"/>
                <w:sz w:val="20"/>
                <w:szCs w:val="20"/>
              </w:rPr>
              <w:t>NE</w:t>
            </w:r>
          </w:p>
        </w:tc>
        <w:tc>
          <w:tcPr>
            <w:tcW w:w="1710"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color w:val="000000"/>
                <w:sz w:val="20"/>
                <w:szCs w:val="20"/>
              </w:rPr>
            </w:pPr>
            <w:r>
              <w:rPr>
                <w:sz w:val="20"/>
                <w:szCs w:val="20"/>
              </w:rPr>
              <w:t xml:space="preserve">(ostalo upisati) </w:t>
            </w:r>
          </w:p>
        </w:tc>
        <w:tc>
          <w:tcPr>
            <w:tcW w:w="735"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color w:val="000000"/>
                <w:sz w:val="20"/>
                <w:szCs w:val="20"/>
              </w:rPr>
            </w:pPr>
            <w:r>
              <w:rPr>
                <w:color w:val="000000"/>
                <w:sz w:val="20"/>
                <w:szCs w:val="20"/>
              </w:rPr>
              <w:t xml:space="preserve"> </w:t>
            </w:r>
          </w:p>
        </w:tc>
        <w:tc>
          <w:tcPr>
            <w:tcW w:w="806" w:type="dxa"/>
            <w:tcBorders>
              <w:top w:val="single" w:sz="4" w:space="0" w:color="000000"/>
              <w:left w:val="single" w:sz="4" w:space="0" w:color="000000"/>
              <w:bottom w:val="single" w:sz="4" w:space="0" w:color="000000"/>
              <w:right w:val="single" w:sz="12" w:space="0" w:color="000000"/>
            </w:tcBorders>
            <w:vAlign w:val="center"/>
          </w:tcPr>
          <w:p w:rsidR="00A63919" w:rsidRDefault="00D24D34">
            <w:pPr>
              <w:spacing w:after="0" w:line="254" w:lineRule="auto"/>
              <w:jc w:val="center"/>
              <w:rPr>
                <w:color w:val="000000"/>
                <w:sz w:val="20"/>
                <w:szCs w:val="20"/>
              </w:rPr>
            </w:pPr>
            <w:r>
              <w:rPr>
                <w:color w:val="000000"/>
                <w:sz w:val="20"/>
                <w:szCs w:val="20"/>
              </w:rPr>
              <w:t xml:space="preserve"> </w:t>
            </w:r>
          </w:p>
        </w:tc>
      </w:tr>
      <w:tr w:rsidR="00A63919">
        <w:trPr>
          <w:trHeight w:val="397"/>
        </w:trPr>
        <w:tc>
          <w:tcPr>
            <w:tcW w:w="2594"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sz w:val="20"/>
                <w:szCs w:val="20"/>
              </w:rPr>
              <w:t>Kolokvij</w:t>
            </w:r>
          </w:p>
        </w:tc>
        <w:tc>
          <w:tcPr>
            <w:tcW w:w="54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b/>
                <w:bCs/>
                <w:color w:val="000000"/>
                <w:sz w:val="20"/>
                <w:szCs w:val="20"/>
              </w:rPr>
              <w:t xml:space="preserve"> </w:t>
            </w:r>
          </w:p>
        </w:tc>
        <w:tc>
          <w:tcPr>
            <w:tcW w:w="453"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jc w:val="center"/>
              <w:rPr>
                <w:sz w:val="20"/>
                <w:szCs w:val="20"/>
              </w:rPr>
            </w:pPr>
            <w:r>
              <w:rPr>
                <w:sz w:val="20"/>
                <w:szCs w:val="20"/>
              </w:rPr>
              <w:t>NE</w:t>
            </w:r>
          </w:p>
        </w:tc>
        <w:tc>
          <w:tcPr>
            <w:tcW w:w="885" w:type="dxa"/>
            <w:gridSpan w:val="2"/>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54" w:lineRule="auto"/>
              <w:rPr>
                <w:sz w:val="20"/>
                <w:szCs w:val="20"/>
              </w:rPr>
            </w:pPr>
            <w:r>
              <w:rPr>
                <w:color w:val="000000"/>
                <w:sz w:val="20"/>
                <w:szCs w:val="20"/>
              </w:rPr>
              <w:t>Praktični rad</w:t>
            </w:r>
          </w:p>
        </w:tc>
        <w:tc>
          <w:tcPr>
            <w:tcW w:w="465"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38"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710" w:type="dxa"/>
            <w:gridSpan w:val="3"/>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735" w:type="dxa"/>
            <w:tcBorders>
              <w:top w:val="single" w:sz="4" w:space="0" w:color="000000"/>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806" w:type="dxa"/>
            <w:tcBorders>
              <w:top w:val="single" w:sz="4" w:space="0" w:color="000000"/>
              <w:left w:val="single" w:sz="4"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594"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707" w:type="dxa"/>
            <w:tcBorders>
              <w:top w:val="single" w:sz="4" w:space="0" w:color="000000"/>
              <w:left w:val="single" w:sz="4"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43"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53"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885" w:type="dxa"/>
            <w:gridSpan w:val="2"/>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465"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8" w:type="dxa"/>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710" w:type="dxa"/>
            <w:gridSpan w:val="3"/>
            <w:tcBorders>
              <w:top w:val="single" w:sz="4" w:space="0" w:color="000000"/>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541" w:type="dxa"/>
            <w:gridSpan w:val="2"/>
            <w:tcBorders>
              <w:top w:val="single" w:sz="4" w:space="0" w:color="000000"/>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42" w:type="dxa"/>
            <w:gridSpan w:val="12"/>
            <w:tcBorders>
              <w:top w:val="single" w:sz="4" w:space="0" w:color="000000"/>
              <w:left w:val="single" w:sz="4" w:space="0" w:color="000000"/>
              <w:bottom w:val="single" w:sz="12" w:space="0" w:color="000000"/>
              <w:right w:val="single" w:sz="12" w:space="0" w:color="000000"/>
            </w:tcBorders>
            <w:vAlign w:val="center"/>
          </w:tcPr>
          <w:p w:rsidR="00A63919" w:rsidRDefault="00D24D34">
            <w:pPr>
              <w:spacing w:after="0" w:line="240" w:lineRule="auto"/>
              <w:rPr>
                <w:b/>
                <w:bCs/>
                <w:sz w:val="20"/>
                <w:szCs w:val="20"/>
              </w:rPr>
            </w:pPr>
            <w:r>
              <w:rPr>
                <w:b/>
                <w:bCs/>
                <w:sz w:val="20"/>
                <w:szCs w:val="20"/>
              </w:rPr>
              <w:t xml:space="preserve">1.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42" w:type="dxa"/>
            <w:gridSpan w:val="12"/>
            <w:tcBorders>
              <w:top w:val="single" w:sz="4" w:space="0" w:color="000000"/>
              <w:left w:val="single" w:sz="4" w:space="0" w:color="000000"/>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720"/>
              <w:rPr>
                <w:color w:val="000000"/>
                <w:sz w:val="20"/>
                <w:szCs w:val="20"/>
              </w:rPr>
            </w:pPr>
            <w:r>
              <w:rPr>
                <w:sz w:val="20"/>
                <w:szCs w:val="20"/>
              </w:rPr>
              <w:t>-</w:t>
            </w:r>
            <w:r>
              <w:rPr>
                <w:color w:val="000000"/>
                <w:sz w:val="20"/>
                <w:szCs w:val="20"/>
              </w:rPr>
              <w:t>položiti pismeni ispit</w:t>
            </w:r>
          </w:p>
        </w:tc>
      </w:tr>
      <w:tr w:rsidR="00A63919">
        <w:tc>
          <w:tcPr>
            <w:tcW w:w="2594" w:type="dxa"/>
            <w:vMerge w:val="restart"/>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948" w:type="dxa"/>
            <w:gridSpan w:val="8"/>
            <w:tcBorders>
              <w:top w:val="single" w:sz="12" w:space="0" w:color="000000"/>
              <w:left w:val="single" w:sz="4" w:space="0" w:color="000000"/>
              <w:bottom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53"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41" w:type="dxa"/>
            <w:gridSpan w:val="2"/>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594" w:type="dxa"/>
            <w:vMerge/>
            <w:tcBorders>
              <w:top w:val="single" w:sz="12" w:space="0" w:color="000000"/>
              <w:left w:val="single" w:sz="12" w:space="0" w:color="000000"/>
              <w:bottom w:val="single" w:sz="12" w:space="0" w:color="000000"/>
              <w:right w:val="single" w:sz="4"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948" w:type="dxa"/>
            <w:gridSpan w:val="8"/>
            <w:tcBorders>
              <w:top w:val="single" w:sz="4" w:space="0" w:color="000000"/>
              <w:left w:val="single" w:sz="4" w:space="0" w:color="000000"/>
              <w:bottom w:val="single" w:sz="4" w:space="0" w:color="000000"/>
              <w:right w:val="single" w:sz="8" w:space="0" w:color="000000"/>
            </w:tcBorders>
          </w:tcPr>
          <w:p w:rsidR="00A63919" w:rsidRDefault="00D24D34">
            <w:pPr>
              <w:numPr>
                <w:ilvl w:val="0"/>
                <w:numId w:val="88"/>
              </w:numPr>
              <w:tabs>
                <w:tab w:val="left" w:pos="2820"/>
              </w:tabs>
              <w:spacing w:after="0" w:line="240" w:lineRule="auto"/>
              <w:ind w:left="196" w:hanging="180"/>
              <w:rPr>
                <w:sz w:val="20"/>
                <w:szCs w:val="20"/>
              </w:rPr>
            </w:pPr>
            <w:r>
              <w:rPr>
                <w:color w:val="000000"/>
                <w:sz w:val="20"/>
                <w:szCs w:val="20"/>
              </w:rPr>
              <w:t>Lisak Jakopović, K. – Analogni i alternativni mliječni proizvodi – interna skripta</w:t>
            </w:r>
          </w:p>
          <w:p w:rsidR="00A63919" w:rsidRDefault="00D24D34">
            <w:pPr>
              <w:numPr>
                <w:ilvl w:val="0"/>
                <w:numId w:val="89"/>
              </w:numPr>
              <w:tabs>
                <w:tab w:val="left" w:pos="2820"/>
              </w:tabs>
              <w:spacing w:after="0" w:line="240" w:lineRule="auto"/>
              <w:ind w:left="196" w:hanging="180"/>
              <w:rPr>
                <w:color w:val="000000"/>
                <w:sz w:val="20"/>
                <w:szCs w:val="20"/>
              </w:rPr>
            </w:pPr>
            <w:r>
              <w:rPr>
                <w:color w:val="000000"/>
                <w:sz w:val="20"/>
                <w:szCs w:val="20"/>
              </w:rPr>
              <w:t>Božanić, R., Lisak Jakopović, K., Barukčić, I. (2018) Vrste mlijeka, HMU, Zagreb, str. 16 – 91.</w:t>
            </w:r>
          </w:p>
        </w:tc>
        <w:tc>
          <w:tcPr>
            <w:tcW w:w="1353" w:type="dxa"/>
            <w:gridSpan w:val="2"/>
            <w:tcBorders>
              <w:top w:val="single" w:sz="8" w:space="0" w:color="000000"/>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1541" w:type="dxa"/>
            <w:gridSpan w:val="2"/>
            <w:tcBorders>
              <w:top w:val="single" w:sz="8" w:space="0" w:color="000000"/>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594"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42" w:type="dxa"/>
            <w:gridSpan w:val="12"/>
            <w:tcBorders>
              <w:top w:val="single" w:sz="12" w:space="0" w:color="000000"/>
              <w:left w:val="single" w:sz="4" w:space="0" w:color="000000"/>
              <w:bottom w:val="single" w:sz="4" w:space="0" w:color="000000"/>
              <w:right w:val="single" w:sz="12" w:space="0" w:color="000000"/>
            </w:tcBorders>
          </w:tcPr>
          <w:p w:rsidR="00A63919" w:rsidRDefault="00D24D34">
            <w:pPr>
              <w:numPr>
                <w:ilvl w:val="0"/>
                <w:numId w:val="89"/>
              </w:numPr>
              <w:tabs>
                <w:tab w:val="left" w:pos="2820"/>
              </w:tabs>
              <w:spacing w:after="0" w:line="240" w:lineRule="auto"/>
              <w:ind w:left="196" w:hanging="180"/>
              <w:rPr>
                <w:sz w:val="20"/>
                <w:szCs w:val="20"/>
              </w:rPr>
            </w:pPr>
            <w:r>
              <w:rPr>
                <w:rFonts w:ascii="Arial" w:eastAsia="Arial" w:hAnsi="Arial" w:cs="Arial"/>
                <w:sz w:val="20"/>
                <w:szCs w:val="20"/>
              </w:rPr>
              <w:t xml:space="preserve"> </w:t>
            </w:r>
            <w:r>
              <w:rPr>
                <w:sz w:val="20"/>
                <w:szCs w:val="20"/>
              </w:rPr>
              <w:t>Barać, M., Pešić, M., Žilić, S., Stanojević, S. (2014) Proteinski proizvodi od soje. Univerzitet u Beogradu-Poljoprivredni fakultet. Beograd, Srbija, str. 3 – 155.</w:t>
            </w:r>
          </w:p>
          <w:p w:rsidR="00A63919" w:rsidRDefault="00D24D34">
            <w:pPr>
              <w:numPr>
                <w:ilvl w:val="0"/>
                <w:numId w:val="89"/>
              </w:numPr>
              <w:tabs>
                <w:tab w:val="left" w:pos="2820"/>
              </w:tabs>
              <w:spacing w:after="0" w:line="240" w:lineRule="auto"/>
              <w:ind w:left="196" w:hanging="180"/>
              <w:rPr>
                <w:sz w:val="20"/>
                <w:szCs w:val="20"/>
              </w:rPr>
            </w:pPr>
            <w:r>
              <w:rPr>
                <w:sz w:val="20"/>
                <w:szCs w:val="20"/>
              </w:rPr>
              <w:t>Krešić, G. (2012) Trendovi u prehrani. Fakultet za menadžment u turizmu i ugostiteljstvu, Opatija, str. 307 – 341.</w:t>
            </w:r>
          </w:p>
        </w:tc>
      </w:tr>
      <w:tr w:rsidR="00A63919">
        <w:tc>
          <w:tcPr>
            <w:tcW w:w="2594" w:type="dxa"/>
            <w:tcBorders>
              <w:top w:val="single" w:sz="12" w:space="0" w:color="000000"/>
              <w:left w:val="single" w:sz="12" w:space="0" w:color="000000"/>
              <w:bottom w:val="single" w:sz="4"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42" w:type="dxa"/>
            <w:gridSpan w:val="12"/>
            <w:tcBorders>
              <w:top w:val="single" w:sz="12" w:space="0" w:color="000000"/>
              <w:left w:val="single" w:sz="4" w:space="0" w:color="000000"/>
              <w:bottom w:val="single" w:sz="4"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24">
              <w:r>
                <w:rPr>
                  <w:i/>
                  <w:iCs/>
                  <w:color w:val="0563C1"/>
                  <w:sz w:val="20"/>
                  <w:szCs w:val="20"/>
                  <w:u w:val="single"/>
                </w:rPr>
                <w:t>http://www.pbf.unizg.hr/studiji/ispitni_rokovi</w:t>
              </w:r>
            </w:hyperlink>
          </w:p>
        </w:tc>
      </w:tr>
      <w:tr w:rsidR="00A63919">
        <w:tc>
          <w:tcPr>
            <w:tcW w:w="2594" w:type="dxa"/>
            <w:tcBorders>
              <w:top w:val="single" w:sz="4" w:space="0" w:color="000000"/>
              <w:left w:val="single" w:sz="12" w:space="0" w:color="000000"/>
              <w:bottom w:val="single" w:sz="12" w:space="0" w:color="000000"/>
              <w:right w:val="single" w:sz="4"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42" w:type="dxa"/>
            <w:gridSpan w:val="12"/>
            <w:tcBorders>
              <w:top w:val="single" w:sz="4" w:space="0" w:color="000000"/>
              <w:left w:val="single" w:sz="4" w:space="0" w:color="000000"/>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6"/>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125">
              <w:r w:rsidR="00D24D34">
                <w:rPr>
                  <w:b/>
                  <w:bCs/>
                  <w:color w:val="0563C1"/>
                  <w:sz w:val="20"/>
                  <w:szCs w:val="20"/>
                  <w:u w:val="single"/>
                </w:rPr>
                <w:t>prof. dr. sc. Damir Iveković</w:t>
              </w:r>
            </w:hyperlink>
          </w:p>
          <w:p w:rsidR="00A63919" w:rsidRDefault="00D24D34">
            <w:pPr>
              <w:tabs>
                <w:tab w:val="left" w:pos="2820"/>
              </w:tabs>
              <w:spacing w:after="0" w:line="240" w:lineRule="auto"/>
              <w:rPr>
                <w:color w:val="0563C1"/>
                <w:sz w:val="20"/>
                <w:szCs w:val="20"/>
                <w:u w:val="single"/>
              </w:rPr>
            </w:pPr>
            <w:r>
              <w:rPr>
                <w:color w:val="0563C1"/>
                <w:sz w:val="20"/>
                <w:szCs w:val="20"/>
                <w:u w:val="single"/>
              </w:rPr>
              <w:t>Egon Rešetar, mag. ing.</w:t>
            </w:r>
          </w:p>
          <w:p w:rsidR="00A63919" w:rsidRDefault="00D24D34">
            <w:pPr>
              <w:tabs>
                <w:tab w:val="left" w:pos="2820"/>
              </w:tabs>
              <w:spacing w:after="0" w:line="240" w:lineRule="auto"/>
              <w:rPr>
                <w:b/>
                <w:bCs/>
                <w:sz w:val="20"/>
                <w:szCs w:val="20"/>
              </w:rPr>
            </w:pPr>
            <w:r>
              <w:rPr>
                <w:color w:val="0563C1"/>
                <w:sz w:val="20"/>
                <w:szCs w:val="20"/>
                <w:u w:val="single"/>
              </w:rPr>
              <w:t>Marina Štivčić, mag. ing.</w:t>
            </w: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Procesna analiza u prehrambenoj industriji</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253084</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20+18+0+0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 predavaonica PBF; lab. vježbe - studentski praktikum LOAKE</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spacing w:after="0" w:line="240" w:lineRule="auto"/>
              <w:rPr>
                <w:sz w:val="20"/>
                <w:szCs w:val="20"/>
              </w:rPr>
            </w:pPr>
            <w:r>
              <w:rPr>
                <w:sz w:val="20"/>
                <w:szCs w:val="20"/>
              </w:rPr>
              <w:t>Cilj kolegija je studente upoznati s osnovnim principima procesne analize i njenom primjenom u suvremenoj prehrambenoj industriji te kod studenata razviti kreativan i kritički pristup problematici procesne analize i na taj način ih osposobiti za samostalan odabir procesnog analizatora za primjenu u prehrambenoj industriji.</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Voditi sustav upravljanja kvalitetom za proizvodne procese prehrambene industrije te kontrolom kvalitete sirovine i proizvoda.</w:t>
            </w:r>
          </w:p>
          <w:p w:rsidR="00A63919" w:rsidRDefault="00D24D34">
            <w:pPr>
              <w:spacing w:before="60" w:after="0" w:line="240" w:lineRule="auto"/>
              <w:rPr>
                <w:sz w:val="20"/>
                <w:szCs w:val="20"/>
              </w:rPr>
            </w:pPr>
            <w:r>
              <w:rPr>
                <w:sz w:val="20"/>
                <w:szCs w:val="20"/>
              </w:rPr>
              <w:t>Organizirati poslove vezano za unaprjeđenje proizvodnje i uvođenje novih proizvoda.</w:t>
            </w:r>
          </w:p>
          <w:p w:rsidR="00A63919" w:rsidRDefault="00D24D34">
            <w:pPr>
              <w:spacing w:before="60" w:after="0" w:line="240" w:lineRule="auto"/>
              <w:rPr>
                <w:sz w:val="20"/>
                <w:szCs w:val="20"/>
              </w:rPr>
            </w:pPr>
            <w:r>
              <w:rPr>
                <w:sz w:val="20"/>
                <w:szCs w:val="20"/>
              </w:rPr>
              <w:t>Voditi ili raditi u stručnom i/ili interdisciplinarnom timu koji osmišljava i provodi eksperimente u području prehrambene tehnologije.</w:t>
            </w:r>
          </w:p>
          <w:p w:rsidR="00A63919" w:rsidRDefault="00D24D34">
            <w:pPr>
              <w:tabs>
                <w:tab w:val="left" w:pos="2820"/>
              </w:tabs>
              <w:spacing w:before="60" w:after="0" w:line="240" w:lineRule="auto"/>
              <w:rPr>
                <w:sz w:val="20"/>
                <w:szCs w:val="20"/>
              </w:rPr>
            </w:pPr>
            <w:r>
              <w:rPr>
                <w:sz w:val="20"/>
                <w:szCs w:val="20"/>
              </w:rPr>
              <w:t>Predstavljati i upućivati na suvremene trendove u prehrambenoj tehnologiji.</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Objasniti osnovne principe rada najčešće susretanih tipova procesnih analizatora u prehrambenoj industriji.</w:t>
            </w:r>
          </w:p>
          <w:p w:rsidR="00A63919" w:rsidRDefault="00D24D34">
            <w:pPr>
              <w:spacing w:before="60" w:after="0" w:line="240" w:lineRule="auto"/>
              <w:rPr>
                <w:sz w:val="20"/>
                <w:szCs w:val="20"/>
              </w:rPr>
            </w:pPr>
            <w:r>
              <w:rPr>
                <w:sz w:val="20"/>
                <w:szCs w:val="20"/>
              </w:rPr>
              <w:t>Kritički usporediti različite tipove procesnih analizatora korištenih u prehrambenoj industriji s obzirom na njihovo područje primjene,</w:t>
            </w:r>
          </w:p>
          <w:p w:rsidR="00A63919" w:rsidRDefault="00D24D34">
            <w:pPr>
              <w:spacing w:after="0" w:line="240" w:lineRule="auto"/>
              <w:rPr>
                <w:sz w:val="20"/>
                <w:szCs w:val="20"/>
              </w:rPr>
            </w:pPr>
            <w:r>
              <w:rPr>
                <w:sz w:val="20"/>
                <w:szCs w:val="20"/>
              </w:rPr>
              <w:t>analitičke performanse, cijenu i robusnost.</w:t>
            </w:r>
          </w:p>
          <w:p w:rsidR="00A63919" w:rsidRDefault="00D24D34">
            <w:pPr>
              <w:spacing w:before="60" w:after="0" w:line="240" w:lineRule="auto"/>
              <w:rPr>
                <w:sz w:val="20"/>
                <w:szCs w:val="20"/>
              </w:rPr>
            </w:pPr>
            <w:r>
              <w:rPr>
                <w:sz w:val="20"/>
                <w:szCs w:val="20"/>
              </w:rPr>
              <w:t>Odabrati procesni analizator za primjenu u prehrambenoj industriji.</w:t>
            </w:r>
          </w:p>
          <w:p w:rsidR="00A63919" w:rsidRDefault="00D24D34">
            <w:pPr>
              <w:spacing w:before="60" w:after="0" w:line="240" w:lineRule="auto"/>
              <w:rPr>
                <w:sz w:val="20"/>
                <w:szCs w:val="20"/>
              </w:rPr>
            </w:pPr>
            <w:r>
              <w:rPr>
                <w:sz w:val="20"/>
                <w:szCs w:val="20"/>
              </w:rPr>
              <w:t>Polazeći od komercijalno dostupnih komponenata, osmisliti jednostavniji procesni analizator za primjenu u prehrambenoj industriji.</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Teorijski sadržaji: Osnovna načela procesne analize; integriranje procesnog analizatora u proizvodni/tehnološki proces; osnovne funkcionalne jedinice procesnog analizatora. Osnovna načela rada spektroskopskih i elektrokemijskih procesnih analizatora, procesnih analizatora plinova te procesnih analizatora temeljenih na spektralnoj analizi slike. Karakteristike i područja primjene procesnih analizatora u prehrambenoj industriji. Kriteriji odabira procesnog analizatora.</w:t>
            </w:r>
          </w:p>
          <w:p w:rsidR="00A63919" w:rsidRDefault="00D24D34">
            <w:pPr>
              <w:spacing w:after="0" w:line="240" w:lineRule="auto"/>
              <w:rPr>
                <w:sz w:val="20"/>
                <w:szCs w:val="20"/>
              </w:rPr>
            </w:pPr>
            <w:r>
              <w:rPr>
                <w:sz w:val="20"/>
                <w:szCs w:val="20"/>
              </w:rPr>
              <w:t>Eksperimentalni sadržaji: Funkcija i princip rada rada osnovnih konstrukcijskih dijelova procesnog analizatora za analizu tekućina i plinova. Mini-projekt vezan uz osmišljavanje, konstrukciju i testiranje analitičkih performansi prototipa jednostavnijeg procesnog analizatora. Prezentacija i grupna diskusija rezultata.</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03"/>
                <w:id w:val="156599731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04"/>
                <w:id w:val="-136141742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05"/>
                <w:id w:val="-173361282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06"/>
                <w:id w:val="-207457462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07"/>
                <w:id w:val="-107174911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08"/>
                <w:id w:val="-191623520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09"/>
                <w:id w:val="165697751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10"/>
                <w:id w:val="79012007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211"/>
                <w:id w:val="117556815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212"/>
                <w:id w:val="41679370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13"/>
                <w:id w:val="1586167888"/>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A63919">
            <w:pPr>
              <w:spacing w:after="0" w:line="240" w:lineRule="auto"/>
              <w:jc w:val="center"/>
              <w:rPr>
                <w:sz w:val="20"/>
                <w:szCs w:val="20"/>
              </w:rPr>
            </w:pP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NE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A63919">
            <w:pPr>
              <w:spacing w:after="0" w:line="240" w:lineRule="auto"/>
              <w:jc w:val="center"/>
              <w:rPr>
                <w:sz w:val="20"/>
                <w:szCs w:val="20"/>
              </w:rPr>
            </w:pP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A63919">
            <w:pPr>
              <w:spacing w:after="0" w:line="240" w:lineRule="auto"/>
              <w:jc w:val="center"/>
              <w:rPr>
                <w:sz w:val="20"/>
                <w:szCs w:val="20"/>
              </w:rPr>
            </w:pP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A63919">
            <w:pPr>
              <w:spacing w:after="0" w:line="240" w:lineRule="auto"/>
              <w:jc w:val="center"/>
              <w:rPr>
                <w:sz w:val="20"/>
                <w:szCs w:val="20"/>
              </w:rPr>
            </w:pP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sz w:val="20"/>
                <w:szCs w:val="20"/>
              </w:rPr>
            </w:pPr>
            <w:r>
              <w:rPr>
                <w:color w:val="000000"/>
                <w:sz w:val="20"/>
                <w:szCs w:val="20"/>
              </w:rPr>
              <w:t>Vrednuje se doprinos studenta provedbi eksperimentalnog mini-projekta (30 %), pisani izvještaj o rezultatima mini-projekta (25 %), usmena prezentacija rezultata projekta (25 %) te njihova grupna diskusija (20 %).</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720"/>
              <w:rPr>
                <w:i/>
                <w:iCs/>
                <w:sz w:val="20"/>
                <w:szCs w:val="20"/>
              </w:rPr>
            </w:pPr>
            <w:r>
              <w:rPr>
                <w:i/>
                <w:iCs/>
                <w:sz w:val="20"/>
                <w:szCs w:val="20"/>
              </w:rPr>
              <w:t>- redovito pohađati nastavu (tolerira se izostanak do 20 %)</w:t>
            </w:r>
          </w:p>
          <w:p w:rsidR="00A63919" w:rsidRDefault="00D24D34">
            <w:pPr>
              <w:tabs>
                <w:tab w:val="left" w:pos="2820"/>
              </w:tabs>
              <w:spacing w:after="0" w:line="240" w:lineRule="auto"/>
              <w:ind w:left="720"/>
              <w:rPr>
                <w:i/>
                <w:iCs/>
                <w:sz w:val="20"/>
                <w:szCs w:val="20"/>
              </w:rPr>
            </w:pPr>
            <w:r>
              <w:rPr>
                <w:i/>
                <w:iCs/>
                <w:sz w:val="20"/>
                <w:szCs w:val="20"/>
              </w:rPr>
              <w:t>- odraditi sve laboratorijske vježbe i sudjelovati u izvedbi eksperimentalnog mini-projekta</w:t>
            </w:r>
          </w:p>
          <w:p w:rsidR="00A63919" w:rsidRDefault="00D24D34">
            <w:pPr>
              <w:tabs>
                <w:tab w:val="left" w:pos="2820"/>
              </w:tabs>
              <w:spacing w:after="0" w:line="240" w:lineRule="auto"/>
              <w:ind w:left="720"/>
              <w:rPr>
                <w:i/>
                <w:iCs/>
                <w:sz w:val="20"/>
                <w:szCs w:val="20"/>
              </w:rPr>
            </w:pPr>
            <w:r>
              <w:rPr>
                <w:i/>
                <w:iCs/>
                <w:sz w:val="20"/>
                <w:szCs w:val="20"/>
              </w:rPr>
              <w:t>- izraditi pisani izvještaj o rezultatima mini-projekta</w:t>
            </w:r>
          </w:p>
          <w:p w:rsidR="00A63919" w:rsidRDefault="00D24D34">
            <w:pPr>
              <w:tabs>
                <w:tab w:val="left" w:pos="2820"/>
              </w:tabs>
              <w:spacing w:after="0" w:line="240" w:lineRule="auto"/>
              <w:ind w:left="720"/>
              <w:rPr>
                <w:sz w:val="20"/>
                <w:szCs w:val="20"/>
              </w:rPr>
            </w:pPr>
            <w:r>
              <w:rPr>
                <w:i/>
                <w:iCs/>
                <w:sz w:val="20"/>
                <w:szCs w:val="20"/>
              </w:rPr>
              <w:t>- usmeno prezentirati rezultate mini-projekta</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sz w:val="20"/>
                <w:szCs w:val="20"/>
              </w:rPr>
              <w:t>Odabrani recentni znanstveni i stručni radovi iz područja procesne analize u prehrambenoj industriji.</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DA, </w:t>
            </w:r>
            <w:r>
              <w:rPr>
                <w:i/>
                <w:iCs/>
                <w:color w:val="000000"/>
                <w:sz w:val="20"/>
                <w:szCs w:val="20"/>
              </w:rPr>
              <w:t>online</w:t>
            </w:r>
            <w:r>
              <w:rPr>
                <w:color w:val="000000"/>
                <w:sz w:val="20"/>
                <w:szCs w:val="20"/>
              </w:rPr>
              <w:t xml:space="preserve"> časopisi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A63919">
            <w:pPr>
              <w:tabs>
                <w:tab w:val="left" w:pos="2820"/>
              </w:tabs>
              <w:spacing w:after="0" w:line="240" w:lineRule="auto"/>
              <w:rPr>
                <w:sz w:val="20"/>
                <w:szCs w:val="20"/>
              </w:rPr>
            </w:pP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7"/>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284"/>
        <w:gridCol w:w="24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126">
              <w:r w:rsidR="00D24D34">
                <w:rPr>
                  <w:b/>
                  <w:bCs/>
                  <w:color w:val="0563C1"/>
                  <w:sz w:val="20"/>
                  <w:szCs w:val="20"/>
                  <w:u w:val="single"/>
                </w:rPr>
                <w:t>izv. prof. dr. sc. Nives Marušić Radovčić</w:t>
              </w:r>
            </w:hyperlink>
          </w:p>
          <w:p w:rsidR="00A63919" w:rsidRDefault="00D24D34">
            <w:pPr>
              <w:tabs>
                <w:tab w:val="left" w:pos="2820"/>
              </w:tabs>
              <w:spacing w:after="0" w:line="240" w:lineRule="auto"/>
              <w:rPr>
                <w:b/>
                <w:bCs/>
                <w:sz w:val="20"/>
                <w:szCs w:val="20"/>
              </w:rPr>
            </w:pPr>
            <w:r>
              <w:rPr>
                <w:color w:val="0563C1"/>
                <w:sz w:val="20"/>
                <w:szCs w:val="20"/>
                <w:u w:val="single"/>
              </w:rPr>
              <w:t>izv.prof.dr.sc. Tibor Janči</w:t>
            </w: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Tehnologija mesa peradi i jaja</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239595</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20+8+10+0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seminari, vježbe - PBF</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Engleski jezik</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U okviru kolegija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tabs>
                <w:tab w:val="left" w:pos="2820"/>
              </w:tabs>
              <w:spacing w:after="0" w:line="240" w:lineRule="auto"/>
              <w:ind w:left="226"/>
              <w:rPr>
                <w:sz w:val="20"/>
                <w:szCs w:val="20"/>
              </w:rPr>
            </w:pPr>
            <w:r>
              <w:rPr>
                <w:sz w:val="20"/>
                <w:szCs w:val="20"/>
              </w:rPr>
              <w:t>1. Voditi sustav upravljanja kvalitetom za proizvodne procese prehrambene industrije te kontrolom kvalitete sirovine i proizvoda.</w:t>
            </w:r>
          </w:p>
          <w:p w:rsidR="00A63919" w:rsidRDefault="00D24D34">
            <w:pPr>
              <w:tabs>
                <w:tab w:val="left" w:pos="2820"/>
              </w:tabs>
              <w:spacing w:after="0" w:line="240" w:lineRule="auto"/>
              <w:ind w:left="226"/>
              <w:rPr>
                <w:sz w:val="20"/>
                <w:szCs w:val="20"/>
              </w:rPr>
            </w:pPr>
            <w:r>
              <w:rPr>
                <w:sz w:val="20"/>
                <w:szCs w:val="20"/>
              </w:rPr>
              <w:t>2. Organizirati poslove vezano za unaprjeđenje  proizvodnje i uvođenje novih proizvoda.</w:t>
            </w:r>
          </w:p>
          <w:p w:rsidR="00A63919" w:rsidRDefault="00D24D34">
            <w:pPr>
              <w:tabs>
                <w:tab w:val="left" w:pos="2820"/>
              </w:tabs>
              <w:spacing w:after="0" w:line="240" w:lineRule="auto"/>
              <w:ind w:left="226"/>
              <w:rPr>
                <w:sz w:val="20"/>
                <w:szCs w:val="20"/>
              </w:rPr>
            </w:pPr>
            <w:r>
              <w:rPr>
                <w:sz w:val="20"/>
                <w:szCs w:val="20"/>
              </w:rPr>
              <w:t xml:space="preserve">3. Provoditi stručne poslove visokog stupnja složenosti u mikrobiološkim i fizikalno-kemijskim kontrolnim i razvojnim laboratorijima prehrambene industrije. </w:t>
            </w:r>
          </w:p>
          <w:p w:rsidR="00A63919" w:rsidRDefault="00D24D34">
            <w:pPr>
              <w:tabs>
                <w:tab w:val="left" w:pos="2820"/>
              </w:tabs>
              <w:spacing w:after="0" w:line="240" w:lineRule="auto"/>
              <w:ind w:left="226"/>
              <w:rPr>
                <w:sz w:val="20"/>
                <w:szCs w:val="20"/>
              </w:rPr>
            </w:pPr>
            <w:r>
              <w:rPr>
                <w:sz w:val="20"/>
                <w:szCs w:val="20"/>
              </w:rPr>
              <w:t xml:space="preserve">4. Sudjelovati u izradi odgovarajuće zakonske regulative sa stanovišta subjekta koji se bavi proizvodnjom hrane. </w:t>
            </w:r>
          </w:p>
          <w:p w:rsidR="00A63919" w:rsidRDefault="00D24D34">
            <w:pPr>
              <w:tabs>
                <w:tab w:val="left" w:pos="2820"/>
              </w:tabs>
              <w:spacing w:after="0" w:line="240" w:lineRule="auto"/>
              <w:ind w:left="226"/>
              <w:rPr>
                <w:sz w:val="20"/>
                <w:szCs w:val="20"/>
              </w:rPr>
            </w:pPr>
            <w:r>
              <w:rPr>
                <w:sz w:val="20"/>
                <w:szCs w:val="20"/>
              </w:rPr>
              <w:t>5. Provoditi znanstvena istraživanja u području hrane.</w:t>
            </w:r>
          </w:p>
          <w:p w:rsidR="00A63919" w:rsidRDefault="00D24D34">
            <w:pPr>
              <w:tabs>
                <w:tab w:val="left" w:pos="2820"/>
              </w:tabs>
              <w:spacing w:after="0" w:line="240" w:lineRule="auto"/>
              <w:ind w:left="226"/>
              <w:rPr>
                <w:sz w:val="20"/>
                <w:szCs w:val="20"/>
              </w:rPr>
            </w:pPr>
            <w:r>
              <w:rPr>
                <w:sz w:val="20"/>
                <w:szCs w:val="20"/>
              </w:rPr>
              <w:t xml:space="preserve">6. Donositi svakodnevne odluke vezane uz odvijanje proizvodnog procesa u tvrtkama koje se bave proizvodnjom hrane te zaključke o odabiru i nabavi sirovine, ambalaže i opreme. </w:t>
            </w:r>
          </w:p>
          <w:p w:rsidR="00A63919" w:rsidRDefault="00D24D34">
            <w:pPr>
              <w:tabs>
                <w:tab w:val="left" w:pos="2820"/>
              </w:tabs>
              <w:spacing w:after="0" w:line="240" w:lineRule="auto"/>
              <w:ind w:left="226"/>
              <w:rPr>
                <w:sz w:val="20"/>
                <w:szCs w:val="20"/>
              </w:rPr>
            </w:pPr>
            <w:r>
              <w:rPr>
                <w:sz w:val="20"/>
                <w:szCs w:val="20"/>
              </w:rPr>
              <w:t xml:space="preserve">7. Davati konačno mišljenje o rezultatima provedenih fizikalnih, kemijskih i mikrobioloških analiza sirovine i gotovog proizvoda. </w:t>
            </w:r>
          </w:p>
          <w:p w:rsidR="00A63919" w:rsidRDefault="00D24D34">
            <w:pPr>
              <w:tabs>
                <w:tab w:val="left" w:pos="2820"/>
              </w:tabs>
              <w:spacing w:after="0" w:line="240" w:lineRule="auto"/>
              <w:ind w:left="226"/>
              <w:rPr>
                <w:sz w:val="20"/>
                <w:szCs w:val="20"/>
              </w:rPr>
            </w:pPr>
            <w:r>
              <w:rPr>
                <w:sz w:val="20"/>
                <w:szCs w:val="20"/>
              </w:rPr>
              <w:lastRenderedPageBreak/>
              <w:t>8. Donositi odluke o razvoju i širenju proizvodnje te o potrebi unaprjeđenja pojedinih segmenata u navedenim tvrtkama</w:t>
            </w:r>
          </w:p>
          <w:p w:rsidR="00A63919" w:rsidRDefault="00D24D34">
            <w:pPr>
              <w:tabs>
                <w:tab w:val="left" w:pos="2820"/>
              </w:tabs>
              <w:spacing w:after="0" w:line="240" w:lineRule="auto"/>
              <w:ind w:left="226"/>
              <w:rPr>
                <w:sz w:val="20"/>
                <w:szCs w:val="20"/>
              </w:rPr>
            </w:pPr>
            <w:r>
              <w:rPr>
                <w:sz w:val="20"/>
                <w:szCs w:val="20"/>
              </w:rPr>
              <w:t>9. Voditi ili raditi u stručnom i/ili interdisciplinarnom timu koji osmišljava i provodi eksperimente u području prehrambene tehnologije.</w:t>
            </w:r>
          </w:p>
          <w:p w:rsidR="00A63919" w:rsidRDefault="00D24D34">
            <w:pPr>
              <w:tabs>
                <w:tab w:val="left" w:pos="2820"/>
              </w:tabs>
              <w:spacing w:after="0" w:line="240" w:lineRule="auto"/>
              <w:ind w:left="226"/>
              <w:rPr>
                <w:sz w:val="20"/>
                <w:szCs w:val="20"/>
              </w:rPr>
            </w:pPr>
            <w:r>
              <w:rPr>
                <w:sz w:val="20"/>
                <w:szCs w:val="20"/>
              </w:rPr>
              <w:t xml:space="preserve">10. Predstavljati i upućivati na suvremene trendove u prehrambenoj tehnologiji. </w:t>
            </w:r>
          </w:p>
          <w:p w:rsidR="00A63919" w:rsidRDefault="00D24D34">
            <w:pPr>
              <w:tabs>
                <w:tab w:val="left" w:pos="2820"/>
              </w:tabs>
              <w:spacing w:after="0" w:line="240" w:lineRule="auto"/>
              <w:ind w:left="226"/>
              <w:rPr>
                <w:sz w:val="20"/>
                <w:szCs w:val="20"/>
              </w:rPr>
            </w:pPr>
            <w:r>
              <w:rPr>
                <w:sz w:val="20"/>
                <w:szCs w:val="20"/>
              </w:rPr>
              <w:t>11. Primjenjivati suvremenu optimalnu metodologiju komunikacije s kolegama na verbalan i pisan način koristeći odgovarajuću terminologiju.</w:t>
            </w:r>
          </w:p>
          <w:p w:rsidR="00A63919" w:rsidRDefault="00D24D34">
            <w:pPr>
              <w:tabs>
                <w:tab w:val="left" w:pos="2820"/>
              </w:tabs>
              <w:spacing w:after="0" w:line="240" w:lineRule="auto"/>
              <w:ind w:left="226"/>
              <w:rPr>
                <w:sz w:val="20"/>
                <w:szCs w:val="20"/>
              </w:rPr>
            </w:pPr>
            <w:r>
              <w:rPr>
                <w:sz w:val="20"/>
                <w:szCs w:val="20"/>
              </w:rPr>
              <w:t>12. Primijeniti etička načela, zakonsku regulativu i norme vezane uz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spacing w:after="0" w:line="240" w:lineRule="auto"/>
              <w:ind w:left="226"/>
              <w:rPr>
                <w:sz w:val="20"/>
                <w:szCs w:val="20"/>
              </w:rPr>
            </w:pPr>
            <w:r>
              <w:rPr>
                <w:sz w:val="20"/>
                <w:szCs w:val="20"/>
              </w:rPr>
              <w:t>•</w:t>
            </w:r>
            <w:r>
              <w:rPr>
                <w:sz w:val="20"/>
                <w:szCs w:val="20"/>
              </w:rPr>
              <w:tab/>
              <w:t>izabrati sirovine za pojedine proizvode od mesa peradi i jaja</w:t>
            </w:r>
          </w:p>
          <w:p w:rsidR="00A63919" w:rsidRDefault="00D24D34">
            <w:pPr>
              <w:spacing w:after="0" w:line="240" w:lineRule="auto"/>
              <w:ind w:left="226"/>
              <w:rPr>
                <w:sz w:val="20"/>
                <w:szCs w:val="20"/>
              </w:rPr>
            </w:pPr>
            <w:r>
              <w:rPr>
                <w:sz w:val="20"/>
                <w:szCs w:val="20"/>
              </w:rPr>
              <w:t>•</w:t>
            </w:r>
            <w:r>
              <w:rPr>
                <w:sz w:val="20"/>
                <w:szCs w:val="20"/>
              </w:rPr>
              <w:tab/>
              <w:t>razlikovati postupke konzerviranja mesa peradi i jaja i njihovu primjenu</w:t>
            </w:r>
          </w:p>
          <w:p w:rsidR="00A63919" w:rsidRDefault="00D24D34">
            <w:pPr>
              <w:spacing w:after="0" w:line="240" w:lineRule="auto"/>
              <w:ind w:left="226"/>
              <w:rPr>
                <w:sz w:val="20"/>
                <w:szCs w:val="20"/>
              </w:rPr>
            </w:pPr>
            <w:r>
              <w:rPr>
                <w:sz w:val="20"/>
                <w:szCs w:val="20"/>
              </w:rPr>
              <w:t>•</w:t>
            </w:r>
            <w:r>
              <w:rPr>
                <w:sz w:val="20"/>
                <w:szCs w:val="20"/>
              </w:rPr>
              <w:tab/>
              <w:t>odabrati odgovarajuće tehnološke procese u proizvodnji pojedinih proizvoda od mesa peradi i jaja</w:t>
            </w:r>
          </w:p>
          <w:p w:rsidR="00A63919" w:rsidRDefault="00D24D34">
            <w:pPr>
              <w:spacing w:after="0" w:line="240" w:lineRule="auto"/>
              <w:ind w:left="226"/>
              <w:rPr>
                <w:sz w:val="20"/>
                <w:szCs w:val="20"/>
              </w:rPr>
            </w:pPr>
            <w:r>
              <w:rPr>
                <w:sz w:val="20"/>
                <w:szCs w:val="20"/>
              </w:rPr>
              <w:t>•</w:t>
            </w:r>
            <w:r>
              <w:rPr>
                <w:sz w:val="20"/>
                <w:szCs w:val="20"/>
              </w:rPr>
              <w:tab/>
              <w:t>primijeniti odgovarajuće analitičke metode za određivanje kvalitete i sigurnosti proizvoda od mesa peradi i jaja</w:t>
            </w:r>
          </w:p>
          <w:p w:rsidR="00A63919" w:rsidRDefault="00D24D34">
            <w:pPr>
              <w:spacing w:after="0" w:line="240" w:lineRule="auto"/>
              <w:ind w:left="226"/>
              <w:rPr>
                <w:sz w:val="20"/>
                <w:szCs w:val="20"/>
              </w:rPr>
            </w:pPr>
            <w:r>
              <w:rPr>
                <w:sz w:val="20"/>
                <w:szCs w:val="20"/>
              </w:rPr>
              <w:t>•</w:t>
            </w:r>
            <w:r>
              <w:rPr>
                <w:sz w:val="20"/>
                <w:szCs w:val="20"/>
              </w:rPr>
              <w:tab/>
              <w:t>prikupiti podatke i samostalno prezentirati stručne sadržaje, vezane uz znanost i tehnologiju mesa peradi i jaja, širokoj publici</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4" w:type="dxa"/>
            <w:gridSpan w:val="13"/>
            <w:tcBorders>
              <w:right w:val="single" w:sz="12" w:space="0" w:color="000000"/>
            </w:tcBorders>
            <w:vAlign w:val="center"/>
          </w:tcPr>
          <w:p w:rsidR="00A63919" w:rsidRDefault="00D24D34">
            <w:pPr>
              <w:spacing w:after="0" w:line="240" w:lineRule="auto"/>
              <w:ind w:left="226"/>
              <w:rPr>
                <w:sz w:val="20"/>
                <w:szCs w:val="20"/>
              </w:rPr>
            </w:pPr>
            <w:r>
              <w:rPr>
                <w:sz w:val="20"/>
                <w:szCs w:val="20"/>
              </w:rPr>
              <w:t>Predavanja: Značaj peradarstva. Vrste i pasmine peradi značajne za industrijsku proizvodnju. Primarna klaonička obrada. Postmortalne promjene. Kvaliteta i osnovne karakteristike mesa peradi. Postupci konzerviranja. Asortiman proizvoda i tehnološki procesi proizvodnje. Jaja i proizvodi od jaja. Kvaliteta i sigurnost proizvoda.</w:t>
            </w:r>
          </w:p>
          <w:p w:rsidR="00A63919" w:rsidRDefault="00D24D34">
            <w:pPr>
              <w:spacing w:after="0" w:line="240" w:lineRule="auto"/>
              <w:ind w:left="226"/>
              <w:rPr>
                <w:sz w:val="20"/>
                <w:szCs w:val="20"/>
              </w:rPr>
            </w:pPr>
            <w:r>
              <w:rPr>
                <w:sz w:val="20"/>
                <w:szCs w:val="20"/>
              </w:rPr>
              <w:t>Vježbe: Organoleptičke i fizikalno-kemijske analize mesa peradi i jaja.</w:t>
            </w:r>
          </w:p>
          <w:p w:rsidR="00A63919" w:rsidRDefault="00D24D34">
            <w:pPr>
              <w:spacing w:after="0" w:line="240" w:lineRule="auto"/>
              <w:ind w:left="226"/>
              <w:rPr>
                <w:sz w:val="20"/>
                <w:szCs w:val="20"/>
              </w:rPr>
            </w:pPr>
            <w:r>
              <w:rPr>
                <w:sz w:val="20"/>
                <w:szCs w:val="20"/>
              </w:rPr>
              <w:t>Terenske vježbe: Vježbe u mesnoj industriji i u industriji za preradu jaja te posjet farmi za proizvodnju jaja.</w:t>
            </w:r>
          </w:p>
          <w:p w:rsidR="00A63919" w:rsidRDefault="00D24D34">
            <w:pPr>
              <w:spacing w:after="0" w:line="240" w:lineRule="auto"/>
              <w:ind w:left="226"/>
              <w:rPr>
                <w:sz w:val="20"/>
                <w:szCs w:val="20"/>
              </w:rPr>
            </w:pPr>
            <w:r>
              <w:rPr>
                <w:sz w:val="20"/>
                <w:szCs w:val="20"/>
              </w:rPr>
              <w:t>Seminari: Anatomija peradi, izrada shema klaoničkih objekata i objekata za preradu mesa peradi. Bilance materijala u proizvodnji.</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14"/>
                <w:id w:val="-82411746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15"/>
                <w:id w:val="-183460649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16"/>
                <w:id w:val="-18531610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17"/>
                <w:id w:val="-62368672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18"/>
                <w:id w:val="-140121395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19"/>
                <w:id w:val="77155543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20"/>
                <w:id w:val="103008736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21"/>
                <w:id w:val="201619280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222"/>
                <w:id w:val="-108792289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223"/>
                <w:id w:val="-214428855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24"/>
                <w:id w:val="1673967865"/>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b/>
                <w:bCs/>
                <w:sz w:val="20"/>
                <w:szCs w:val="20"/>
              </w:rPr>
            </w:pPr>
            <w:r>
              <w:rPr>
                <w:b/>
                <w:bCs/>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jc w:val="center"/>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NE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A63919">
            <w:pPr>
              <w:spacing w:after="0" w:line="240" w:lineRule="auto"/>
              <w:jc w:val="center"/>
              <w:rPr>
                <w:sz w:val="20"/>
                <w:szCs w:val="20"/>
              </w:rPr>
            </w:pP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A63919">
            <w:pPr>
              <w:spacing w:after="0" w:line="240" w:lineRule="auto"/>
              <w:jc w:val="center"/>
              <w:rPr>
                <w:sz w:val="20"/>
                <w:szCs w:val="20"/>
              </w:rPr>
            </w:pP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DA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rFonts w:ascii="Arial" w:eastAsia="Arial" w:hAnsi="Arial" w:cs="Arial"/>
                <w:color w:val="000000"/>
                <w:sz w:val="20"/>
                <w:szCs w:val="20"/>
              </w:rPr>
              <w:t xml:space="preserve"> </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Provjera znanja iz kolegija provodit će se putem završnog pismenog ispita. Završni pismeni ispit sadrži 10 pitanja koji se ocjenjuju sa maksimalno 5 bodova </w:t>
            </w:r>
          </w:p>
          <w:p w:rsidR="00A63919" w:rsidRDefault="00A63919">
            <w:pPr>
              <w:spacing w:after="0" w:line="240" w:lineRule="auto"/>
              <w:rPr>
                <w:color w:val="000000"/>
                <w:sz w:val="20"/>
                <w:szCs w:val="20"/>
              </w:rPr>
            </w:pPr>
          </w:p>
          <w:p w:rsidR="00A63919" w:rsidRDefault="00D24D34">
            <w:pPr>
              <w:spacing w:after="0" w:line="240" w:lineRule="auto"/>
              <w:rPr>
                <w:color w:val="000000"/>
                <w:sz w:val="20"/>
                <w:szCs w:val="20"/>
              </w:rPr>
            </w:pPr>
            <w:r>
              <w:rPr>
                <w:color w:val="000000"/>
                <w:sz w:val="20"/>
                <w:szCs w:val="20"/>
              </w:rPr>
              <w:t>Formiranje ocjene:</w:t>
            </w:r>
          </w:p>
          <w:p w:rsidR="00A63919" w:rsidRDefault="00D24D34">
            <w:pPr>
              <w:spacing w:after="0" w:line="240" w:lineRule="auto"/>
              <w:rPr>
                <w:color w:val="000000"/>
                <w:sz w:val="20"/>
                <w:szCs w:val="20"/>
              </w:rPr>
            </w:pPr>
            <w:r>
              <w:rPr>
                <w:color w:val="000000"/>
                <w:sz w:val="20"/>
                <w:szCs w:val="20"/>
              </w:rPr>
              <w:t>&lt;30 bodova- nedovoljan (1)</w:t>
            </w:r>
          </w:p>
          <w:p w:rsidR="00A63919" w:rsidRDefault="00D24D34">
            <w:pPr>
              <w:spacing w:after="0" w:line="240" w:lineRule="auto"/>
              <w:rPr>
                <w:color w:val="000000"/>
                <w:sz w:val="20"/>
                <w:szCs w:val="20"/>
              </w:rPr>
            </w:pPr>
            <w:r>
              <w:rPr>
                <w:color w:val="000000"/>
                <w:sz w:val="20"/>
                <w:szCs w:val="20"/>
              </w:rPr>
              <w:t>30-34 boda- dovoljan (2)</w:t>
            </w:r>
          </w:p>
          <w:p w:rsidR="00A63919" w:rsidRDefault="00D24D34">
            <w:pPr>
              <w:spacing w:after="0" w:line="240" w:lineRule="auto"/>
              <w:rPr>
                <w:color w:val="000000"/>
                <w:sz w:val="20"/>
                <w:szCs w:val="20"/>
              </w:rPr>
            </w:pPr>
            <w:r>
              <w:rPr>
                <w:color w:val="000000"/>
                <w:sz w:val="20"/>
                <w:szCs w:val="20"/>
              </w:rPr>
              <w:t>35-39 bodova- dobar (3)</w:t>
            </w:r>
          </w:p>
          <w:p w:rsidR="00A63919" w:rsidRDefault="00D24D34">
            <w:pPr>
              <w:spacing w:after="0" w:line="240" w:lineRule="auto"/>
              <w:rPr>
                <w:color w:val="000000"/>
                <w:sz w:val="20"/>
                <w:szCs w:val="20"/>
              </w:rPr>
            </w:pPr>
            <w:r>
              <w:rPr>
                <w:color w:val="000000"/>
                <w:sz w:val="20"/>
                <w:szCs w:val="20"/>
              </w:rPr>
              <w:t>40-44 boda- vrlo dobar (4)</w:t>
            </w:r>
          </w:p>
          <w:p w:rsidR="00A63919" w:rsidRDefault="00D24D34">
            <w:pPr>
              <w:spacing w:after="0" w:line="240" w:lineRule="auto"/>
              <w:rPr>
                <w:sz w:val="20"/>
                <w:szCs w:val="20"/>
              </w:rPr>
            </w:pPr>
            <w:r>
              <w:rPr>
                <w:color w:val="000000"/>
                <w:sz w:val="20"/>
                <w:szCs w:val="20"/>
              </w:rPr>
              <w:t>45-50 bodova- izvrstan (5)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rPr>
                <w:sz w:val="20"/>
                <w:szCs w:val="20"/>
              </w:rPr>
            </w:pPr>
            <w:r>
              <w:rPr>
                <w:i/>
                <w:iCs/>
                <w:sz w:val="20"/>
                <w:szCs w:val="20"/>
              </w:rPr>
              <w:t xml:space="preserve">                </w:t>
            </w:r>
            <w:r>
              <w:rPr>
                <w:sz w:val="20"/>
                <w:szCs w:val="20"/>
              </w:rPr>
              <w:t>•Odraditi sve vježbe</w:t>
            </w:r>
          </w:p>
          <w:p w:rsidR="00A63919" w:rsidRDefault="00D24D34">
            <w:pPr>
              <w:tabs>
                <w:tab w:val="left" w:pos="2820"/>
              </w:tabs>
              <w:spacing w:after="0" w:line="240" w:lineRule="auto"/>
              <w:ind w:left="720"/>
              <w:rPr>
                <w:sz w:val="20"/>
                <w:szCs w:val="20"/>
              </w:rPr>
            </w:pPr>
            <w:r>
              <w:rPr>
                <w:sz w:val="20"/>
                <w:szCs w:val="20"/>
              </w:rPr>
              <w:t>•Prisustvovati na svim predavanjima, a dozvoljen broj neopravdanih izostanaka s predavanja je 2</w:t>
            </w:r>
          </w:p>
          <w:p w:rsidR="00A63919" w:rsidRDefault="00D24D34">
            <w:pPr>
              <w:tabs>
                <w:tab w:val="left" w:pos="2820"/>
              </w:tabs>
              <w:spacing w:after="0" w:line="240" w:lineRule="auto"/>
              <w:ind w:left="720"/>
              <w:rPr>
                <w:sz w:val="20"/>
                <w:szCs w:val="20"/>
              </w:rPr>
            </w:pPr>
            <w:r>
              <w:rPr>
                <w:sz w:val="20"/>
                <w:szCs w:val="20"/>
              </w:rPr>
              <w:t>•Postići minimalno 30 bodova (60 %) na završnom ispitu</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497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2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2752"/>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972" w:type="dxa"/>
            <w:gridSpan w:val="7"/>
            <w:tcBorders>
              <w:right w:val="single" w:sz="8" w:space="0" w:color="000000"/>
            </w:tcBorders>
            <w:shd w:val="clear" w:color="auto" w:fill="auto"/>
          </w:tcPr>
          <w:p w:rsidR="00A63919" w:rsidRDefault="00D24D34">
            <w:pPr>
              <w:spacing w:after="160" w:line="259" w:lineRule="auto"/>
              <w:rPr>
                <w:sz w:val="20"/>
                <w:szCs w:val="20"/>
              </w:rPr>
            </w:pPr>
            <w:r>
              <w:rPr>
                <w:sz w:val="20"/>
                <w:szCs w:val="20"/>
              </w:rPr>
              <w:t>Medić, H. Nastavni materijal Meso peradi</w:t>
            </w:r>
          </w:p>
          <w:p w:rsidR="00A63919" w:rsidRDefault="00D24D34">
            <w:pPr>
              <w:spacing w:after="160" w:line="259" w:lineRule="auto"/>
              <w:rPr>
                <w:sz w:val="20"/>
                <w:szCs w:val="20"/>
              </w:rPr>
            </w:pPr>
            <w:r>
              <w:rPr>
                <w:sz w:val="20"/>
                <w:szCs w:val="20"/>
              </w:rPr>
              <w:t>Medić, H. Nastavni materijal Tehnologija prerade jaja</w:t>
            </w:r>
            <w:r>
              <w:rPr>
                <w:sz w:val="20"/>
                <w:szCs w:val="20"/>
              </w:rPr>
              <w:tab/>
            </w:r>
            <w:r>
              <w:rPr>
                <w:sz w:val="20"/>
                <w:szCs w:val="20"/>
              </w:rPr>
              <w:tab/>
            </w:r>
          </w:p>
          <w:p w:rsidR="00A63919" w:rsidRDefault="00D24D34">
            <w:pPr>
              <w:spacing w:after="160" w:line="259" w:lineRule="auto"/>
              <w:rPr>
                <w:sz w:val="20"/>
                <w:szCs w:val="20"/>
              </w:rPr>
            </w:pPr>
            <w:r>
              <w:rPr>
                <w:sz w:val="20"/>
                <w:szCs w:val="20"/>
              </w:rPr>
              <w:t xml:space="preserve">Medić, H. Nastavni materijal Prerada mesa peradi </w:t>
            </w:r>
          </w:p>
          <w:p w:rsidR="00A63919" w:rsidRDefault="00D24D34">
            <w:pPr>
              <w:spacing w:after="160" w:line="259" w:lineRule="auto"/>
              <w:rPr>
                <w:sz w:val="20"/>
                <w:szCs w:val="20"/>
              </w:rPr>
            </w:pPr>
            <w:r>
              <w:rPr>
                <w:sz w:val="20"/>
                <w:szCs w:val="20"/>
              </w:rPr>
              <w:t xml:space="preserve">Barbut, S. (2002): Poultry Products Processing, str.223-248; 249-287. . An Industry Guide. CRS Press.     </w:t>
            </w:r>
            <w:r>
              <w:rPr>
                <w:sz w:val="20"/>
                <w:szCs w:val="20"/>
              </w:rPr>
              <w:tab/>
            </w:r>
            <w:r>
              <w:tab/>
              <w:t xml:space="preserve">                                                                                                                                                                     </w:t>
            </w:r>
          </w:p>
        </w:tc>
        <w:tc>
          <w:tcPr>
            <w:tcW w:w="1329" w:type="dxa"/>
            <w:gridSpan w:val="3"/>
            <w:tcBorders>
              <w:top w:val="single" w:sz="8" w:space="0" w:color="000000"/>
              <w:left w:val="single" w:sz="8" w:space="0" w:color="000000"/>
              <w:right w:val="single" w:sz="8" w:space="0" w:color="000000"/>
            </w:tcBorders>
            <w:shd w:val="clear" w:color="auto" w:fill="auto"/>
          </w:tcPr>
          <w:p w:rsidR="00A63919" w:rsidRDefault="00D24D34">
            <w:pPr>
              <w:spacing w:after="160" w:line="259" w:lineRule="auto"/>
              <w:rPr>
                <w:sz w:val="20"/>
                <w:szCs w:val="20"/>
              </w:rPr>
            </w:pPr>
            <w:r>
              <w:rPr>
                <w:sz w:val="20"/>
                <w:szCs w:val="20"/>
              </w:rPr>
              <w:t>Ne</w:t>
            </w:r>
          </w:p>
          <w:p w:rsidR="00A63919" w:rsidRDefault="00D24D34">
            <w:pPr>
              <w:spacing w:after="160" w:line="259" w:lineRule="auto"/>
              <w:rPr>
                <w:sz w:val="20"/>
                <w:szCs w:val="20"/>
              </w:rPr>
            </w:pPr>
            <w:r>
              <w:rPr>
                <w:sz w:val="20"/>
                <w:szCs w:val="20"/>
              </w:rPr>
              <w:t>Ne</w:t>
            </w:r>
          </w:p>
          <w:p w:rsidR="00A63919" w:rsidRDefault="00A63919">
            <w:pPr>
              <w:spacing w:after="160" w:line="259" w:lineRule="auto"/>
              <w:rPr>
                <w:sz w:val="20"/>
                <w:szCs w:val="20"/>
              </w:rPr>
            </w:pPr>
          </w:p>
          <w:p w:rsidR="00A63919" w:rsidRDefault="00D24D34">
            <w:pPr>
              <w:spacing w:after="160" w:line="259" w:lineRule="auto"/>
              <w:rPr>
                <w:sz w:val="20"/>
                <w:szCs w:val="20"/>
              </w:rPr>
            </w:pPr>
            <w:r>
              <w:rPr>
                <w:sz w:val="20"/>
                <w:szCs w:val="20"/>
              </w:rPr>
              <w:t>Ne</w:t>
            </w:r>
          </w:p>
          <w:p w:rsidR="00A63919" w:rsidRDefault="00D24D34">
            <w:pPr>
              <w:spacing w:after="160" w:line="259" w:lineRule="auto"/>
            </w:pPr>
            <w:r>
              <w:rPr>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tcPr>
          <w:p w:rsidR="00A63919" w:rsidRDefault="00D24D34">
            <w:pPr>
              <w:spacing w:after="160" w:line="259" w:lineRule="auto"/>
              <w:rPr>
                <w:sz w:val="20"/>
                <w:szCs w:val="20"/>
              </w:rPr>
            </w:pPr>
            <w:r>
              <w:rPr>
                <w:sz w:val="20"/>
                <w:szCs w:val="20"/>
              </w:rPr>
              <w:t>Da, Merlin</w:t>
            </w:r>
          </w:p>
          <w:p w:rsidR="00A63919" w:rsidRDefault="00D24D34">
            <w:pPr>
              <w:spacing w:after="160" w:line="259" w:lineRule="auto"/>
              <w:rPr>
                <w:sz w:val="20"/>
                <w:szCs w:val="20"/>
              </w:rPr>
            </w:pPr>
            <w:r>
              <w:rPr>
                <w:sz w:val="20"/>
                <w:szCs w:val="20"/>
              </w:rPr>
              <w:t xml:space="preserve"> Da, Merlin</w:t>
            </w:r>
          </w:p>
          <w:p w:rsidR="00A63919" w:rsidRDefault="00A63919">
            <w:pPr>
              <w:spacing w:after="160" w:line="259" w:lineRule="auto"/>
              <w:rPr>
                <w:sz w:val="20"/>
                <w:szCs w:val="20"/>
              </w:rPr>
            </w:pPr>
          </w:p>
          <w:p w:rsidR="00A63919" w:rsidRDefault="00D24D34">
            <w:pPr>
              <w:spacing w:after="160" w:line="259" w:lineRule="auto"/>
              <w:rPr>
                <w:sz w:val="20"/>
                <w:szCs w:val="20"/>
              </w:rPr>
            </w:pPr>
            <w:r>
              <w:rPr>
                <w:sz w:val="20"/>
                <w:szCs w:val="20"/>
              </w:rPr>
              <w:t>Da, Merlin</w:t>
            </w:r>
          </w:p>
          <w:p w:rsidR="00A63919" w:rsidRDefault="00D24D34">
            <w:pPr>
              <w:spacing w:after="160" w:line="259" w:lineRule="auto"/>
            </w:pPr>
            <w:r>
              <w:rPr>
                <w:sz w:val="20"/>
                <w:szCs w:val="20"/>
              </w:rPr>
              <w:t>Da, Laboratorij za tehnologiju mesa i ribe</w:t>
            </w:r>
            <w:r>
              <w:t xml:space="preserve">  </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Handbook of poultry science and technology. Volume 1: Primary processing. (2010) (I. Guerrero-Legarreta, ur.). John Wiley &amp; Sons, Inc., Hoboken, New Jersey. </w:t>
            </w:r>
          </w:p>
          <w:p w:rsidR="00A63919" w:rsidRDefault="00D24D34">
            <w:pPr>
              <w:tabs>
                <w:tab w:val="left" w:pos="2820"/>
              </w:tabs>
              <w:spacing w:after="0" w:line="240" w:lineRule="auto"/>
              <w:rPr>
                <w:sz w:val="20"/>
                <w:szCs w:val="20"/>
              </w:rPr>
            </w:pPr>
            <w:r>
              <w:rPr>
                <w:sz w:val="20"/>
                <w:szCs w:val="20"/>
              </w:rPr>
              <w:t>Handbook of poultry science and technology. Volume 2: Secondary processing. (2010) (I. Guerrero-Legarreta, ur.). John Wiley &amp; Sons, Inc., Hoboken, New Jersey.</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Rokovi ispita objavljuju se na Studomatu i ovoj mrežnoj stranici: </w:t>
            </w:r>
            <w:hyperlink r:id="rId127">
              <w:r>
                <w:rPr>
                  <w:color w:val="0563C1"/>
                  <w:sz w:val="20"/>
                  <w:szCs w:val="20"/>
                  <w:u w:val="single"/>
                </w:rPr>
                <w:t>http://www.pbf.unizg.hr/studiji/ispitni_rokovi</w:t>
              </w:r>
            </w:hyperlink>
            <w:r>
              <w:rPr>
                <w:sz w:val="20"/>
                <w:szCs w:val="20"/>
              </w:rPr>
              <w:t xml:space="preserve"> </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8"/>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sz w:val="20"/>
                <w:szCs w:val="20"/>
              </w:rPr>
            </w:pPr>
            <w:hyperlink r:id="rId128">
              <w:r w:rsidR="00D24D34">
                <w:rPr>
                  <w:b/>
                  <w:bCs/>
                  <w:color w:val="0563C1"/>
                  <w:sz w:val="20"/>
                  <w:szCs w:val="20"/>
                  <w:u w:val="single"/>
                </w:rPr>
                <w:t>prof. dr. sc. Dubravka Novotni</w:t>
              </w:r>
            </w:hyperlink>
          </w:p>
          <w:p w:rsidR="00A63919" w:rsidRDefault="00727603">
            <w:pPr>
              <w:tabs>
                <w:tab w:val="left" w:pos="2820"/>
              </w:tabs>
              <w:spacing w:after="0" w:line="240" w:lineRule="auto"/>
              <w:rPr>
                <w:sz w:val="20"/>
                <w:szCs w:val="20"/>
              </w:rPr>
            </w:pPr>
            <w:hyperlink r:id="rId129">
              <w:r w:rsidR="00D24D34">
                <w:rPr>
                  <w:color w:val="0563C1"/>
                  <w:sz w:val="20"/>
                  <w:szCs w:val="20"/>
                  <w:u w:val="single"/>
                </w:rPr>
                <w:t>izv. prof. dr. sc. Nikolina Čukelj Mustač</w:t>
              </w:r>
            </w:hyperlink>
          </w:p>
          <w:p w:rsidR="00A63919" w:rsidRDefault="00727603">
            <w:pPr>
              <w:tabs>
                <w:tab w:val="left" w:pos="2820"/>
              </w:tabs>
              <w:spacing w:after="0" w:line="240" w:lineRule="auto"/>
              <w:rPr>
                <w:b/>
                <w:bCs/>
                <w:sz w:val="20"/>
                <w:szCs w:val="20"/>
              </w:rPr>
            </w:pPr>
            <w:hyperlink r:id="rId130">
              <w:r w:rsidR="00D24D34">
                <w:rPr>
                  <w:color w:val="0563C1"/>
                  <w:sz w:val="20"/>
                  <w:szCs w:val="20"/>
                  <w:u w:val="single"/>
                </w:rPr>
                <w:t>doc. dr. sc. Bojana Voučko</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Tehnologija hrane za posebne prehrambene potrebe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239597</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+ 4 + 6 + 0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 </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studenata sa strategijom i tehničkim aspektima razvoja i proizvodnje prehrambenih proizvoda za potrošače koji imaju posebne prehrambene potrebe, kroz primjere razvoja dječje hrane od žitarica, hrane bez glutena, hrane namijenjena osobama sa smetnjama u metabolizmu ugljikohidrata (dijabetes), hrane s niskom i smanjenom energetskom vrijednosti za smanjenje tjelesne mase, hrane za smanjenje razine kolesterola, hrane namijenjena sportašima i osobama s povećanom tjelesnom aktivnošću, hrane namijenjene veganima i vegetarijancima. Studenti će steći vještine za razumijevanje ključnih razlika u načinu proizvodnje standardne hrane i hrane za posebne prehrambene potrebe od odabira sirovina i tehnološkog postupka do organizacije posla.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tabs>
                <w:tab w:val="left" w:pos="2820"/>
              </w:tabs>
              <w:spacing w:after="0" w:line="240" w:lineRule="auto"/>
              <w:ind w:left="226" w:hanging="226"/>
              <w:rPr>
                <w:sz w:val="20"/>
                <w:szCs w:val="20"/>
              </w:rPr>
            </w:pPr>
            <w:r>
              <w:rPr>
                <w:sz w:val="20"/>
                <w:szCs w:val="20"/>
              </w:rPr>
              <w:t>1.</w:t>
            </w:r>
            <w:r>
              <w:rPr>
                <w:sz w:val="20"/>
                <w:szCs w:val="20"/>
              </w:rPr>
              <w:tab/>
              <w:t xml:space="preserve">organizirati poslove vezano za unaprjeđenje  proizvodnje i uvođenje novih proizvoda </w:t>
            </w:r>
          </w:p>
          <w:p w:rsidR="00A63919" w:rsidRDefault="00D24D34">
            <w:pPr>
              <w:tabs>
                <w:tab w:val="left" w:pos="2820"/>
              </w:tabs>
              <w:spacing w:after="0" w:line="240" w:lineRule="auto"/>
              <w:ind w:left="226" w:hanging="226"/>
              <w:rPr>
                <w:sz w:val="20"/>
                <w:szCs w:val="20"/>
              </w:rPr>
            </w:pPr>
            <w:r>
              <w:rPr>
                <w:sz w:val="20"/>
                <w:szCs w:val="20"/>
              </w:rPr>
              <w:t>2.</w:t>
            </w:r>
            <w:r>
              <w:rPr>
                <w:sz w:val="20"/>
                <w:szCs w:val="20"/>
              </w:rPr>
              <w:tab/>
              <w:t xml:space="preserve">sudjelovati u izradi odgovarajuće zakonske regulative sa stanovišta subjekta koji se bavi proizvodnjom hrane </w:t>
            </w:r>
          </w:p>
          <w:p w:rsidR="00A63919" w:rsidRDefault="00D24D34">
            <w:pPr>
              <w:tabs>
                <w:tab w:val="left" w:pos="2820"/>
              </w:tabs>
              <w:spacing w:after="0" w:line="240" w:lineRule="auto"/>
              <w:ind w:left="226" w:hanging="226"/>
              <w:rPr>
                <w:sz w:val="20"/>
                <w:szCs w:val="20"/>
              </w:rPr>
            </w:pPr>
            <w:r>
              <w:rPr>
                <w:sz w:val="20"/>
                <w:szCs w:val="20"/>
              </w:rPr>
              <w:lastRenderedPageBreak/>
              <w:t>3.</w:t>
            </w:r>
            <w:r>
              <w:rPr>
                <w:sz w:val="20"/>
                <w:szCs w:val="20"/>
              </w:rPr>
              <w:tab/>
              <w:t xml:space="preserve">donositi svakodnevne odluke vezane uz odvijanje proizvodnog procesa u tvrtkama koje se bave proizvodnjom hrane te zaključke o odabiru i nabavi sirovine, ambalaže i opreme </w:t>
            </w:r>
          </w:p>
          <w:p w:rsidR="00A63919" w:rsidRDefault="00D24D34">
            <w:pPr>
              <w:tabs>
                <w:tab w:val="left" w:pos="2820"/>
              </w:tabs>
              <w:spacing w:after="0" w:line="240" w:lineRule="auto"/>
              <w:ind w:left="226" w:hanging="226"/>
              <w:rPr>
                <w:sz w:val="20"/>
                <w:szCs w:val="20"/>
              </w:rPr>
            </w:pPr>
            <w:r>
              <w:rPr>
                <w:sz w:val="20"/>
                <w:szCs w:val="20"/>
              </w:rPr>
              <w:t>4.</w:t>
            </w:r>
            <w:r>
              <w:rPr>
                <w:sz w:val="20"/>
                <w:szCs w:val="20"/>
              </w:rPr>
              <w:tab/>
              <w:t>donositi odluke o razvoju i širenju proizvodnje te o potrebi unaprjeđenja pojedinih segmenata u navedenim tvrtkama</w:t>
            </w:r>
          </w:p>
          <w:p w:rsidR="00A63919" w:rsidRDefault="00D24D34">
            <w:pPr>
              <w:tabs>
                <w:tab w:val="left" w:pos="2820"/>
              </w:tabs>
              <w:spacing w:after="0" w:line="240" w:lineRule="auto"/>
              <w:ind w:left="226" w:hanging="226"/>
              <w:rPr>
                <w:sz w:val="20"/>
                <w:szCs w:val="20"/>
              </w:rPr>
            </w:pPr>
            <w:r>
              <w:rPr>
                <w:sz w:val="20"/>
                <w:szCs w:val="20"/>
              </w:rPr>
              <w:t>5.</w:t>
            </w:r>
            <w:r>
              <w:rPr>
                <w:sz w:val="20"/>
                <w:szCs w:val="20"/>
              </w:rPr>
              <w:tab/>
              <w:t xml:space="preserve">voditi ili raditi u stručnom i/ili interdisciplinarnom timu koji osmišljava i provodi eksperimente u području prehrambene tehnologije </w:t>
            </w:r>
          </w:p>
          <w:p w:rsidR="00A63919" w:rsidRDefault="00D24D34">
            <w:pPr>
              <w:tabs>
                <w:tab w:val="left" w:pos="2820"/>
              </w:tabs>
              <w:spacing w:after="0" w:line="240" w:lineRule="auto"/>
              <w:ind w:left="226" w:hanging="226"/>
              <w:rPr>
                <w:sz w:val="20"/>
                <w:szCs w:val="20"/>
              </w:rPr>
            </w:pPr>
            <w:r>
              <w:rPr>
                <w:sz w:val="20"/>
                <w:szCs w:val="20"/>
              </w:rPr>
              <w:t>6.</w:t>
            </w:r>
            <w:r>
              <w:rPr>
                <w:sz w:val="20"/>
                <w:szCs w:val="20"/>
              </w:rPr>
              <w:tab/>
              <w:t xml:space="preserve">predstavljati i upućivati na suvremene trendove u prehrambenoj tehnologiji </w:t>
            </w:r>
          </w:p>
          <w:p w:rsidR="00A63919" w:rsidRDefault="00D24D34">
            <w:pPr>
              <w:tabs>
                <w:tab w:val="left" w:pos="2820"/>
              </w:tabs>
              <w:spacing w:after="0" w:line="240" w:lineRule="auto"/>
              <w:ind w:left="226" w:hanging="226"/>
              <w:rPr>
                <w:sz w:val="20"/>
                <w:szCs w:val="20"/>
              </w:rPr>
            </w:pPr>
            <w:r>
              <w:rPr>
                <w:sz w:val="20"/>
                <w:szCs w:val="20"/>
              </w:rPr>
              <w:t>7.</w:t>
            </w:r>
            <w:r>
              <w:rPr>
                <w:sz w:val="20"/>
                <w:szCs w:val="20"/>
              </w:rPr>
              <w:tab/>
              <w:t>primjenjivati suvremenu optimalnu metodologiju komunikacije s kolegama na verbalan i pisan način koristeći odgovarajuću terminologiju</w:t>
            </w:r>
          </w:p>
          <w:p w:rsidR="00A63919" w:rsidRDefault="00D24D34">
            <w:pPr>
              <w:tabs>
                <w:tab w:val="left" w:pos="2820"/>
              </w:tabs>
              <w:spacing w:after="0" w:line="240" w:lineRule="auto"/>
              <w:ind w:left="226" w:hanging="226"/>
              <w:rPr>
                <w:sz w:val="20"/>
                <w:szCs w:val="20"/>
              </w:rPr>
            </w:pPr>
            <w:r>
              <w:rPr>
                <w:sz w:val="20"/>
                <w:szCs w:val="20"/>
              </w:rPr>
              <w:t>8.</w:t>
            </w:r>
            <w:r>
              <w:rPr>
                <w:sz w:val="20"/>
                <w:szCs w:val="20"/>
              </w:rPr>
              <w:tab/>
              <w:t>primijeniti etička načela, zakonsku regulativu i norme vezane uz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spacing w:after="0" w:line="240" w:lineRule="auto"/>
              <w:ind w:left="226" w:hanging="226"/>
              <w:rPr>
                <w:sz w:val="20"/>
                <w:szCs w:val="20"/>
              </w:rPr>
            </w:pPr>
            <w:r>
              <w:rPr>
                <w:sz w:val="20"/>
                <w:szCs w:val="20"/>
              </w:rPr>
              <w:t>1.</w:t>
            </w:r>
            <w:r>
              <w:rPr>
                <w:sz w:val="20"/>
                <w:szCs w:val="20"/>
              </w:rPr>
              <w:tab/>
              <w:t>identificirati ključne propise i postupke u proizvodnji i označavanju hrane za posebne prehrambene potrebe</w:t>
            </w:r>
          </w:p>
          <w:p w:rsidR="00A63919" w:rsidRDefault="00D24D34">
            <w:pPr>
              <w:spacing w:after="0" w:line="240" w:lineRule="auto"/>
              <w:ind w:left="226" w:hanging="226"/>
              <w:rPr>
                <w:sz w:val="20"/>
                <w:szCs w:val="20"/>
              </w:rPr>
            </w:pPr>
            <w:r>
              <w:rPr>
                <w:sz w:val="20"/>
                <w:szCs w:val="20"/>
              </w:rPr>
              <w:t>2.</w:t>
            </w:r>
            <w:r>
              <w:rPr>
                <w:sz w:val="20"/>
                <w:szCs w:val="20"/>
              </w:rPr>
              <w:tab/>
              <w:t>kritički procijeniti trendove u proizvodnji i potražnji hrane za posebne prehrambene potrebe</w:t>
            </w:r>
          </w:p>
          <w:p w:rsidR="00A63919" w:rsidRDefault="00D24D34">
            <w:pPr>
              <w:spacing w:after="0" w:line="240" w:lineRule="auto"/>
              <w:ind w:left="226" w:hanging="226"/>
              <w:rPr>
                <w:sz w:val="20"/>
                <w:szCs w:val="20"/>
              </w:rPr>
            </w:pPr>
            <w:r>
              <w:rPr>
                <w:sz w:val="20"/>
                <w:szCs w:val="20"/>
              </w:rPr>
              <w:t>3.</w:t>
            </w:r>
            <w:r>
              <w:rPr>
                <w:sz w:val="20"/>
                <w:szCs w:val="20"/>
              </w:rPr>
              <w:tab/>
              <w:t>predložiti kreativno korištenje funkcionalnih sirovina za proizvodnju hrane za posebne prehrambene potrebe</w:t>
            </w:r>
          </w:p>
          <w:p w:rsidR="00A63919" w:rsidRDefault="00D24D34">
            <w:pPr>
              <w:spacing w:after="0" w:line="240" w:lineRule="auto"/>
              <w:ind w:left="226" w:hanging="226"/>
              <w:rPr>
                <w:sz w:val="20"/>
                <w:szCs w:val="20"/>
              </w:rPr>
            </w:pPr>
            <w:r>
              <w:rPr>
                <w:sz w:val="20"/>
                <w:szCs w:val="20"/>
              </w:rPr>
              <w:t>4.</w:t>
            </w:r>
            <w:r>
              <w:rPr>
                <w:sz w:val="20"/>
                <w:szCs w:val="20"/>
              </w:rPr>
              <w:tab/>
              <w:t>primijeniti metode optimiranja razvoja i procesa proizvodnje hrane za posebne prehrambene potrebe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4"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U obliku nastavnih/metodskih cjelina. Idealno: brojčano od jedan do 15 (prema tjednima nastave), npr.:</w:t>
            </w:r>
          </w:p>
          <w:p w:rsidR="00A63919" w:rsidRDefault="00D24D34">
            <w:pPr>
              <w:spacing w:after="0" w:line="240" w:lineRule="auto"/>
              <w:ind w:left="421" w:hanging="421"/>
              <w:rPr>
                <w:sz w:val="20"/>
                <w:szCs w:val="20"/>
              </w:rPr>
            </w:pPr>
            <w:r>
              <w:rPr>
                <w:sz w:val="20"/>
                <w:szCs w:val="20"/>
              </w:rPr>
              <w:t>1.</w:t>
            </w:r>
            <w:r>
              <w:rPr>
                <w:sz w:val="20"/>
                <w:szCs w:val="20"/>
              </w:rPr>
              <w:tab/>
              <w:t>Specifični zahtjevi proizvodnje hrane za posebne prehrambene potrebe,</w:t>
            </w:r>
          </w:p>
          <w:p w:rsidR="00A63919" w:rsidRDefault="00D24D34">
            <w:pPr>
              <w:spacing w:after="0" w:line="240" w:lineRule="auto"/>
              <w:ind w:left="421" w:hanging="421"/>
              <w:rPr>
                <w:sz w:val="20"/>
                <w:szCs w:val="20"/>
              </w:rPr>
            </w:pPr>
            <w:r>
              <w:rPr>
                <w:sz w:val="20"/>
                <w:szCs w:val="20"/>
              </w:rPr>
              <w:t>2.</w:t>
            </w:r>
            <w:r>
              <w:rPr>
                <w:sz w:val="20"/>
                <w:szCs w:val="20"/>
              </w:rPr>
              <w:tab/>
              <w:t>Tržišni trendovi i komercijalizacija hrane za posebne prehrambene potrebe</w:t>
            </w:r>
          </w:p>
          <w:p w:rsidR="00A63919" w:rsidRDefault="00D24D34">
            <w:pPr>
              <w:spacing w:after="0" w:line="240" w:lineRule="auto"/>
              <w:ind w:left="421" w:hanging="421"/>
              <w:rPr>
                <w:sz w:val="20"/>
                <w:szCs w:val="20"/>
              </w:rPr>
            </w:pPr>
            <w:r>
              <w:rPr>
                <w:sz w:val="20"/>
                <w:szCs w:val="20"/>
              </w:rPr>
              <w:t>3.</w:t>
            </w:r>
            <w:r>
              <w:rPr>
                <w:sz w:val="20"/>
                <w:szCs w:val="20"/>
              </w:rPr>
              <w:tab/>
              <w:t xml:space="preserve">Tehnologija hrane na bazi žitarica za dojenčad i malu djecu. </w:t>
            </w:r>
          </w:p>
          <w:p w:rsidR="00A63919" w:rsidRDefault="00D24D34">
            <w:pPr>
              <w:spacing w:after="0" w:line="240" w:lineRule="auto"/>
              <w:ind w:left="421" w:hanging="421"/>
              <w:rPr>
                <w:sz w:val="20"/>
                <w:szCs w:val="20"/>
              </w:rPr>
            </w:pPr>
            <w:r>
              <w:rPr>
                <w:sz w:val="20"/>
                <w:szCs w:val="20"/>
              </w:rPr>
              <w:t>4.</w:t>
            </w:r>
            <w:r>
              <w:rPr>
                <w:sz w:val="20"/>
                <w:szCs w:val="20"/>
              </w:rPr>
              <w:tab/>
              <w:t xml:space="preserve">Tehnologija hrane od žitarica bez glutena. </w:t>
            </w:r>
          </w:p>
          <w:p w:rsidR="00A63919" w:rsidRDefault="00D24D34">
            <w:pPr>
              <w:spacing w:after="0" w:line="240" w:lineRule="auto"/>
              <w:ind w:left="421" w:hanging="421"/>
              <w:rPr>
                <w:sz w:val="20"/>
                <w:szCs w:val="20"/>
              </w:rPr>
            </w:pPr>
            <w:r>
              <w:rPr>
                <w:sz w:val="20"/>
                <w:szCs w:val="20"/>
              </w:rPr>
              <w:t>5.</w:t>
            </w:r>
            <w:r>
              <w:rPr>
                <w:sz w:val="20"/>
                <w:szCs w:val="20"/>
              </w:rPr>
              <w:tab/>
              <w:t xml:space="preserve">Tehnologija hrane (od žitarica) s niskim glikemijskim indeksom (za osobe s dijabetesom). </w:t>
            </w:r>
          </w:p>
          <w:p w:rsidR="00A63919" w:rsidRDefault="00D24D34">
            <w:pPr>
              <w:spacing w:after="0" w:line="240" w:lineRule="auto"/>
              <w:ind w:left="421" w:hanging="421"/>
              <w:rPr>
                <w:sz w:val="20"/>
                <w:szCs w:val="20"/>
              </w:rPr>
            </w:pPr>
            <w:r>
              <w:rPr>
                <w:sz w:val="20"/>
                <w:szCs w:val="20"/>
              </w:rPr>
              <w:t>6.</w:t>
            </w:r>
            <w:r>
              <w:rPr>
                <w:sz w:val="20"/>
                <w:szCs w:val="20"/>
              </w:rPr>
              <w:tab/>
              <w:t xml:space="preserve">Proizvodnja i razvoj prehrambenih proizvoda s niskom i smanjenom energetskom vrijednosti (sa smanjenim udjelom ugljikohidrata i/ili masti). </w:t>
            </w:r>
          </w:p>
          <w:p w:rsidR="00A63919" w:rsidRDefault="00D24D34">
            <w:pPr>
              <w:spacing w:after="0" w:line="240" w:lineRule="auto"/>
              <w:ind w:left="421" w:hanging="421"/>
              <w:rPr>
                <w:sz w:val="20"/>
                <w:szCs w:val="20"/>
              </w:rPr>
            </w:pPr>
            <w:r>
              <w:rPr>
                <w:sz w:val="20"/>
                <w:szCs w:val="20"/>
              </w:rPr>
              <w:t>7.</w:t>
            </w:r>
            <w:r>
              <w:rPr>
                <w:sz w:val="20"/>
                <w:szCs w:val="20"/>
              </w:rPr>
              <w:tab/>
              <w:t xml:space="preserve">Pekarski proizvodi sa smanjenim udjelom natrija / soli. </w:t>
            </w:r>
          </w:p>
          <w:p w:rsidR="00A63919" w:rsidRDefault="00D24D34">
            <w:pPr>
              <w:spacing w:after="0" w:line="240" w:lineRule="auto"/>
              <w:ind w:left="421" w:hanging="421"/>
              <w:rPr>
                <w:sz w:val="20"/>
                <w:szCs w:val="20"/>
              </w:rPr>
            </w:pPr>
            <w:r>
              <w:rPr>
                <w:sz w:val="20"/>
                <w:szCs w:val="20"/>
              </w:rPr>
              <w:t>8.</w:t>
            </w:r>
            <w:r>
              <w:rPr>
                <w:sz w:val="20"/>
                <w:szCs w:val="20"/>
              </w:rPr>
              <w:tab/>
              <w:t xml:space="preserve">Hrana za smanjenje kolesterola. </w:t>
            </w:r>
          </w:p>
          <w:p w:rsidR="00A63919" w:rsidRDefault="00D24D34">
            <w:pPr>
              <w:spacing w:after="0" w:line="240" w:lineRule="auto"/>
              <w:ind w:left="421" w:hanging="421"/>
              <w:rPr>
                <w:sz w:val="20"/>
                <w:szCs w:val="20"/>
              </w:rPr>
            </w:pPr>
            <w:r>
              <w:rPr>
                <w:sz w:val="20"/>
                <w:szCs w:val="20"/>
              </w:rPr>
              <w:t>9.</w:t>
            </w:r>
            <w:r>
              <w:rPr>
                <w:sz w:val="20"/>
                <w:szCs w:val="20"/>
              </w:rPr>
              <w:tab/>
              <w:t xml:space="preserve">Hrana biljnog podrijetla bogata proteinima. </w:t>
            </w:r>
          </w:p>
          <w:p w:rsidR="00A63919" w:rsidRDefault="00D24D34">
            <w:pPr>
              <w:spacing w:after="0" w:line="240" w:lineRule="auto"/>
              <w:ind w:left="421" w:hanging="421"/>
              <w:rPr>
                <w:sz w:val="20"/>
                <w:szCs w:val="20"/>
              </w:rPr>
            </w:pPr>
            <w:r>
              <w:rPr>
                <w:sz w:val="20"/>
                <w:szCs w:val="20"/>
              </w:rPr>
              <w:t>10.</w:t>
            </w:r>
            <w:r>
              <w:rPr>
                <w:sz w:val="20"/>
                <w:szCs w:val="20"/>
              </w:rPr>
              <w:tab/>
              <w:t xml:space="preserve">Etički proizvodi (veganski, vegetarijanski) i održivost prehrambenog lanca. </w:t>
            </w:r>
          </w:p>
          <w:p w:rsidR="00A63919" w:rsidRDefault="00D24D34">
            <w:pPr>
              <w:spacing w:after="0" w:line="240" w:lineRule="auto"/>
              <w:ind w:left="421" w:hanging="421"/>
              <w:rPr>
                <w:sz w:val="20"/>
                <w:szCs w:val="20"/>
              </w:rPr>
            </w:pPr>
            <w:r>
              <w:rPr>
                <w:sz w:val="20"/>
                <w:szCs w:val="20"/>
              </w:rPr>
              <w:t>11.</w:t>
            </w:r>
            <w:r>
              <w:rPr>
                <w:sz w:val="20"/>
                <w:szCs w:val="20"/>
              </w:rPr>
              <w:tab/>
              <w:t>Laboratorijske vježbe – izrada kruha bez glutena.</w:t>
            </w:r>
          </w:p>
          <w:p w:rsidR="00A63919" w:rsidRDefault="00D24D34">
            <w:pPr>
              <w:spacing w:after="0" w:line="240" w:lineRule="auto"/>
              <w:ind w:left="421" w:hanging="421"/>
              <w:rPr>
                <w:sz w:val="20"/>
                <w:szCs w:val="20"/>
              </w:rPr>
            </w:pPr>
            <w:r>
              <w:rPr>
                <w:sz w:val="20"/>
                <w:szCs w:val="20"/>
              </w:rPr>
              <w:t>12.</w:t>
            </w:r>
            <w:r>
              <w:rPr>
                <w:sz w:val="20"/>
                <w:szCs w:val="20"/>
              </w:rPr>
              <w:tab/>
              <w:t>Seminari o metodama optimiranja recepture i procesa</w:t>
            </w:r>
          </w:p>
          <w:p w:rsidR="00A63919" w:rsidRDefault="00D24D34">
            <w:pPr>
              <w:spacing w:after="0" w:line="240" w:lineRule="auto"/>
              <w:ind w:left="421" w:hanging="421"/>
              <w:rPr>
                <w:sz w:val="20"/>
                <w:szCs w:val="20"/>
              </w:rPr>
            </w:pPr>
            <w:r>
              <w:rPr>
                <w:sz w:val="20"/>
                <w:szCs w:val="20"/>
              </w:rPr>
              <w:t>13.</w:t>
            </w:r>
            <w:r>
              <w:rPr>
                <w:sz w:val="20"/>
                <w:szCs w:val="20"/>
              </w:rPr>
              <w:tab/>
              <w:t>Seminari o metodama optimiranja recepture i procesa</w:t>
            </w:r>
          </w:p>
          <w:p w:rsidR="00A63919" w:rsidRDefault="00D24D34">
            <w:pPr>
              <w:spacing w:after="0" w:line="240" w:lineRule="auto"/>
              <w:ind w:left="421" w:hanging="421"/>
              <w:rPr>
                <w:sz w:val="20"/>
                <w:szCs w:val="20"/>
              </w:rPr>
            </w:pPr>
            <w:r>
              <w:rPr>
                <w:sz w:val="20"/>
                <w:szCs w:val="20"/>
              </w:rPr>
              <w:t>14.</w:t>
            </w:r>
            <w:r>
              <w:rPr>
                <w:sz w:val="20"/>
                <w:szCs w:val="20"/>
              </w:rPr>
              <w:tab/>
              <w:t>Seminari o metodama optimiranja recepture i procesa</w:t>
            </w:r>
          </w:p>
          <w:p w:rsidR="00A63919" w:rsidRDefault="00D24D34">
            <w:pPr>
              <w:spacing w:after="0" w:line="240" w:lineRule="auto"/>
              <w:ind w:left="421" w:hanging="421"/>
              <w:rPr>
                <w:sz w:val="20"/>
                <w:szCs w:val="20"/>
              </w:rPr>
            </w:pPr>
            <w:r>
              <w:rPr>
                <w:sz w:val="20"/>
                <w:szCs w:val="20"/>
              </w:rPr>
              <w:t>15.</w:t>
            </w:r>
            <w:r>
              <w:rPr>
                <w:sz w:val="20"/>
                <w:szCs w:val="20"/>
              </w:rPr>
              <w:tab/>
              <w:t>Usmeni ispit</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25"/>
                <w:id w:val="101591864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26"/>
                <w:id w:val="92986782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27"/>
                <w:id w:val="92077135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28"/>
                <w:id w:val="175256266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29"/>
                <w:id w:val="-210602747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30"/>
                <w:id w:val="-9029867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31"/>
                <w:id w:val="-137056409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32"/>
                <w:id w:val="-96855440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233"/>
                <w:id w:val="173698204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234"/>
                <w:id w:val="184717020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35"/>
                <w:id w:val="377562277"/>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Primjer za ‘’ostalo’’: testovi preko e-učenja</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DA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rFonts w:ascii="Arial" w:eastAsia="Arial" w:hAnsi="Arial" w:cs="Arial"/>
                <w:color w:val="000000"/>
                <w:sz w:val="20"/>
                <w:szCs w:val="20"/>
              </w:rPr>
              <w:t xml:space="preserve"> </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Ovdje se objašnjava (na nekoj razini analitike) koliko svaki od elemenata odabranih pod 2.8. nosi udjela u konačnoj ocjeni, koje su aktivnosti eliminacijske za pristupanje završnom ispitu…npr.:</w:t>
            </w:r>
          </w:p>
          <w:p w:rsidR="00A63919" w:rsidRDefault="00A63919">
            <w:pPr>
              <w:spacing w:after="0" w:line="240" w:lineRule="auto"/>
              <w:rPr>
                <w:color w:val="000000"/>
                <w:sz w:val="20"/>
                <w:szCs w:val="20"/>
              </w:rPr>
            </w:pPr>
          </w:p>
          <w:p w:rsidR="00A63919" w:rsidRDefault="00D24D34">
            <w:pPr>
              <w:spacing w:after="0" w:line="240" w:lineRule="auto"/>
              <w:rPr>
                <w:color w:val="000000"/>
                <w:sz w:val="20"/>
                <w:szCs w:val="20"/>
              </w:rPr>
            </w:pPr>
            <w:r>
              <w:rPr>
                <w:color w:val="000000"/>
                <w:sz w:val="20"/>
                <w:szCs w:val="20"/>
              </w:rPr>
              <w:t>1. Maksimalni broj bodova po vrstama aktivnosti:</w:t>
            </w:r>
          </w:p>
          <w:p w:rsidR="00A63919" w:rsidRDefault="00D24D34">
            <w:pPr>
              <w:spacing w:after="0" w:line="240" w:lineRule="auto"/>
              <w:rPr>
                <w:color w:val="000000"/>
                <w:sz w:val="20"/>
                <w:szCs w:val="20"/>
              </w:rPr>
            </w:pPr>
            <w:r>
              <w:rPr>
                <w:color w:val="000000"/>
                <w:sz w:val="20"/>
                <w:szCs w:val="20"/>
              </w:rPr>
              <w:t>1.seminarski rad                  40</w:t>
            </w:r>
            <w:r>
              <w:rPr>
                <w:color w:val="000000"/>
                <w:sz w:val="20"/>
                <w:szCs w:val="20"/>
              </w:rPr>
              <w:tab/>
            </w:r>
          </w:p>
          <w:p w:rsidR="00A63919" w:rsidRDefault="00D24D34">
            <w:pPr>
              <w:spacing w:after="0" w:line="240" w:lineRule="auto"/>
              <w:rPr>
                <w:color w:val="000000"/>
                <w:sz w:val="20"/>
                <w:szCs w:val="20"/>
              </w:rPr>
            </w:pPr>
            <w:r>
              <w:rPr>
                <w:color w:val="000000"/>
                <w:sz w:val="20"/>
                <w:szCs w:val="20"/>
              </w:rPr>
              <w:t>2. laboratorijske vježbe</w:t>
            </w:r>
            <w:r>
              <w:rPr>
                <w:color w:val="000000"/>
                <w:sz w:val="20"/>
                <w:szCs w:val="20"/>
              </w:rPr>
              <w:tab/>
              <w:t xml:space="preserve"> 10</w:t>
            </w:r>
            <w:r>
              <w:rPr>
                <w:color w:val="000000"/>
                <w:sz w:val="20"/>
                <w:szCs w:val="20"/>
              </w:rPr>
              <w:tab/>
            </w:r>
          </w:p>
          <w:p w:rsidR="00A63919" w:rsidRDefault="00D24D34">
            <w:pPr>
              <w:spacing w:after="0" w:line="240" w:lineRule="auto"/>
              <w:rPr>
                <w:color w:val="000000"/>
                <w:sz w:val="20"/>
                <w:szCs w:val="20"/>
              </w:rPr>
            </w:pPr>
            <w:r>
              <w:rPr>
                <w:color w:val="000000"/>
                <w:sz w:val="20"/>
                <w:szCs w:val="20"/>
              </w:rPr>
              <w:t>3. usmeni ispit</w:t>
            </w:r>
            <w:r>
              <w:rPr>
                <w:color w:val="000000"/>
                <w:sz w:val="20"/>
                <w:szCs w:val="20"/>
              </w:rPr>
              <w:tab/>
              <w:t xml:space="preserve">                 50</w:t>
            </w:r>
            <w:r>
              <w:rPr>
                <w:color w:val="000000"/>
                <w:sz w:val="20"/>
                <w:szCs w:val="20"/>
              </w:rPr>
              <w:tab/>
            </w:r>
          </w:p>
          <w:p w:rsidR="00A63919" w:rsidRDefault="00D24D34">
            <w:pPr>
              <w:spacing w:after="0" w:line="240" w:lineRule="auto"/>
              <w:rPr>
                <w:color w:val="000000"/>
                <w:sz w:val="20"/>
                <w:szCs w:val="20"/>
              </w:rPr>
            </w:pPr>
            <w:r>
              <w:rPr>
                <w:color w:val="000000"/>
                <w:sz w:val="20"/>
                <w:szCs w:val="20"/>
              </w:rPr>
              <w:t>Ukupno                                 100</w:t>
            </w:r>
          </w:p>
          <w:p w:rsidR="00A63919" w:rsidRDefault="00A63919">
            <w:pPr>
              <w:spacing w:after="0" w:line="240" w:lineRule="auto"/>
              <w:rPr>
                <w:color w:val="000000"/>
                <w:sz w:val="20"/>
                <w:szCs w:val="20"/>
              </w:rPr>
            </w:pPr>
          </w:p>
          <w:p w:rsidR="00A63919" w:rsidRDefault="00D24D34">
            <w:pPr>
              <w:spacing w:after="0" w:line="240" w:lineRule="auto"/>
              <w:rPr>
                <w:color w:val="000000"/>
                <w:sz w:val="20"/>
                <w:szCs w:val="20"/>
              </w:rPr>
            </w:pPr>
            <w:r>
              <w:rPr>
                <w:color w:val="000000"/>
                <w:sz w:val="20"/>
                <w:szCs w:val="20"/>
              </w:rPr>
              <w:t xml:space="preserve">2. Formiranje ocjene: </w:t>
            </w:r>
          </w:p>
          <w:p w:rsidR="00A63919" w:rsidRDefault="00D24D34">
            <w:pPr>
              <w:spacing w:after="0" w:line="240" w:lineRule="auto"/>
              <w:rPr>
                <w:color w:val="000000"/>
                <w:sz w:val="20"/>
                <w:szCs w:val="20"/>
              </w:rPr>
            </w:pPr>
            <w:r>
              <w:rPr>
                <w:color w:val="000000"/>
                <w:sz w:val="20"/>
                <w:szCs w:val="20"/>
              </w:rPr>
              <w:t>&lt; 60% nedovoljan (1)</w:t>
            </w:r>
          </w:p>
          <w:p w:rsidR="00A63919" w:rsidRDefault="00D24D34">
            <w:pPr>
              <w:spacing w:after="0" w:line="240" w:lineRule="auto"/>
              <w:rPr>
                <w:color w:val="000000"/>
                <w:sz w:val="20"/>
                <w:szCs w:val="20"/>
              </w:rPr>
            </w:pPr>
            <w:r>
              <w:rPr>
                <w:color w:val="000000"/>
                <w:sz w:val="20"/>
                <w:szCs w:val="20"/>
              </w:rPr>
              <w:t>≥ 60% dovoljan (2)</w:t>
            </w:r>
          </w:p>
          <w:p w:rsidR="00A63919" w:rsidRDefault="00D24D34">
            <w:pPr>
              <w:spacing w:after="0" w:line="240" w:lineRule="auto"/>
              <w:rPr>
                <w:color w:val="000000"/>
                <w:sz w:val="20"/>
                <w:szCs w:val="20"/>
              </w:rPr>
            </w:pPr>
            <w:r>
              <w:rPr>
                <w:color w:val="000000"/>
                <w:sz w:val="20"/>
                <w:szCs w:val="20"/>
              </w:rPr>
              <w:t>≥ 70% dobar (3)</w:t>
            </w:r>
          </w:p>
          <w:p w:rsidR="00A63919" w:rsidRDefault="00D24D34">
            <w:pPr>
              <w:spacing w:after="0" w:line="240" w:lineRule="auto"/>
              <w:rPr>
                <w:color w:val="000000"/>
                <w:sz w:val="20"/>
                <w:szCs w:val="20"/>
              </w:rPr>
            </w:pPr>
            <w:r>
              <w:rPr>
                <w:color w:val="000000"/>
                <w:sz w:val="20"/>
                <w:szCs w:val="20"/>
              </w:rPr>
              <w:t>≥ 80% vrlo dobar (4)</w:t>
            </w:r>
          </w:p>
          <w:p w:rsidR="00A63919" w:rsidRDefault="00D24D34">
            <w:pPr>
              <w:spacing w:after="0" w:line="240" w:lineRule="auto"/>
              <w:rPr>
                <w:sz w:val="20"/>
                <w:szCs w:val="20"/>
              </w:rPr>
            </w:pPr>
            <w:r>
              <w:rPr>
                <w:color w:val="000000"/>
                <w:sz w:val="20"/>
                <w:szCs w:val="20"/>
              </w:rPr>
              <w:t>≥ 90% izvrstan (5)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331" w:hanging="270"/>
              <w:rPr>
                <w:sz w:val="20"/>
                <w:szCs w:val="20"/>
              </w:rPr>
            </w:pPr>
            <w:r>
              <w:rPr>
                <w:sz w:val="20"/>
                <w:szCs w:val="20"/>
              </w:rPr>
              <w:t>•</w:t>
            </w:r>
            <w:r>
              <w:rPr>
                <w:sz w:val="20"/>
                <w:szCs w:val="20"/>
              </w:rPr>
              <w:tab/>
              <w:t>Prisustvovati laboratorijskim vježbama, i skupiti barem 6 bodova</w:t>
            </w:r>
          </w:p>
          <w:p w:rsidR="00A63919" w:rsidRDefault="00D24D34">
            <w:pPr>
              <w:tabs>
                <w:tab w:val="left" w:pos="2820"/>
              </w:tabs>
              <w:spacing w:after="0" w:line="240" w:lineRule="auto"/>
              <w:ind w:left="331" w:hanging="270"/>
              <w:rPr>
                <w:sz w:val="20"/>
                <w:szCs w:val="20"/>
              </w:rPr>
            </w:pPr>
            <w:r>
              <w:rPr>
                <w:sz w:val="20"/>
                <w:szCs w:val="20"/>
              </w:rPr>
              <w:t>•</w:t>
            </w:r>
            <w:r>
              <w:rPr>
                <w:sz w:val="20"/>
                <w:szCs w:val="20"/>
              </w:rPr>
              <w:tab/>
              <w:t>Prisustvovati svim predavanjima, a dozvoljen broj neopravdanih izostanaka s predavanja je 2</w:t>
            </w:r>
          </w:p>
          <w:p w:rsidR="00A63919" w:rsidRDefault="00D24D34">
            <w:pPr>
              <w:tabs>
                <w:tab w:val="left" w:pos="2820"/>
              </w:tabs>
              <w:spacing w:after="0" w:line="240" w:lineRule="auto"/>
              <w:ind w:left="331" w:hanging="270"/>
              <w:rPr>
                <w:sz w:val="20"/>
                <w:szCs w:val="20"/>
              </w:rPr>
            </w:pPr>
            <w:r>
              <w:rPr>
                <w:sz w:val="20"/>
                <w:szCs w:val="20"/>
              </w:rPr>
              <w:t>•</w:t>
            </w:r>
            <w:r>
              <w:rPr>
                <w:sz w:val="20"/>
                <w:szCs w:val="20"/>
              </w:rPr>
              <w:tab/>
              <w:t>Izraditi seminarski rad i postići minimalno 24 bodova iz seminarskog rada</w:t>
            </w:r>
          </w:p>
          <w:p w:rsidR="00A63919" w:rsidRDefault="00D24D34">
            <w:pPr>
              <w:tabs>
                <w:tab w:val="left" w:pos="2820"/>
              </w:tabs>
              <w:spacing w:after="0" w:line="240" w:lineRule="auto"/>
              <w:ind w:left="331" w:hanging="270"/>
              <w:rPr>
                <w:sz w:val="20"/>
                <w:szCs w:val="20"/>
              </w:rPr>
            </w:pPr>
            <w:r>
              <w:rPr>
                <w:sz w:val="20"/>
                <w:szCs w:val="20"/>
              </w:rPr>
              <w:t>•</w:t>
            </w:r>
            <w:r>
              <w:rPr>
                <w:sz w:val="20"/>
                <w:szCs w:val="20"/>
              </w:rPr>
              <w:tab/>
              <w:t>Postići minimalno 30 bodova na usmenom ispitu</w:t>
            </w:r>
          </w:p>
          <w:p w:rsidR="00A63919" w:rsidRDefault="00D24D34">
            <w:pPr>
              <w:tabs>
                <w:tab w:val="left" w:pos="2820"/>
              </w:tabs>
              <w:spacing w:after="0" w:line="240" w:lineRule="auto"/>
              <w:ind w:left="331" w:hanging="270"/>
              <w:rPr>
                <w:sz w:val="20"/>
                <w:szCs w:val="20"/>
              </w:rPr>
            </w:pPr>
            <w:r>
              <w:rPr>
                <w:sz w:val="20"/>
                <w:szCs w:val="20"/>
              </w:rPr>
              <w:t>•</w:t>
            </w:r>
            <w:r>
              <w:rPr>
                <w:sz w:val="20"/>
                <w:szCs w:val="20"/>
              </w:rPr>
              <w:tab/>
              <w:t>Postići minimalno 60 bodova ukupno</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 </w:t>
            </w:r>
            <w:r>
              <w:rPr>
                <w:rFonts w:ascii="Arial" w:eastAsia="Arial" w:hAnsi="Arial" w:cs="Arial"/>
                <w:color w:val="000000"/>
                <w:sz w:val="20"/>
                <w:szCs w:val="20"/>
              </w:rPr>
              <w:t xml:space="preserve"> </w:t>
            </w:r>
            <w:r>
              <w:rPr>
                <w:color w:val="000000"/>
                <w:sz w:val="20"/>
                <w:szCs w:val="20"/>
              </w:rPr>
              <w:t>Nastavni materijal</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ind w:left="151" w:hanging="151"/>
              <w:rPr>
                <w:sz w:val="20"/>
                <w:szCs w:val="20"/>
              </w:rPr>
            </w:pPr>
            <w:r>
              <w:rPr>
                <w:sz w:val="20"/>
                <w:szCs w:val="20"/>
              </w:rPr>
              <w:t>•</w:t>
            </w:r>
            <w:r>
              <w:rPr>
                <w:sz w:val="20"/>
                <w:szCs w:val="20"/>
              </w:rPr>
              <w:tab/>
              <w:t>Osborne, S. i Morley, W. (2016) Developing food products for consumers with specific dietary needs. Woodhead Publishing, Elsevier Ltd.</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Rokovi ispita objavljuju se na Studomatu i ovoj mrežnoj stranici: </w:t>
            </w:r>
            <w:hyperlink r:id="rId131">
              <w:r>
                <w:rPr>
                  <w:color w:val="0563C1"/>
                  <w:sz w:val="20"/>
                  <w:szCs w:val="20"/>
                  <w:u w:val="single"/>
                </w:rPr>
                <w:t>http://www.pbf.unizg.hr/studiji/ispitni_rokovi</w:t>
              </w:r>
            </w:hyperlink>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Ostale informacije o predavanjima, seminarima i vježbama se objavljuju na mrežnim stranicama: </w:t>
            </w:r>
            <w:hyperlink r:id="rId132">
              <w:r>
                <w:rPr>
                  <w:color w:val="0563C1"/>
                  <w:sz w:val="20"/>
                  <w:szCs w:val="20"/>
                  <w:u w:val="single"/>
                </w:rPr>
                <w:t>http://moodle.srce.hr/</w:t>
              </w:r>
            </w:hyperlink>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pPr>
    </w:p>
    <w:p w:rsidR="00A63919" w:rsidRDefault="00A63919">
      <w:pPr>
        <w:spacing w:after="0" w:line="240" w:lineRule="auto"/>
      </w:pPr>
    </w:p>
    <w:p w:rsidR="00A63919" w:rsidRDefault="00A63919">
      <w:pPr>
        <w:spacing w:after="0" w:line="240" w:lineRule="auto"/>
      </w:pPr>
    </w:p>
    <w:p w:rsidR="00A63919" w:rsidRDefault="00A63919">
      <w:pPr>
        <w:spacing w:after="0" w:line="240" w:lineRule="auto"/>
        <w:rPr>
          <w:sz w:val="20"/>
          <w:szCs w:val="20"/>
        </w:rPr>
      </w:pPr>
    </w:p>
    <w:tbl>
      <w:tblPr>
        <w:tblStyle w:val="af9"/>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1"/>
        <w:gridCol w:w="1617"/>
        <w:gridCol w:w="566"/>
        <w:gridCol w:w="570"/>
        <w:gridCol w:w="712"/>
        <w:gridCol w:w="653"/>
        <w:gridCol w:w="572"/>
        <w:gridCol w:w="330"/>
        <w:gridCol w:w="194"/>
        <w:gridCol w:w="900"/>
        <w:gridCol w:w="184"/>
        <w:gridCol w:w="511"/>
        <w:gridCol w:w="511"/>
        <w:gridCol w:w="495"/>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465"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33">
              <w:r w:rsidR="00D24D34">
                <w:rPr>
                  <w:b/>
                  <w:bCs/>
                  <w:color w:val="0563C1"/>
                  <w:sz w:val="20"/>
                  <w:szCs w:val="20"/>
                  <w:u w:val="single"/>
                </w:rPr>
                <w:t>izv. prof. dr. sc. Natka Ćurko</w:t>
              </w:r>
            </w:hyperlink>
          </w:p>
          <w:p w:rsidR="00A63919" w:rsidRDefault="00727603">
            <w:pPr>
              <w:tabs>
                <w:tab w:val="left" w:pos="2820"/>
              </w:tabs>
              <w:spacing w:after="0" w:line="240" w:lineRule="auto"/>
              <w:rPr>
                <w:sz w:val="20"/>
                <w:szCs w:val="20"/>
              </w:rPr>
            </w:pPr>
            <w:hyperlink r:id="rId134">
              <w:r w:rsidR="00D24D34">
                <w:rPr>
                  <w:color w:val="0563C1"/>
                  <w:sz w:val="20"/>
                  <w:szCs w:val="20"/>
                  <w:u w:val="single"/>
                </w:rPr>
                <w:t>prof. dr. sc. Karin Kovačević Ganić</w:t>
              </w:r>
            </w:hyperlink>
          </w:p>
          <w:p w:rsidR="00A63919" w:rsidRDefault="00727603">
            <w:pPr>
              <w:tabs>
                <w:tab w:val="left" w:pos="2820"/>
              </w:tabs>
              <w:spacing w:after="0" w:line="240" w:lineRule="auto"/>
              <w:rPr>
                <w:sz w:val="20"/>
                <w:szCs w:val="20"/>
              </w:rPr>
            </w:pPr>
            <w:hyperlink r:id="rId135">
              <w:r w:rsidR="00D24D34">
                <w:rPr>
                  <w:color w:val="1155CC"/>
                  <w:sz w:val="20"/>
                  <w:szCs w:val="20"/>
                  <w:u w:val="single"/>
                </w:rPr>
                <w:t>doc. dr. sc. Manuela Panić</w:t>
              </w:r>
            </w:hyperlink>
          </w:p>
          <w:p w:rsidR="00A63919" w:rsidRDefault="00727603">
            <w:pPr>
              <w:tabs>
                <w:tab w:val="left" w:pos="2820"/>
              </w:tabs>
              <w:spacing w:after="0" w:line="240" w:lineRule="auto"/>
              <w:rPr>
                <w:sz w:val="20"/>
                <w:szCs w:val="20"/>
              </w:rPr>
            </w:pPr>
            <w:hyperlink r:id="rId136">
              <w:r w:rsidR="00D24D34">
                <w:rPr>
                  <w:color w:val="1155CC"/>
                  <w:sz w:val="20"/>
                  <w:szCs w:val="20"/>
                  <w:u w:val="single"/>
                </w:rPr>
                <w:t xml:space="preserve">dr. sc. Katarina Perić </w:t>
              </w:r>
            </w:hyperlink>
          </w:p>
        </w:tc>
        <w:tc>
          <w:tcPr>
            <w:tcW w:w="2649"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465"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Senzorika i analitika vina</w:t>
            </w:r>
          </w:p>
        </w:tc>
        <w:tc>
          <w:tcPr>
            <w:tcW w:w="2649"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46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239598</w:t>
            </w:r>
          </w:p>
        </w:tc>
        <w:tc>
          <w:tcPr>
            <w:tcW w:w="2649"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+ 15 + 0 + 0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4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649"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4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649"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46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P1, vježbe u studentskom laboratoriju na 3. katu</w:t>
            </w:r>
          </w:p>
        </w:tc>
        <w:tc>
          <w:tcPr>
            <w:tcW w:w="2649"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46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 i druga</w:t>
            </w:r>
          </w:p>
        </w:tc>
        <w:tc>
          <w:tcPr>
            <w:tcW w:w="2649"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5"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Cilj kolegija upoznavanje studenta s pravilnim predstavljanjem, opisivanjem i ocjenjivanjem vina. U okviru kolegija studenti će se upoznati s fiziologijom mirisa, okusa, vida i sluha kao i s osnovnim karakteristikama vina: mirisom, okusom i bojom vina. Također, upoznat će i </w:t>
            </w:r>
            <w:r>
              <w:rPr>
                <w:sz w:val="20"/>
                <w:szCs w:val="20"/>
              </w:rPr>
              <w:lastRenderedPageBreak/>
              <w:t xml:space="preserve">najčešće mane, nedostatke i bolesti vina. Nadalje, studenti će se upoznati sa najčešće korištenim senzorskim testovima, kao i fizikalno-kemijskim, spektrofotometrijskim i instrumentalnim analizama mošta i vina. </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5"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5" w:type="dxa"/>
            <w:gridSpan w:val="13"/>
            <w:tcBorders>
              <w:right w:val="single" w:sz="12" w:space="0" w:color="000000"/>
            </w:tcBorders>
            <w:vAlign w:val="center"/>
          </w:tcPr>
          <w:p w:rsidR="00A63919" w:rsidRDefault="00D24D34">
            <w:pPr>
              <w:tabs>
                <w:tab w:val="left" w:pos="2820"/>
              </w:tabs>
              <w:spacing w:after="0" w:line="240" w:lineRule="auto"/>
              <w:ind w:left="316" w:hanging="316"/>
              <w:rPr>
                <w:sz w:val="20"/>
                <w:szCs w:val="20"/>
              </w:rPr>
            </w:pPr>
            <w:r>
              <w:rPr>
                <w:sz w:val="20"/>
                <w:szCs w:val="20"/>
              </w:rPr>
              <w:t>Diplomski sveučilišni studij Prehrambeno inženjerstvo</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2. Voditi sustav upravljanja kvalitetom za proizvodne procese prehrambene industrije te kontrolom kvalitete sirovine i proizvoda.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3. Organizirati poslove vezano za unaprjeđenje proizvodnje i uvođenje novih proizvoda.</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5. Provoditi stručne poslove visokog stupnja složenosti u mikrobiološkim i fizikalno-kemijskim kontrolnim i razvojnim laboratorijima prehrambene industrije.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7. Sudjelovati u izradi odgovarajuće zakonske regulative sa stanovišta subjekta koji se bavi proizvodnjom hrane.</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8. Provoditi znanstvena istraživanja u području hrane.</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9. Donositi svakodnevne odluke vezane uz odvijanje proizvodnog procesa u tvrtkama koje se bave proizvodnjom hrane te zaključke o odabiru i nabavi sirovine, ambalaže i opreme.</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10. Davati konačno mišljenje o rezultatima provedenih fizikalnih, kemijskih i mikrobioloških analiza sirovine i gotovog proizvoda.</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11. Donositi odluke o razvoju i širenju proizvodnje te o potrebi unaprjeđenja pojedinih segmenata u navedenim tvrtkama</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12. Voditi ili raditi u stručnom i/ili interdisciplinarnom timu koji osmišljava i provodi eksperimente u području prehrambene tehnologije.</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13. Predstavljati i upućivati na suvremene trendove u prehrambenoj tehnologiji.</w:t>
            </w:r>
          </w:p>
          <w:p w:rsidR="00A63919" w:rsidRDefault="00D24D34">
            <w:pPr>
              <w:pBdr>
                <w:top w:val="nil"/>
                <w:left w:val="nil"/>
                <w:bottom w:val="nil"/>
                <w:right w:val="nil"/>
                <w:between w:val="nil"/>
              </w:pBdr>
              <w:tabs>
                <w:tab w:val="left" w:pos="2820"/>
              </w:tabs>
              <w:spacing w:after="0"/>
              <w:rPr>
                <w:color w:val="000000"/>
                <w:sz w:val="20"/>
                <w:szCs w:val="20"/>
              </w:rPr>
            </w:pPr>
            <w:r>
              <w:rPr>
                <w:color w:val="000000"/>
                <w:sz w:val="20"/>
                <w:szCs w:val="20"/>
              </w:rPr>
              <w:t>14. Primjenjivati suvremenu optimalnu metodologiju komunikacije s kolegama na verbalan i pisan način koristeći odgovarajuću terminologiju.</w:t>
            </w:r>
          </w:p>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15. Primijeniti etička načela, zakonsku regulativu i norme vezane uz specifične zahtjeve struke.</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5" w:type="dxa"/>
            <w:gridSpan w:val="13"/>
            <w:tcBorders>
              <w:right w:val="single" w:sz="12" w:space="0" w:color="000000"/>
            </w:tcBorders>
            <w:vAlign w:val="center"/>
          </w:tcPr>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interpretirati osnovna osjetila (okus, njuh i vid)</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primjeniti stručnu terminologiju kod opisivanja vina</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samostalno opisati senzorske karakteristike vina (mirisne komponente, komponente koje formiraju okus vina, skladnost između pojedinih sastojaka vina)</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vrednovati kakvoću proizvoda, razlikovati vinske u odnosu na defektne mirise i okuse vina</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koristiti metode bodovnog ocjenjivanja vina</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odrediti fizikalno-kemijskim i instrumentalnim metodama pojedine komponente vina</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p w:rsidR="00A63919" w:rsidRDefault="00A63919">
            <w:pPr>
              <w:tabs>
                <w:tab w:val="left" w:pos="2820"/>
              </w:tabs>
              <w:spacing w:after="0" w:line="240" w:lineRule="auto"/>
              <w:ind w:left="360"/>
              <w:rPr>
                <w:color w:val="000000"/>
                <w:sz w:val="20"/>
                <w:szCs w:val="20"/>
              </w:rPr>
            </w:pPr>
          </w:p>
        </w:tc>
        <w:tc>
          <w:tcPr>
            <w:tcW w:w="7815" w:type="dxa"/>
            <w:gridSpan w:val="13"/>
            <w:tcBorders>
              <w:right w:val="single" w:sz="12" w:space="0" w:color="000000"/>
            </w:tcBorders>
            <w:vAlign w:val="center"/>
          </w:tcPr>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Fiziologija osjetila okusa, njuha, vida i sluha.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Senzorska procjena vina.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Osnovne karakteristike vina: miris, okus i boja vina, otkrivanje, razumijevanje i prepoznavanje.</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Terminologija opisa senzorskih svojstava vina.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Manjkavosti, nedostaci i bolesti vina.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Organiziranje kušanja (laboratorij, čaše, temperatura i volumen uzorka…).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Senzorski testovi (hedonistički, deskriptivni, triangl test).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 xml:space="preserve">Upoznavanje s metodama bodovnog ocjenjivanja vina. </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Fizikalno-kemijske, spektrofotometrijske i instrumentalne analize mošta i vina.</w:t>
            </w:r>
          </w:p>
        </w:tc>
      </w:tr>
      <w:tr w:rsidR="00A63919">
        <w:trPr>
          <w:trHeight w:val="349"/>
        </w:trPr>
        <w:tc>
          <w:tcPr>
            <w:tcW w:w="2621"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3"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36"/>
                <w:id w:val="-2790642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237"/>
                <w:id w:val="83147642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238"/>
                <w:id w:val="37647321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239"/>
                <w:id w:val="-7323909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D24D34">
            <w:pPr>
              <w:pBdr>
                <w:top w:val="nil"/>
                <w:left w:val="nil"/>
                <w:bottom w:val="nil"/>
                <w:right w:val="nil"/>
                <w:between w:val="nil"/>
              </w:pBdr>
              <w:spacing w:after="0" w:line="240" w:lineRule="auto"/>
              <w:rPr>
                <w:color w:val="000000"/>
                <w:sz w:val="20"/>
                <w:szCs w:val="20"/>
              </w:rPr>
            </w:pPr>
            <w:r>
              <w:rPr>
                <w:rFonts w:ascii="MS Gothic" w:eastAsia="MS Gothic" w:hAnsi="MS Gothic" w:cs="MS Gothic"/>
                <w:color w:val="000000"/>
                <w:sz w:val="20"/>
                <w:szCs w:val="20"/>
              </w:rPr>
              <w:t>☒</w:t>
            </w:r>
            <w:r>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240"/>
                <w:id w:val="-90753813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1"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41"/>
                <w:id w:val="48148504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242"/>
                <w:id w:val="46946296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243"/>
                <w:id w:val="22649084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244"/>
                <w:id w:val="-3785853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245"/>
                <w:id w:val="67390626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1"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3"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1"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01"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2.8. Praćenje rada studenata </w:t>
            </w:r>
          </w:p>
        </w:tc>
        <w:tc>
          <w:tcPr>
            <w:tcW w:w="1617"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66"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5"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5"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66"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1595"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1595"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5" w:type="dxa"/>
            <w:gridSpan w:val="13"/>
            <w:tcBorders>
              <w:bottom w:val="single" w:sz="12" w:space="0" w:color="000000"/>
              <w:right w:val="single" w:sz="12" w:space="0" w:color="000000"/>
            </w:tcBorders>
            <w:vAlign w:val="center"/>
          </w:tcPr>
          <w:p w:rsidR="00A63919" w:rsidRDefault="00D24D34">
            <w:pPr>
              <w:spacing w:after="0" w:line="240" w:lineRule="auto"/>
              <w:rPr>
                <w:sz w:val="20"/>
                <w:szCs w:val="20"/>
              </w:rPr>
            </w:pPr>
            <w:r>
              <w:rPr>
                <w:sz w:val="20"/>
                <w:szCs w:val="20"/>
              </w:rPr>
              <w:t>Provjera znanja iz kolegija Senzorika i analitika vina provodit će se putem završnog pismenog ispita. Završni pismeni ispit sadrži 10 pitanja, pri čemu studenti mogu ostvariti maksimalno 10 bodova.</w:t>
            </w:r>
          </w:p>
          <w:p w:rsidR="00A63919" w:rsidRDefault="00A63919">
            <w:pPr>
              <w:tabs>
                <w:tab w:val="left" w:pos="2820"/>
              </w:tabs>
              <w:spacing w:after="0" w:line="240" w:lineRule="auto"/>
              <w:rPr>
                <w:sz w:val="20"/>
                <w:szCs w:val="20"/>
              </w:rPr>
            </w:pPr>
          </w:p>
          <w:p w:rsidR="00A63919" w:rsidRDefault="00D24D34">
            <w:pPr>
              <w:spacing w:after="0" w:line="240" w:lineRule="auto"/>
              <w:rPr>
                <w:sz w:val="20"/>
                <w:szCs w:val="20"/>
              </w:rPr>
            </w:pPr>
            <w:r>
              <w:rPr>
                <w:sz w:val="20"/>
                <w:szCs w:val="20"/>
              </w:rPr>
              <w:t>Formiranje ocjene:</w:t>
            </w:r>
          </w:p>
          <w:p w:rsidR="00A63919" w:rsidRDefault="00D24D34">
            <w:pPr>
              <w:spacing w:after="0" w:line="240" w:lineRule="auto"/>
              <w:rPr>
                <w:sz w:val="20"/>
                <w:szCs w:val="20"/>
              </w:rPr>
            </w:pPr>
            <w:r>
              <w:rPr>
                <w:sz w:val="20"/>
                <w:szCs w:val="20"/>
              </w:rPr>
              <w:t>&lt; 6 bodova (&lt; 60 %) - nedovoljan (1)</w:t>
            </w:r>
          </w:p>
          <w:p w:rsidR="00A63919" w:rsidRDefault="00D24D34">
            <w:pPr>
              <w:spacing w:after="0" w:line="240" w:lineRule="auto"/>
              <w:rPr>
                <w:sz w:val="20"/>
                <w:szCs w:val="20"/>
              </w:rPr>
            </w:pPr>
            <w:r>
              <w:rPr>
                <w:sz w:val="20"/>
                <w:szCs w:val="20"/>
              </w:rPr>
              <w:t>≥ 6 bodova (≥ 60 %) - dovoljan (2)</w:t>
            </w:r>
          </w:p>
          <w:p w:rsidR="00A63919" w:rsidRDefault="00D24D34">
            <w:pPr>
              <w:spacing w:after="0" w:line="240" w:lineRule="auto"/>
              <w:rPr>
                <w:sz w:val="20"/>
                <w:szCs w:val="20"/>
              </w:rPr>
            </w:pPr>
            <w:r>
              <w:rPr>
                <w:sz w:val="20"/>
                <w:szCs w:val="20"/>
              </w:rPr>
              <w:t>≥ 7 bodova (≥ 70 %) - dobar (3)</w:t>
            </w:r>
          </w:p>
          <w:p w:rsidR="00A63919" w:rsidRDefault="00D24D34">
            <w:pPr>
              <w:spacing w:after="0" w:line="240" w:lineRule="auto"/>
              <w:rPr>
                <w:sz w:val="20"/>
                <w:szCs w:val="20"/>
              </w:rPr>
            </w:pPr>
            <w:r>
              <w:rPr>
                <w:sz w:val="20"/>
                <w:szCs w:val="20"/>
              </w:rPr>
              <w:t>≥ 8 bodova (≥ 80 %) - vrlo dobar (4)</w:t>
            </w:r>
          </w:p>
          <w:p w:rsidR="00A63919" w:rsidRDefault="00D24D34">
            <w:pPr>
              <w:tabs>
                <w:tab w:val="left" w:pos="2820"/>
              </w:tabs>
              <w:spacing w:after="0" w:line="240" w:lineRule="auto"/>
              <w:rPr>
                <w:sz w:val="20"/>
                <w:szCs w:val="20"/>
              </w:rPr>
            </w:pPr>
            <w:r>
              <w:rPr>
                <w:sz w:val="20"/>
                <w:szCs w:val="20"/>
              </w:rPr>
              <w:t>≥ 9 bodova (≥ 90 %) - izvrstan (5)</w:t>
            </w:r>
          </w:p>
          <w:p w:rsidR="00A63919" w:rsidRDefault="00A63919">
            <w:pPr>
              <w:tabs>
                <w:tab w:val="left" w:pos="2820"/>
              </w:tabs>
              <w:spacing w:after="0" w:line="240" w:lineRule="auto"/>
              <w:rPr>
                <w:sz w:val="20"/>
                <w:szCs w:val="20"/>
              </w:rPr>
            </w:pP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5"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9"/>
              </w:numPr>
              <w:pBdr>
                <w:top w:val="nil"/>
                <w:left w:val="nil"/>
                <w:bottom w:val="nil"/>
                <w:right w:val="nil"/>
                <w:between w:val="nil"/>
              </w:pBdr>
              <w:tabs>
                <w:tab w:val="left" w:pos="2820"/>
              </w:tabs>
              <w:spacing w:after="0" w:line="240" w:lineRule="auto"/>
              <w:ind w:left="226" w:hanging="226"/>
              <w:rPr>
                <w:color w:val="000000"/>
                <w:sz w:val="20"/>
                <w:szCs w:val="20"/>
              </w:rPr>
            </w:pPr>
            <w:r>
              <w:rPr>
                <w:color w:val="000000"/>
                <w:sz w:val="20"/>
                <w:szCs w:val="20"/>
              </w:rPr>
              <w:t>odraditi sve vježbe.</w:t>
            </w:r>
          </w:p>
          <w:p w:rsidR="00A63919" w:rsidRDefault="00D24D34">
            <w:pPr>
              <w:numPr>
                <w:ilvl w:val="0"/>
                <w:numId w:val="14"/>
              </w:numPr>
              <w:pBdr>
                <w:top w:val="nil"/>
                <w:left w:val="nil"/>
                <w:bottom w:val="nil"/>
                <w:right w:val="nil"/>
                <w:between w:val="nil"/>
              </w:pBdr>
              <w:tabs>
                <w:tab w:val="left" w:pos="2820"/>
              </w:tabs>
              <w:spacing w:after="0" w:line="240" w:lineRule="auto"/>
              <w:ind w:left="226" w:hanging="226"/>
              <w:rPr>
                <w:color w:val="000000"/>
                <w:sz w:val="20"/>
                <w:szCs w:val="20"/>
              </w:rPr>
            </w:pPr>
            <w:r>
              <w:rPr>
                <w:color w:val="000000"/>
                <w:sz w:val="20"/>
                <w:szCs w:val="20"/>
              </w:rPr>
              <w:t>prisustvovati na svim predavanjima, a dozvoljen broj neopravdanih izostanaka s predavanja je 2.</w:t>
            </w:r>
          </w:p>
          <w:p w:rsidR="00A63919" w:rsidRDefault="00D24D34">
            <w:pPr>
              <w:numPr>
                <w:ilvl w:val="0"/>
                <w:numId w:val="14"/>
              </w:numPr>
              <w:pBdr>
                <w:top w:val="nil"/>
                <w:left w:val="nil"/>
                <w:bottom w:val="nil"/>
                <w:right w:val="nil"/>
                <w:between w:val="nil"/>
              </w:pBdr>
              <w:tabs>
                <w:tab w:val="left" w:pos="2820"/>
              </w:tabs>
              <w:spacing w:after="0" w:line="240" w:lineRule="auto"/>
              <w:ind w:left="226" w:hanging="226"/>
              <w:rPr>
                <w:color w:val="000000"/>
                <w:sz w:val="20"/>
                <w:szCs w:val="20"/>
              </w:rPr>
            </w:pPr>
            <w:r>
              <w:rPr>
                <w:color w:val="000000"/>
                <w:sz w:val="20"/>
                <w:szCs w:val="20"/>
              </w:rPr>
              <w:t>postići minimalno 30 bodova (60 %) na završnom ispitu.</w:t>
            </w:r>
          </w:p>
        </w:tc>
      </w:tr>
      <w:tr w:rsidR="00A63919">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0"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7"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0" w:type="dxa"/>
            <w:gridSpan w:val="7"/>
            <w:tcBorders>
              <w:right w:val="single" w:sz="8"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Jackson, R. (2002) Wine Tasting: A Profesional Handbook, Academic Press</w:t>
            </w: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Potrebno je proučiti: poglavlje 1, str. 1-14; poglavlje 2, str. 17-34; poglavlje 3, str. 39-70, poglavlje 4, str 79-106, poglavlje 5, str. 113-168, poglavlje 6, str. 187-188, 195-203.</w:t>
            </w:r>
          </w:p>
        </w:tc>
        <w:tc>
          <w:tcPr>
            <w:tcW w:w="127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0" w:type="dxa"/>
            <w:gridSpan w:val="7"/>
            <w:tcBorders>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Grainger, K. (2009) Wine Quality: Tasting and Selection, Wiley-Blackwell.</w:t>
            </w:r>
          </w:p>
          <w:p w:rsidR="00A63919" w:rsidRDefault="00D24D34">
            <w:pPr>
              <w:tabs>
                <w:tab w:val="left" w:pos="2820"/>
              </w:tabs>
              <w:spacing w:after="0" w:line="240" w:lineRule="auto"/>
              <w:rPr>
                <w:color w:val="000000"/>
                <w:sz w:val="20"/>
                <w:szCs w:val="20"/>
              </w:rPr>
            </w:pPr>
            <w:r>
              <w:rPr>
                <w:color w:val="000000"/>
                <w:sz w:val="20"/>
                <w:szCs w:val="20"/>
              </w:rPr>
              <w:t>Potrebno je proučiti: poglavlje 1, str. 1-18; poglavlje 2, str. 21-33; poglavlje 3, str. 35-39; poglavlje 4, str. 43-55; poglavlje 5, str. 60-65.</w:t>
            </w:r>
          </w:p>
        </w:tc>
        <w:tc>
          <w:tcPr>
            <w:tcW w:w="127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7"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5" w:type="dxa"/>
            <w:gridSpan w:val="13"/>
            <w:tcBorders>
              <w:top w:val="single" w:sz="12" w:space="0" w:color="000000"/>
              <w:right w:val="single" w:sz="12" w:space="0" w:color="000000"/>
            </w:tcBorders>
          </w:tcPr>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O.I.V.- Organizacija i pravila kušanja, Rezolucija OIV 332A/2009</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Kemp, S.E., Hollowood, T., Hort, J. (2009) Sensory evaluation_ A practical handbook, Wiley-Blackwell</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Deibler, K., Delwiche, J. (2004) Handbook of flavour characterization- Sensory analysis, chemistry and physiology, Marcel Dekker</w:t>
            </w:r>
          </w:p>
          <w:p w:rsidR="00A63919" w:rsidRDefault="00D24D34">
            <w:pPr>
              <w:numPr>
                <w:ilvl w:val="0"/>
                <w:numId w:val="21"/>
              </w:numPr>
              <w:pBdr>
                <w:top w:val="nil"/>
                <w:left w:val="nil"/>
                <w:bottom w:val="nil"/>
                <w:right w:val="nil"/>
                <w:between w:val="nil"/>
              </w:pBdr>
              <w:tabs>
                <w:tab w:val="left" w:pos="2820"/>
              </w:tabs>
              <w:spacing w:after="0" w:line="240" w:lineRule="auto"/>
              <w:ind w:left="375"/>
              <w:rPr>
                <w:color w:val="000000"/>
                <w:sz w:val="20"/>
                <w:szCs w:val="20"/>
              </w:rPr>
            </w:pPr>
            <w:r>
              <w:rPr>
                <w:color w:val="000000"/>
                <w:sz w:val="20"/>
                <w:szCs w:val="20"/>
              </w:rPr>
              <w:t>Lawless, H.T., Heymann, H. (2010) Sensory evaluation of food_Proinciples and practices, Springer</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5"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37">
              <w:r>
                <w:rPr>
                  <w:i/>
                  <w:iCs/>
                  <w:color w:val="0563C1"/>
                  <w:sz w:val="20"/>
                  <w:szCs w:val="20"/>
                  <w:u w:val="single"/>
                </w:rPr>
                <w:t>http://www.pbf.unizg.hr/studiji/ispitni_rokovi</w:t>
              </w:r>
            </w:hyperlink>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5"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pPr>
    </w:p>
    <w:p w:rsidR="00A63919" w:rsidRDefault="00A63919">
      <w:pPr>
        <w:spacing w:after="0" w:line="240" w:lineRule="auto"/>
      </w:pPr>
    </w:p>
    <w:tbl>
      <w:tblPr>
        <w:tblStyle w:val="afa"/>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1"/>
        <w:gridCol w:w="1617"/>
        <w:gridCol w:w="566"/>
        <w:gridCol w:w="570"/>
        <w:gridCol w:w="428"/>
        <w:gridCol w:w="937"/>
        <w:gridCol w:w="572"/>
        <w:gridCol w:w="334"/>
        <w:gridCol w:w="190"/>
        <w:gridCol w:w="900"/>
        <w:gridCol w:w="188"/>
        <w:gridCol w:w="507"/>
        <w:gridCol w:w="511"/>
        <w:gridCol w:w="495"/>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lastRenderedPageBreak/>
              <w:t>1. OPĆE INFORMACIJE</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81"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138">
              <w:r w:rsidR="00D24D34">
                <w:rPr>
                  <w:b/>
                  <w:bCs/>
                  <w:color w:val="1155CC"/>
                  <w:sz w:val="20"/>
                  <w:szCs w:val="20"/>
                  <w:u w:val="single"/>
                </w:rPr>
                <w:t>izv. prof. dr. sc. Natka Ćurko</w:t>
              </w:r>
            </w:hyperlink>
            <w:hyperlink r:id="rId139">
              <w:r w:rsidR="00D24D34">
                <w:rPr>
                  <w:b/>
                  <w:bCs/>
                  <w:color w:val="1155CC"/>
                  <w:sz w:val="20"/>
                  <w:szCs w:val="20"/>
                  <w:u w:val="single"/>
                </w:rPr>
                <w:t xml:space="preserve"> </w:t>
              </w:r>
            </w:hyperlink>
          </w:p>
          <w:p w:rsidR="00A63919" w:rsidRDefault="00727603">
            <w:pPr>
              <w:tabs>
                <w:tab w:val="left" w:pos="2820"/>
              </w:tabs>
              <w:spacing w:after="0" w:line="240" w:lineRule="auto"/>
              <w:rPr>
                <w:color w:val="0563C1"/>
                <w:sz w:val="20"/>
                <w:szCs w:val="20"/>
                <w:u w:val="single"/>
              </w:rPr>
            </w:pPr>
            <w:hyperlink r:id="rId140">
              <w:r w:rsidR="00D24D34">
                <w:rPr>
                  <w:color w:val="1155CC"/>
                  <w:sz w:val="20"/>
                  <w:szCs w:val="20"/>
                  <w:u w:val="single"/>
                </w:rPr>
                <w:t>prof. dr. sc. Karin Kovačević Ganić</w:t>
              </w:r>
            </w:hyperlink>
          </w:p>
          <w:p w:rsidR="00A63919" w:rsidRDefault="00D24D34">
            <w:pPr>
              <w:tabs>
                <w:tab w:val="left" w:pos="2820"/>
              </w:tabs>
              <w:spacing w:after="0" w:line="240" w:lineRule="auto"/>
              <w:rPr>
                <w:sz w:val="20"/>
                <w:szCs w:val="20"/>
              </w:rPr>
            </w:pPr>
            <w:r>
              <w:rPr>
                <w:color w:val="0563C1"/>
                <w:sz w:val="20"/>
                <w:szCs w:val="20"/>
                <w:u w:val="single"/>
              </w:rPr>
              <w:t>doc. dr. sc. Manuela Panić</w:t>
            </w:r>
            <w:hyperlink r:id="rId141">
              <w:r>
                <w:rPr>
                  <w:color w:val="1155CC"/>
                  <w:sz w:val="20"/>
                  <w:szCs w:val="20"/>
                  <w:u w:val="single"/>
                </w:rPr>
                <w:t xml:space="preserve"> </w:t>
              </w:r>
            </w:hyperlink>
          </w:p>
        </w:tc>
        <w:tc>
          <w:tcPr>
            <w:tcW w:w="2933"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8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Proizvodnja predikatnih, specijalnih i pjenušavih vina</w:t>
            </w:r>
          </w:p>
        </w:tc>
        <w:tc>
          <w:tcPr>
            <w:tcW w:w="2933"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8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253088</w:t>
            </w:r>
          </w:p>
        </w:tc>
        <w:tc>
          <w:tcPr>
            <w:tcW w:w="2933"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+ 8 + 7 + 0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8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3"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18</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8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3"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8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P4, seminari u P4, vježbe kao terenska nastava</w:t>
            </w:r>
          </w:p>
        </w:tc>
        <w:tc>
          <w:tcPr>
            <w:tcW w:w="2933"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8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 i druga</w:t>
            </w:r>
          </w:p>
        </w:tc>
        <w:tc>
          <w:tcPr>
            <w:tcW w:w="2933"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5"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studenata sa specifičnostima proizvodnje predikatnih, specijalnih i pjenušavih vina. U okviru kolegija studenti će se upoznati sa zakonskim propisima kod proizvodnje likerskih (fortificiranih), desertnih, predikatnih i pjenušava vina te njihovom tehnologijom proizvodnje s naglaskom na kritične točke proizvodnje koja zahtijeva primjenu temeljnih znanja i karakterističnih enoloških postupaka ovisno o tipu vina. Također student će steći znanja o utjecaju ovih enoloških postupaka na sastav i senzorske specifičnosti navedenih vina.</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5"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5"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Diplomski sveučilišni studij Prehrambeno inženjerstvo</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2. Voditi sustav upravljanja kvalitetom za proizvodne procese prehrambene industrije te kontrolom kvalitete sirovine i proizvoda.</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3. Organizirati poslove vezano za unaprjeđenje  proizvodnje i uvođenje novih proizvoda.</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5. Provoditi stručne poslove visokog stupnja složenosti u mikrobiološkim i fizikalno-kemijskim kontrolnim i razvojnim laboratorijima prehrambene industrije.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7. Sudjelovati u izradi odgovarajuće zakonske regulative sa stanovišta subjekta koji se bavi proizvodnjom hrane.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8. Provoditi znanstvena istraživanja u području hrane.</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9. Donositi svakodnevne odluke vezane uz odvijanje proizvodnog procesa u tvrtkama koje se bave proizvodnjom hrane te zaključke o odabiru i nabavi sirovine, ambalaže i opreme.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10. Davati konačno mišljenje o rezultatima provedenih fizikalnih, kemijskih i mikrobioloških analiza sirovine i gotovog proizvoda.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11. Donositi odluke o razvoju i širenju proizvodnje te o potrebi unaprjeđenja pojedinih segmenata u navedenim tvrtkama</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12. Voditi ili raditi u stručnom i/ili interdisciplinarnom timu koji osmišljava i provodi eksperimente u području prehrambene tehnologije.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 xml:space="preserve">13. Predstavljati i upućivati na suvremene trendove u prehrambenoj tehnologiji. </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14. Primjenjivati suvremenu optimalnu metodologiju komunikacije s kolegama na verbalan i pisan način koristeći odgovarajuću terminologiju.</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15. Primijeniti etička načela, zakonsku regulativu i norme vezane uz specifične zahtjeve struke.</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5" w:type="dxa"/>
            <w:gridSpan w:val="13"/>
            <w:tcBorders>
              <w:right w:val="single" w:sz="12" w:space="0" w:color="000000"/>
            </w:tcBorders>
            <w:vAlign w:val="center"/>
          </w:tcPr>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1. Interpretirati zakonske propise kod proizvodnje specijalnih, predikatnih i pjenušavih vina.</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2. Prepoznati, objasniti i procijeniti mikrobiološke rizike koji se pojavljuju tijekom proizvodnje specijalnih, predikatnih i pjenušavih vina.</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3. Razlikovati specifičnosti proizvodnje likerskih (fortificiranih) vina Sherry, Port i Madeira.</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4. Razlikovati specifičnosti proizvodnje predikatnih i desertnih vina.</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5. Usporediti tehnologije proizvodnje vina Tokay, Sauternes i njemačkih predikatnih vina.</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lastRenderedPageBreak/>
              <w:t>6. Izdvojiti i objasniti specifičnosti proizvodnje vina Prošek.</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7. Izdvojiti i objasniti specifičnosti proizvodnje vina Amarone.</w:t>
            </w:r>
          </w:p>
          <w:p w:rsidR="00A63919" w:rsidRDefault="00D24D34">
            <w:pPr>
              <w:pBdr>
                <w:top w:val="nil"/>
                <w:left w:val="nil"/>
                <w:bottom w:val="nil"/>
                <w:right w:val="nil"/>
                <w:between w:val="nil"/>
              </w:pBdr>
              <w:tabs>
                <w:tab w:val="left" w:pos="2820"/>
              </w:tabs>
              <w:spacing w:after="0"/>
              <w:ind w:left="136"/>
              <w:rPr>
                <w:color w:val="000000"/>
                <w:sz w:val="20"/>
                <w:szCs w:val="20"/>
              </w:rPr>
            </w:pPr>
            <w:r>
              <w:rPr>
                <w:color w:val="000000"/>
                <w:sz w:val="20"/>
                <w:szCs w:val="20"/>
              </w:rPr>
              <w:t>8. Opisati i objasniti postupak proizvodnje pjenušavih vina (procijeniti adekvatnost baznog vina, objasniti utjecaj procesa sekundarne fermentacije i odležavanja u bocama na kvalitetu pjenušca).</w:t>
            </w:r>
          </w:p>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9. Opisati i vrednovati senzorske specifičnosti predikatnih, specijalnih i pjenušavih vina.</w:t>
            </w:r>
          </w:p>
        </w:tc>
      </w:tr>
      <w:tr w:rsidR="00A63919">
        <w:tc>
          <w:tcPr>
            <w:tcW w:w="262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p w:rsidR="00A63919" w:rsidRDefault="00A63919">
            <w:pPr>
              <w:tabs>
                <w:tab w:val="left" w:pos="2820"/>
              </w:tabs>
              <w:spacing w:after="0" w:line="240" w:lineRule="auto"/>
              <w:ind w:left="360"/>
              <w:rPr>
                <w:color w:val="000000"/>
                <w:sz w:val="20"/>
                <w:szCs w:val="20"/>
              </w:rPr>
            </w:pPr>
          </w:p>
        </w:tc>
        <w:tc>
          <w:tcPr>
            <w:tcW w:w="7815" w:type="dxa"/>
            <w:gridSpan w:val="13"/>
            <w:tcBorders>
              <w:right w:val="single" w:sz="12" w:space="0" w:color="000000"/>
            </w:tcBorders>
            <w:vAlign w:val="center"/>
          </w:tcPr>
          <w:p w:rsidR="00A63919" w:rsidRDefault="00D24D34">
            <w:pPr>
              <w:pBdr>
                <w:top w:val="nil"/>
                <w:left w:val="nil"/>
                <w:bottom w:val="nil"/>
                <w:right w:val="nil"/>
                <w:between w:val="nil"/>
              </w:pBdr>
              <w:tabs>
                <w:tab w:val="left" w:pos="2820"/>
              </w:tabs>
              <w:spacing w:after="0" w:line="240" w:lineRule="auto"/>
              <w:ind w:left="136"/>
              <w:rPr>
                <w:color w:val="000000"/>
                <w:sz w:val="20"/>
                <w:szCs w:val="20"/>
              </w:rPr>
            </w:pPr>
            <w:r>
              <w:rPr>
                <w:color w:val="000000"/>
                <w:sz w:val="20"/>
                <w:szCs w:val="20"/>
              </w:rPr>
              <w:t>Pregled svjetskih predikatnih, specijalnih i pjenušavih vina (zakoni, pravilnici i specifikacije). Tehnologija proizvodnje vina s naglaskom na mikrobiološke rizike u proizvodnji predikatnih, specijalnih i pjenušavih vina. Tehnologija proizvodnje likerskih (fortificiranih) vina: specifičnosti tehnologije proizvodnje vina Sherry, Port i Madeira. Tehnologija proizvodnje predikatnih i desertnih vina. Specifičnosti proizvodnje njemačkih predikatnih vina te vina Tokaj i Sauternes. Specifičnosti tehnologije proizvodnje vina Prošek. Tehnologija proizvodnje vina Amarone. Tehnologija proizvodnje pjenušavih vina (klasična i Charmat metoda).</w:t>
            </w:r>
          </w:p>
        </w:tc>
      </w:tr>
      <w:tr w:rsidR="00A63919">
        <w:trPr>
          <w:trHeight w:val="349"/>
        </w:trPr>
        <w:tc>
          <w:tcPr>
            <w:tcW w:w="2621"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3"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46"/>
                <w:id w:val="-1148274005"/>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D24D34">
            <w:pPr>
              <w:pBdr>
                <w:top w:val="nil"/>
                <w:left w:val="nil"/>
                <w:bottom w:val="nil"/>
                <w:right w:val="nil"/>
                <w:between w:val="nil"/>
              </w:pBdr>
              <w:spacing w:after="0" w:line="240" w:lineRule="auto"/>
              <w:rPr>
                <w:color w:val="000000"/>
                <w:sz w:val="20"/>
                <w:szCs w:val="20"/>
              </w:rPr>
            </w:pPr>
            <w:r>
              <w:rPr>
                <w:rFonts w:ascii="MS Gothic" w:eastAsia="MS Gothic" w:hAnsi="MS Gothic" w:cs="MS Gothic"/>
                <w:color w:val="000000"/>
                <w:sz w:val="20"/>
                <w:szCs w:val="20"/>
              </w:rPr>
              <w:t>☒</w:t>
            </w:r>
            <w:r>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247"/>
                <w:id w:val="170420638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248"/>
                <w:id w:val="-175311495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D24D34">
            <w:pPr>
              <w:pBdr>
                <w:top w:val="nil"/>
                <w:left w:val="nil"/>
                <w:bottom w:val="nil"/>
                <w:right w:val="nil"/>
                <w:between w:val="nil"/>
              </w:pBdr>
              <w:spacing w:after="0" w:line="240" w:lineRule="auto"/>
              <w:rPr>
                <w:color w:val="000000"/>
                <w:sz w:val="20"/>
                <w:szCs w:val="20"/>
              </w:rPr>
            </w:pPr>
            <w:r>
              <w:rPr>
                <w:rFonts w:ascii="MS Gothic" w:eastAsia="MS Gothic" w:hAnsi="MS Gothic" w:cs="MS Gothic"/>
                <w:color w:val="000000"/>
                <w:sz w:val="20"/>
                <w:szCs w:val="20"/>
              </w:rPr>
              <w:t>☐</w:t>
            </w:r>
            <w:r>
              <w:rPr>
                <w:color w:val="000000"/>
                <w:sz w:val="20"/>
                <w:szCs w:val="20"/>
              </w:rPr>
              <w:t xml:space="preserve"> mješovito e-učenje</w:t>
            </w:r>
          </w:p>
          <w:p w:rsidR="00A63919" w:rsidRDefault="00D24D34">
            <w:pPr>
              <w:tabs>
                <w:tab w:val="left" w:pos="2820"/>
              </w:tabs>
              <w:spacing w:after="0" w:line="240" w:lineRule="auto"/>
              <w:rPr>
                <w:sz w:val="20"/>
                <w:szCs w:val="20"/>
              </w:rPr>
            </w:pPr>
            <w:r>
              <w:rPr>
                <w:rFonts w:ascii="MS Gothic" w:eastAsia="MS Gothic" w:hAnsi="MS Gothic" w:cs="MS Gothic"/>
                <w:sz w:val="20"/>
                <w:szCs w:val="20"/>
              </w:rPr>
              <w:t>☐</w:t>
            </w:r>
            <w:r>
              <w:rPr>
                <w:sz w:val="20"/>
                <w:szCs w:val="20"/>
              </w:rPr>
              <w:t xml:space="preserve"> terenska nastava</w:t>
            </w:r>
          </w:p>
        </w:tc>
        <w:tc>
          <w:tcPr>
            <w:tcW w:w="2461"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49"/>
                <w:id w:val="-103054352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250"/>
                <w:id w:val="12243277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251"/>
                <w:id w:val="-130809473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252"/>
                <w:id w:val="158864464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253"/>
                <w:id w:val="-144359759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1"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3"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1"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01"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7"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66"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5"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b/>
                <w:bCs/>
                <w:color w:val="000000"/>
                <w:sz w:val="20"/>
                <w:szCs w:val="20"/>
              </w:rPr>
            </w:pPr>
            <w:r>
              <w:rPr>
                <w:color w:val="000000"/>
                <w:sz w:val="20"/>
                <w:szCs w:val="20"/>
              </w:rPr>
              <w:t>NE</w:t>
            </w:r>
          </w:p>
          <w:p w:rsidR="00A63919" w:rsidRDefault="00A63919">
            <w:pPr>
              <w:pBdr>
                <w:top w:val="nil"/>
                <w:left w:val="nil"/>
                <w:bottom w:val="nil"/>
                <w:right w:val="nil"/>
                <w:between w:val="nil"/>
              </w:pBdr>
              <w:spacing w:after="0" w:line="240" w:lineRule="auto"/>
              <w:jc w:val="center"/>
              <w:rPr>
                <w:color w:val="000000"/>
                <w:sz w:val="20"/>
                <w:szCs w:val="20"/>
              </w:rPr>
            </w:pPr>
          </w:p>
        </w:tc>
        <w:tc>
          <w:tcPr>
            <w:tcW w:w="1595"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b/>
                <w:bCs/>
                <w:color w:val="000000"/>
                <w:sz w:val="20"/>
                <w:szCs w:val="20"/>
              </w:rPr>
            </w:pPr>
            <w:r>
              <w:rPr>
                <w:color w:val="000000"/>
                <w:sz w:val="20"/>
                <w:szCs w:val="20"/>
              </w:rPr>
              <w:t>NE</w:t>
            </w:r>
          </w:p>
          <w:p w:rsidR="00A63919" w:rsidRDefault="00A63919">
            <w:pPr>
              <w:pBdr>
                <w:top w:val="nil"/>
                <w:left w:val="nil"/>
                <w:bottom w:val="nil"/>
                <w:right w:val="nil"/>
                <w:between w:val="nil"/>
              </w:pBdr>
              <w:spacing w:after="0" w:line="240" w:lineRule="auto"/>
              <w:jc w:val="center"/>
              <w:rPr>
                <w:color w:val="000000"/>
                <w:sz w:val="20"/>
                <w:szCs w:val="20"/>
              </w:rPr>
            </w:pP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b/>
                <w:bCs/>
                <w:color w:val="000000"/>
                <w:sz w:val="20"/>
                <w:szCs w:val="20"/>
              </w:rPr>
            </w:pPr>
            <w:r>
              <w:rPr>
                <w:rFonts w:ascii="Arial" w:eastAsia="Arial" w:hAnsi="Arial" w:cs="Arial"/>
                <w:b/>
                <w:bCs/>
                <w:color w:val="000000"/>
                <w:sz w:val="20"/>
                <w:szCs w:val="20"/>
              </w:rPr>
              <w:t xml:space="preserve"> </w:t>
            </w:r>
          </w:p>
          <w:p w:rsidR="00A63919" w:rsidRDefault="00A63919">
            <w:pPr>
              <w:pBdr>
                <w:top w:val="nil"/>
                <w:left w:val="nil"/>
                <w:bottom w:val="nil"/>
                <w:right w:val="nil"/>
                <w:between w:val="nil"/>
              </w:pBdr>
              <w:spacing w:after="0" w:line="240" w:lineRule="auto"/>
              <w:jc w:val="center"/>
              <w:rPr>
                <w:color w:val="000000"/>
                <w:sz w:val="20"/>
                <w:szCs w:val="20"/>
              </w:rPr>
            </w:pP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66"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570"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595"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5"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5" w:type="dxa"/>
            <w:gridSpan w:val="13"/>
            <w:tcBorders>
              <w:bottom w:val="single" w:sz="12" w:space="0" w:color="000000"/>
              <w:right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Provjera znanja provodit će se putem završnog pismenog ispita. Završni pismeni ispit sadrži 10 pitanja, gdje studenti mogu ostvariti 20 bodova.</w:t>
            </w:r>
          </w:p>
          <w:p w:rsidR="00A63919" w:rsidRDefault="00A63919">
            <w:pPr>
              <w:pBdr>
                <w:top w:val="nil"/>
                <w:left w:val="nil"/>
                <w:bottom w:val="nil"/>
                <w:right w:val="nil"/>
                <w:between w:val="nil"/>
              </w:pBdr>
              <w:spacing w:after="0" w:line="240" w:lineRule="auto"/>
              <w:rPr>
                <w:color w:val="000000"/>
                <w:sz w:val="20"/>
                <w:szCs w:val="20"/>
              </w:rPr>
            </w:pP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Formiranje ocjene:</w:t>
            </w: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&lt; 12 bodova (</w:t>
            </w:r>
            <w:r>
              <w:rPr>
                <w:sz w:val="20"/>
                <w:szCs w:val="20"/>
              </w:rPr>
              <w:t xml:space="preserve">&lt; </w:t>
            </w:r>
            <w:r>
              <w:rPr>
                <w:color w:val="000000"/>
                <w:sz w:val="20"/>
                <w:szCs w:val="20"/>
              </w:rPr>
              <w:t>60 %) - nedovoljan (1)</w:t>
            </w: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12 bodova (</w:t>
            </w:r>
            <w:r>
              <w:rPr>
                <w:sz w:val="20"/>
                <w:szCs w:val="20"/>
              </w:rPr>
              <w:t xml:space="preserve">≥ </w:t>
            </w:r>
            <w:r>
              <w:rPr>
                <w:color w:val="000000"/>
                <w:sz w:val="20"/>
                <w:szCs w:val="20"/>
              </w:rPr>
              <w:t>60%) - dovoljan (2)</w:t>
            </w: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14 bodova (</w:t>
            </w:r>
            <w:r>
              <w:rPr>
                <w:sz w:val="20"/>
                <w:szCs w:val="20"/>
              </w:rPr>
              <w:t xml:space="preserve">≥ </w:t>
            </w:r>
            <w:r>
              <w:rPr>
                <w:color w:val="000000"/>
                <w:sz w:val="20"/>
                <w:szCs w:val="20"/>
              </w:rPr>
              <w:t>70%) - dobar (3)</w:t>
            </w:r>
          </w:p>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16 bodova (</w:t>
            </w:r>
            <w:r>
              <w:rPr>
                <w:sz w:val="20"/>
                <w:szCs w:val="20"/>
              </w:rPr>
              <w:t xml:space="preserve">≥ </w:t>
            </w:r>
            <w:r>
              <w:rPr>
                <w:color w:val="000000"/>
                <w:sz w:val="20"/>
                <w:szCs w:val="20"/>
              </w:rPr>
              <w:t>80%) - vrlo dobar (4)</w:t>
            </w:r>
          </w:p>
          <w:p w:rsidR="00A63919" w:rsidRDefault="00D24D34">
            <w:pPr>
              <w:tabs>
                <w:tab w:val="left" w:pos="2820"/>
              </w:tabs>
              <w:spacing w:after="0" w:line="240" w:lineRule="auto"/>
              <w:rPr>
                <w:color w:val="000000"/>
                <w:sz w:val="20"/>
                <w:szCs w:val="20"/>
              </w:rPr>
            </w:pPr>
            <w:r>
              <w:rPr>
                <w:sz w:val="20"/>
                <w:szCs w:val="20"/>
              </w:rPr>
              <w:t>≥ 18 bodova (≥ 90%) - izvrstan (5)</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5"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4"/>
              </w:numPr>
              <w:pBdr>
                <w:top w:val="nil"/>
                <w:left w:val="nil"/>
                <w:bottom w:val="nil"/>
                <w:right w:val="nil"/>
                <w:between w:val="nil"/>
              </w:pBdr>
              <w:tabs>
                <w:tab w:val="left" w:pos="2820"/>
              </w:tabs>
              <w:spacing w:after="0" w:line="240" w:lineRule="auto"/>
              <w:ind w:left="227" w:hanging="227"/>
              <w:rPr>
                <w:color w:val="000000"/>
                <w:sz w:val="20"/>
                <w:szCs w:val="20"/>
              </w:rPr>
            </w:pPr>
            <w:r>
              <w:rPr>
                <w:color w:val="000000"/>
                <w:sz w:val="20"/>
                <w:szCs w:val="20"/>
              </w:rPr>
              <w:t>prisustvovati na svim predavanjima, a dozvoljen broj neopravdanih izostanaka s predavanja je 3</w:t>
            </w:r>
          </w:p>
          <w:p w:rsidR="00A63919" w:rsidRDefault="00D24D34">
            <w:pPr>
              <w:numPr>
                <w:ilvl w:val="0"/>
                <w:numId w:val="14"/>
              </w:numPr>
              <w:pBdr>
                <w:top w:val="nil"/>
                <w:left w:val="nil"/>
                <w:bottom w:val="nil"/>
                <w:right w:val="nil"/>
                <w:between w:val="nil"/>
              </w:pBdr>
              <w:tabs>
                <w:tab w:val="left" w:pos="2820"/>
              </w:tabs>
              <w:spacing w:after="0" w:line="240" w:lineRule="auto"/>
              <w:ind w:left="227" w:hanging="227"/>
              <w:rPr>
                <w:color w:val="000000"/>
                <w:sz w:val="20"/>
                <w:szCs w:val="20"/>
              </w:rPr>
            </w:pPr>
            <w:r>
              <w:rPr>
                <w:color w:val="000000"/>
                <w:sz w:val="20"/>
                <w:szCs w:val="20"/>
              </w:rPr>
              <w:t xml:space="preserve">odraditi sve vježbe i seminare </w:t>
            </w:r>
          </w:p>
          <w:p w:rsidR="00A63919" w:rsidRDefault="00D24D34">
            <w:pPr>
              <w:numPr>
                <w:ilvl w:val="0"/>
                <w:numId w:val="14"/>
              </w:numPr>
              <w:pBdr>
                <w:top w:val="nil"/>
                <w:left w:val="nil"/>
                <w:bottom w:val="nil"/>
                <w:right w:val="nil"/>
                <w:between w:val="nil"/>
              </w:pBdr>
              <w:tabs>
                <w:tab w:val="left" w:pos="2820"/>
              </w:tabs>
              <w:spacing w:after="0" w:line="240" w:lineRule="auto"/>
              <w:ind w:left="227" w:hanging="227"/>
              <w:rPr>
                <w:color w:val="000000"/>
              </w:rPr>
            </w:pPr>
            <w:r>
              <w:rPr>
                <w:color w:val="000000"/>
                <w:sz w:val="20"/>
                <w:szCs w:val="20"/>
              </w:rPr>
              <w:t>postići minimalno 12 bodova (60 %) na završnom ispitu</w:t>
            </w:r>
          </w:p>
        </w:tc>
      </w:tr>
      <w:tr w:rsidR="00A63919">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4"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4" w:type="dxa"/>
            <w:gridSpan w:val="7"/>
            <w:tcBorders>
              <w:right w:val="single" w:sz="8" w:space="0" w:color="000000"/>
            </w:tcBorders>
            <w:shd w:val="clear" w:color="auto" w:fill="auto"/>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Jackson, R. S. (2008) Wine Science: Principles and Applications, 3. izd., Academic Press, Cambridge, str. 281-354, 434-481.</w:t>
            </w:r>
          </w:p>
        </w:tc>
        <w:tc>
          <w:tcPr>
            <w:tcW w:w="127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4" w:type="dxa"/>
            <w:gridSpan w:val="7"/>
            <w:tcBorders>
              <w:right w:val="single" w:sz="8" w:space="0" w:color="000000"/>
            </w:tcBorders>
            <w:shd w:val="clear" w:color="auto" w:fill="auto"/>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Mencarelli, F. &amp; Tonutti, P. (2013) Sweet, Reinforced and Fortified Wines: Grape Biochemistry, Technology and Vinification, 1. izd., John Wiley &amp; Sons, Ltd, ‎Hoboken, str. 29-171, 189, 215-277, 285-327.</w:t>
            </w:r>
          </w:p>
        </w:tc>
        <w:tc>
          <w:tcPr>
            <w:tcW w:w="127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4" w:type="dxa"/>
            <w:gridSpan w:val="7"/>
            <w:tcBorders>
              <w:right w:val="single" w:sz="8" w:space="0" w:color="000000"/>
            </w:tcBorders>
            <w:shd w:val="clear" w:color="auto" w:fill="auto"/>
          </w:tcPr>
          <w:p w:rsidR="00A63919" w:rsidRDefault="00D24D34">
            <w:pPr>
              <w:spacing w:after="0" w:line="240" w:lineRule="auto"/>
              <w:rPr>
                <w:sz w:val="20"/>
                <w:szCs w:val="20"/>
              </w:rPr>
            </w:pPr>
            <w:r>
              <w:rPr>
                <w:color w:val="000000"/>
                <w:sz w:val="20"/>
                <w:szCs w:val="20"/>
              </w:rPr>
              <w:t>Boulton, R. B., Sigelton, V. L., Bisson, L. F., Kunkee, R. E. (1995) Principles and practice of winemaking, Chapman &amp; Hall, London, str. 65-98, 102-181, 244-273, 448-470.</w:t>
            </w:r>
          </w:p>
        </w:tc>
        <w:tc>
          <w:tcPr>
            <w:tcW w:w="1278"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2.12. Dopunska literatura </w:t>
            </w:r>
          </w:p>
        </w:tc>
        <w:tc>
          <w:tcPr>
            <w:tcW w:w="7815" w:type="dxa"/>
            <w:gridSpan w:val="13"/>
            <w:tcBorders>
              <w:top w:val="single" w:sz="12" w:space="0" w:color="000000"/>
              <w:right w:val="single" w:sz="12" w:space="0" w:color="000000"/>
            </w:tcBorders>
          </w:tcPr>
          <w:p w:rsidR="00A63919" w:rsidRDefault="00D24D34">
            <w:pPr>
              <w:pBdr>
                <w:top w:val="nil"/>
                <w:left w:val="nil"/>
                <w:bottom w:val="nil"/>
                <w:right w:val="nil"/>
                <w:between w:val="nil"/>
              </w:pBdr>
              <w:tabs>
                <w:tab w:val="left" w:pos="2820"/>
              </w:tabs>
              <w:spacing w:after="0" w:line="240" w:lineRule="auto"/>
              <w:rPr>
                <w:color w:val="000000"/>
                <w:sz w:val="20"/>
                <w:szCs w:val="20"/>
              </w:rPr>
            </w:pPr>
            <w:r>
              <w:rPr>
                <w:color w:val="000000"/>
                <w:sz w:val="20"/>
                <w:szCs w:val="20"/>
              </w:rPr>
              <w:t>Jackson, R. S. (2011) Advances in Food and Nutrition Research: Speciality Wines, 1. izd., Academic Press, Cambridge.</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5"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42">
              <w:r>
                <w:rPr>
                  <w:i/>
                  <w:iCs/>
                  <w:color w:val="0563C1"/>
                  <w:sz w:val="20"/>
                  <w:szCs w:val="20"/>
                  <w:u w:val="single"/>
                </w:rPr>
                <w:t>http://www.pbf.unizg.hr/studiji/ispitni_rokovi</w:t>
              </w:r>
            </w:hyperlink>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5"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pPr>
    </w:p>
    <w:p w:rsidR="00A63919" w:rsidRDefault="00A63919">
      <w:pPr>
        <w:spacing w:after="0" w:line="240" w:lineRule="auto"/>
        <w:rPr>
          <w:sz w:val="20"/>
          <w:szCs w:val="20"/>
        </w:rPr>
      </w:pPr>
    </w:p>
    <w:tbl>
      <w:tblPr>
        <w:tblStyle w:val="afb"/>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1"/>
        <w:gridCol w:w="1617"/>
        <w:gridCol w:w="566"/>
        <w:gridCol w:w="570"/>
        <w:gridCol w:w="286"/>
        <w:gridCol w:w="1079"/>
        <w:gridCol w:w="572"/>
        <w:gridCol w:w="330"/>
        <w:gridCol w:w="194"/>
        <w:gridCol w:w="900"/>
        <w:gridCol w:w="184"/>
        <w:gridCol w:w="511"/>
        <w:gridCol w:w="511"/>
        <w:gridCol w:w="495"/>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03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43">
              <w:r w:rsidR="00D24D34">
                <w:rPr>
                  <w:b/>
                  <w:bCs/>
                  <w:color w:val="0563C1"/>
                  <w:sz w:val="20"/>
                  <w:szCs w:val="20"/>
                  <w:u w:val="single"/>
                </w:rPr>
                <w:t>izv. prof. dr. sc. Klara Kraljić</w:t>
              </w:r>
            </w:hyperlink>
          </w:p>
          <w:p w:rsidR="00A63919" w:rsidRDefault="00727603">
            <w:pPr>
              <w:tabs>
                <w:tab w:val="left" w:pos="2820"/>
              </w:tabs>
              <w:spacing w:after="0" w:line="240" w:lineRule="auto"/>
              <w:rPr>
                <w:color w:val="0563C1"/>
                <w:sz w:val="20"/>
                <w:szCs w:val="20"/>
                <w:u w:val="single"/>
              </w:rPr>
            </w:pPr>
            <w:hyperlink r:id="rId144">
              <w:r w:rsidR="00D24D34">
                <w:rPr>
                  <w:color w:val="0563C1"/>
                  <w:sz w:val="20"/>
                  <w:szCs w:val="20"/>
                  <w:u w:val="single"/>
                </w:rPr>
                <w:t>prof. dr. sc. Dubravka Škevin</w:t>
              </w:r>
            </w:hyperlink>
          </w:p>
          <w:p w:rsidR="00A63919" w:rsidRDefault="00727603">
            <w:pPr>
              <w:tabs>
                <w:tab w:val="left" w:pos="2820"/>
              </w:tabs>
              <w:spacing w:after="0" w:line="240" w:lineRule="auto"/>
              <w:rPr>
                <w:sz w:val="20"/>
                <w:szCs w:val="20"/>
              </w:rPr>
            </w:pPr>
            <w:hyperlink r:id="rId145">
              <w:r w:rsidR="00D24D34">
                <w:rPr>
                  <w:color w:val="0563C1"/>
                  <w:sz w:val="20"/>
                  <w:szCs w:val="20"/>
                  <w:u w:val="single"/>
                </w:rPr>
                <w:t>izv. prof. dr. sc. Marko Obranović</w:t>
              </w:r>
            </w:hyperlink>
          </w:p>
        </w:tc>
        <w:tc>
          <w:tcPr>
            <w:tcW w:w="3075"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rPr>
          <w:trHeight w:val="292"/>
        </w:trPr>
        <w:tc>
          <w:tcPr>
            <w:tcW w:w="262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039" w:type="dxa"/>
            <w:gridSpan w:val="4"/>
            <w:tcBorders>
              <w:top w:val="single" w:sz="12" w:space="0" w:color="000000"/>
              <w:right w:val="single" w:sz="12" w:space="0" w:color="000000"/>
            </w:tcBorders>
            <w:vAlign w:val="center"/>
          </w:tcPr>
          <w:p w:rsidR="00A63919" w:rsidRDefault="00D24D34">
            <w:pPr>
              <w:pStyle w:val="Heading1"/>
              <w:pBdr>
                <w:bottom w:val="single" w:sz="6" w:space="7" w:color="EEEEEE"/>
              </w:pBdr>
              <w:spacing w:after="0"/>
              <w:rPr>
                <w:rFonts w:ascii="Calibri" w:eastAsia="Calibri" w:hAnsi="Calibri" w:cs="Calibri"/>
                <w:b w:val="0"/>
                <w:bCs w:val="0"/>
                <w:sz w:val="20"/>
                <w:szCs w:val="20"/>
              </w:rPr>
            </w:pPr>
            <w:r>
              <w:rPr>
                <w:rFonts w:ascii="Calibri" w:eastAsia="Calibri" w:hAnsi="Calibri" w:cs="Calibri"/>
                <w:sz w:val="20"/>
                <w:szCs w:val="20"/>
              </w:rPr>
              <w:t>Modificirane masti i ulja</w:t>
            </w:r>
          </w:p>
        </w:tc>
        <w:tc>
          <w:tcPr>
            <w:tcW w:w="3075"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color w:val="333333"/>
                <w:sz w:val="20"/>
                <w:szCs w:val="20"/>
                <w:shd w:val="clear" w:color="auto" w:fill="E8F1F6"/>
              </w:rPr>
              <w:t>239602</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+ 9 + 6 + 0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03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03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predavaonici, vježbe u velikom laboratoriju na 3.katu</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03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3075"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sz w:val="20"/>
                <w:szCs w:val="20"/>
              </w:rPr>
            </w:pPr>
            <w:r>
              <w:rPr>
                <w:color w:val="000000"/>
                <w:sz w:val="20"/>
                <w:szCs w:val="20"/>
              </w:rPr>
              <w:t>Ciljevi kolegija</w:t>
            </w:r>
          </w:p>
        </w:tc>
        <w:tc>
          <w:tcPr>
            <w:tcW w:w="7815"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omogućiti studentu da stekne kompetencije potrebne za rad u industriji modificiranih ulja i masti, odnosno, njihovoj primjeni u konditorskoj, pekarskoj, mliječnoj i drugim prehrambenim industrijama.</w:t>
            </w:r>
          </w:p>
        </w:tc>
      </w:tr>
      <w:tr w:rsidR="00A63919">
        <w:tc>
          <w:tcPr>
            <w:tcW w:w="2621" w:type="dxa"/>
            <w:tcBorders>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color w:val="000000"/>
                <w:sz w:val="20"/>
                <w:szCs w:val="20"/>
              </w:rPr>
            </w:pPr>
            <w:r>
              <w:rPr>
                <w:color w:val="000000"/>
                <w:sz w:val="20"/>
                <w:szCs w:val="20"/>
              </w:rPr>
              <w:t>Uvjeti za upis kolegija i / ili ulazne kompetencije potrebne za kolegij (ako postoje)</w:t>
            </w:r>
          </w:p>
        </w:tc>
        <w:tc>
          <w:tcPr>
            <w:tcW w:w="7815"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1" w:type="dxa"/>
            <w:tcBorders>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color w:val="000000"/>
                <w:sz w:val="20"/>
                <w:szCs w:val="20"/>
              </w:rPr>
            </w:pPr>
            <w:r>
              <w:rPr>
                <w:color w:val="000000"/>
                <w:sz w:val="20"/>
                <w:szCs w:val="20"/>
              </w:rPr>
              <w:t>Ishodi učenja na razini programa kojima kolegij pridonosi</w:t>
            </w:r>
          </w:p>
        </w:tc>
        <w:tc>
          <w:tcPr>
            <w:tcW w:w="7815" w:type="dxa"/>
            <w:gridSpan w:val="13"/>
            <w:tcBorders>
              <w:right w:val="single" w:sz="12" w:space="0" w:color="000000"/>
            </w:tcBorders>
            <w:vAlign w:val="center"/>
          </w:tcPr>
          <w:p w:rsidR="00A63919" w:rsidRDefault="00D24D34">
            <w:pPr>
              <w:numPr>
                <w:ilvl w:val="0"/>
                <w:numId w:val="106"/>
              </w:numPr>
              <w:pBdr>
                <w:top w:val="nil"/>
                <w:left w:val="nil"/>
                <w:bottom w:val="nil"/>
                <w:right w:val="nil"/>
                <w:between w:val="nil"/>
              </w:pBdr>
              <w:spacing w:after="0" w:line="240" w:lineRule="auto"/>
              <w:ind w:left="295"/>
              <w:rPr>
                <w:color w:val="000000"/>
                <w:sz w:val="20"/>
                <w:szCs w:val="20"/>
              </w:rPr>
            </w:pPr>
            <w:r>
              <w:rPr>
                <w:color w:val="000000"/>
                <w:sz w:val="20"/>
                <w:szCs w:val="20"/>
              </w:rPr>
              <w:t>poznavati ključne aspekte proizvodnje hrane i prehrambene industrije</w:t>
            </w:r>
          </w:p>
          <w:p w:rsidR="00A63919" w:rsidRDefault="00D24D34">
            <w:pPr>
              <w:numPr>
                <w:ilvl w:val="0"/>
                <w:numId w:val="106"/>
              </w:numPr>
              <w:spacing w:after="0" w:line="240" w:lineRule="auto"/>
              <w:ind w:left="295"/>
              <w:rPr>
                <w:sz w:val="20"/>
                <w:szCs w:val="20"/>
              </w:rPr>
            </w:pPr>
            <w:r>
              <w:rPr>
                <w:sz w:val="20"/>
                <w:szCs w:val="20"/>
              </w:rPr>
              <w:t>poznavati nove tehnike i procese u preradi i metode u kontroli kvalitete hrane</w:t>
            </w:r>
          </w:p>
          <w:p w:rsidR="00A63919" w:rsidRDefault="00D24D34">
            <w:pPr>
              <w:numPr>
                <w:ilvl w:val="0"/>
                <w:numId w:val="106"/>
              </w:numPr>
              <w:spacing w:after="0" w:line="240" w:lineRule="auto"/>
              <w:ind w:left="295"/>
              <w:rPr>
                <w:sz w:val="20"/>
                <w:szCs w:val="20"/>
              </w:rPr>
            </w:pPr>
            <w:r>
              <w:rPr>
                <w:sz w:val="20"/>
                <w:szCs w:val="20"/>
              </w:rPr>
              <w:t>osmisliti i realizirati unaprjeđenja postojećih tehnoloških postupaka</w:t>
            </w:r>
          </w:p>
          <w:p w:rsidR="00A63919" w:rsidRDefault="00D24D34">
            <w:pPr>
              <w:numPr>
                <w:ilvl w:val="0"/>
                <w:numId w:val="106"/>
              </w:numPr>
              <w:spacing w:after="0" w:line="240" w:lineRule="auto"/>
              <w:ind w:left="295"/>
              <w:rPr>
                <w:sz w:val="20"/>
                <w:szCs w:val="20"/>
              </w:rPr>
            </w:pPr>
            <w:r>
              <w:rPr>
                <w:sz w:val="20"/>
                <w:szCs w:val="20"/>
              </w:rPr>
              <w:t>provoditi stručne poslove visokog stupnja složenosti u mikrobiološkim i fizikalno-kemijskim kontrolnim i razvojnim laboratorijima prehrambene industrije</w:t>
            </w:r>
          </w:p>
          <w:p w:rsidR="00A63919" w:rsidRDefault="00D24D34">
            <w:pPr>
              <w:numPr>
                <w:ilvl w:val="0"/>
                <w:numId w:val="106"/>
              </w:numPr>
              <w:spacing w:after="0" w:line="240" w:lineRule="auto"/>
              <w:ind w:left="295"/>
              <w:rPr>
                <w:sz w:val="20"/>
                <w:szCs w:val="20"/>
              </w:rPr>
            </w:pPr>
            <w:r>
              <w:rPr>
                <w:sz w:val="20"/>
                <w:szCs w:val="20"/>
              </w:rPr>
              <w:t xml:space="preserve">donositi svakodnevne odluke vezane uz odvijanje proizvodnog procesa u tvrtkama koje se bave proizvodnjom hrane </w:t>
            </w:r>
          </w:p>
          <w:p w:rsidR="00A63919" w:rsidRDefault="00D24D34">
            <w:pPr>
              <w:numPr>
                <w:ilvl w:val="0"/>
                <w:numId w:val="106"/>
              </w:numPr>
              <w:spacing w:after="0" w:line="240" w:lineRule="auto"/>
              <w:ind w:left="295"/>
              <w:rPr>
                <w:sz w:val="20"/>
                <w:szCs w:val="20"/>
              </w:rPr>
            </w:pPr>
            <w:r>
              <w:rPr>
                <w:sz w:val="20"/>
                <w:szCs w:val="20"/>
              </w:rPr>
              <w:t xml:space="preserve">donositi zaključke o odabiru i nabavi sirovine, ambalaže i opreme </w:t>
            </w:r>
          </w:p>
          <w:p w:rsidR="00A63919" w:rsidRDefault="00D24D34">
            <w:pPr>
              <w:numPr>
                <w:ilvl w:val="0"/>
                <w:numId w:val="106"/>
              </w:numPr>
              <w:spacing w:after="0" w:line="240" w:lineRule="auto"/>
              <w:ind w:left="295"/>
              <w:rPr>
                <w:sz w:val="20"/>
                <w:szCs w:val="20"/>
              </w:rPr>
            </w:pPr>
            <w:r>
              <w:rPr>
                <w:sz w:val="20"/>
                <w:szCs w:val="20"/>
              </w:rPr>
              <w:t>davati konačno mišljenje o rezultatima provedenih fizikalnih, kemijskih i mikrobioloških analiza sirovine i gotovog proizvoda</w:t>
            </w:r>
          </w:p>
          <w:p w:rsidR="00A63919" w:rsidRDefault="00D24D34">
            <w:pPr>
              <w:numPr>
                <w:ilvl w:val="0"/>
                <w:numId w:val="106"/>
              </w:numPr>
              <w:spacing w:after="0" w:line="240" w:lineRule="auto"/>
              <w:ind w:left="295"/>
              <w:rPr>
                <w:sz w:val="20"/>
                <w:szCs w:val="20"/>
              </w:rPr>
            </w:pPr>
            <w:r>
              <w:rPr>
                <w:sz w:val="20"/>
                <w:szCs w:val="20"/>
              </w:rPr>
              <w:t>voditi tim ili raditi u timu zaduženom za određenu stručnu djelatnost u prehrambenoj industriji ili drugoj srodnoj instituciji</w:t>
            </w:r>
          </w:p>
          <w:p w:rsidR="00A63919" w:rsidRDefault="00D24D34">
            <w:pPr>
              <w:numPr>
                <w:ilvl w:val="0"/>
                <w:numId w:val="106"/>
              </w:numPr>
              <w:spacing w:after="0" w:line="240" w:lineRule="auto"/>
              <w:ind w:left="295"/>
              <w:rPr>
                <w:sz w:val="20"/>
                <w:szCs w:val="20"/>
              </w:rPr>
            </w:pPr>
            <w:r>
              <w:rPr>
                <w:sz w:val="20"/>
                <w:szCs w:val="20"/>
              </w:rPr>
              <w:t xml:space="preserve">predstavljati i upućivati na suvremene trendove u prehrambenoj tehnologiji </w:t>
            </w:r>
          </w:p>
          <w:p w:rsidR="00A63919" w:rsidRDefault="00D24D34">
            <w:pPr>
              <w:numPr>
                <w:ilvl w:val="0"/>
                <w:numId w:val="106"/>
              </w:numPr>
              <w:spacing w:after="0" w:line="240" w:lineRule="auto"/>
              <w:ind w:left="295"/>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0"/>
                <w:numId w:val="106"/>
              </w:numPr>
              <w:spacing w:after="0" w:line="240" w:lineRule="auto"/>
              <w:ind w:left="295"/>
              <w:rPr>
                <w:sz w:val="20"/>
                <w:szCs w:val="20"/>
              </w:rPr>
            </w:pPr>
            <w:r>
              <w:rPr>
                <w:sz w:val="20"/>
                <w:szCs w:val="20"/>
              </w:rPr>
              <w:t xml:space="preserve">primijeniti etička načela u odnosima sa suradnicima i poslodavcem </w:t>
            </w:r>
          </w:p>
          <w:p w:rsidR="00A63919" w:rsidRDefault="00D24D34">
            <w:pPr>
              <w:numPr>
                <w:ilvl w:val="0"/>
                <w:numId w:val="106"/>
              </w:numPr>
              <w:spacing w:after="0" w:line="240" w:lineRule="auto"/>
              <w:ind w:left="295"/>
              <w:rPr>
                <w:sz w:val="20"/>
                <w:szCs w:val="20"/>
              </w:rPr>
            </w:pPr>
            <w:r>
              <w:rPr>
                <w:sz w:val="20"/>
                <w:szCs w:val="20"/>
              </w:rPr>
              <w:t xml:space="preserve">primijeniti etička načela, zakonsku regulativu i norme vezane uz specifične zahtjeve struke </w:t>
            </w:r>
          </w:p>
          <w:p w:rsidR="00A63919" w:rsidRDefault="00D24D34">
            <w:pPr>
              <w:numPr>
                <w:ilvl w:val="0"/>
                <w:numId w:val="39"/>
              </w:numPr>
              <w:pBdr>
                <w:top w:val="nil"/>
                <w:left w:val="nil"/>
                <w:bottom w:val="nil"/>
                <w:right w:val="nil"/>
                <w:between w:val="nil"/>
              </w:pBdr>
              <w:tabs>
                <w:tab w:val="left" w:pos="2820"/>
              </w:tabs>
              <w:spacing w:after="0" w:line="240" w:lineRule="auto"/>
              <w:ind w:left="340"/>
              <w:rPr>
                <w:color w:val="000000"/>
                <w:sz w:val="20"/>
                <w:szCs w:val="20"/>
              </w:rPr>
            </w:pPr>
            <w:r>
              <w:rPr>
                <w:color w:val="000000"/>
                <w:sz w:val="20"/>
                <w:szCs w:val="20"/>
              </w:rPr>
              <w:lastRenderedPageBreak/>
              <w:t>koristiti i valorizirati znanstvenu i stručnu literaturu u svrhu cjeloživotnog učenja i unapređenja struke</w:t>
            </w:r>
          </w:p>
        </w:tc>
      </w:tr>
      <w:tr w:rsidR="00A63919">
        <w:tc>
          <w:tcPr>
            <w:tcW w:w="2621" w:type="dxa"/>
            <w:tcBorders>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color w:val="000000"/>
                <w:sz w:val="20"/>
                <w:szCs w:val="20"/>
              </w:rPr>
            </w:pPr>
            <w:r>
              <w:rPr>
                <w:color w:val="000000"/>
                <w:sz w:val="20"/>
                <w:szCs w:val="20"/>
              </w:rPr>
              <w:lastRenderedPageBreak/>
              <w:t xml:space="preserve">Očekivani ishodi učenja na razini kolegija (3-10 ishoda učenja) </w:t>
            </w:r>
          </w:p>
        </w:tc>
        <w:tc>
          <w:tcPr>
            <w:tcW w:w="7815" w:type="dxa"/>
            <w:gridSpan w:val="13"/>
            <w:tcBorders>
              <w:right w:val="single" w:sz="12" w:space="0" w:color="000000"/>
            </w:tcBorders>
            <w:vAlign w:val="center"/>
          </w:tcPr>
          <w:p w:rsidR="00A63919" w:rsidRDefault="00D24D34">
            <w:pPr>
              <w:numPr>
                <w:ilvl w:val="0"/>
                <w:numId w:val="40"/>
              </w:numPr>
              <w:pBdr>
                <w:top w:val="nil"/>
                <w:left w:val="nil"/>
                <w:bottom w:val="nil"/>
                <w:right w:val="nil"/>
                <w:between w:val="nil"/>
              </w:pBdr>
              <w:shd w:val="clear" w:color="auto" w:fill="FFFFFF"/>
              <w:spacing w:after="0" w:line="240" w:lineRule="auto"/>
              <w:ind w:left="334" w:hanging="357"/>
              <w:rPr>
                <w:color w:val="000000"/>
                <w:sz w:val="20"/>
                <w:szCs w:val="20"/>
              </w:rPr>
            </w:pPr>
            <w:r>
              <w:rPr>
                <w:color w:val="000000"/>
                <w:sz w:val="20"/>
                <w:szCs w:val="20"/>
              </w:rPr>
              <w:t>povezati fizikalna svojstva čvrstih masti i postupke proizvodnje modificiranih masti</w:t>
            </w:r>
          </w:p>
          <w:p w:rsidR="00A63919" w:rsidRDefault="00D24D34">
            <w:pPr>
              <w:numPr>
                <w:ilvl w:val="0"/>
                <w:numId w:val="40"/>
              </w:numPr>
              <w:pBdr>
                <w:top w:val="nil"/>
                <w:left w:val="nil"/>
                <w:bottom w:val="nil"/>
                <w:right w:val="nil"/>
                <w:between w:val="nil"/>
              </w:pBdr>
              <w:shd w:val="clear" w:color="auto" w:fill="FFFFFF"/>
              <w:spacing w:after="0" w:line="240" w:lineRule="auto"/>
              <w:ind w:left="334" w:hanging="357"/>
              <w:rPr>
                <w:color w:val="000000"/>
                <w:sz w:val="20"/>
                <w:szCs w:val="20"/>
              </w:rPr>
            </w:pPr>
            <w:r>
              <w:rPr>
                <w:color w:val="000000"/>
                <w:sz w:val="20"/>
                <w:szCs w:val="20"/>
              </w:rPr>
              <w:t>razlikovati postupke za proizvodnju modificiranih masti</w:t>
            </w:r>
          </w:p>
          <w:p w:rsidR="00A63919" w:rsidRDefault="00D24D34">
            <w:pPr>
              <w:numPr>
                <w:ilvl w:val="0"/>
                <w:numId w:val="40"/>
              </w:numPr>
              <w:pBdr>
                <w:top w:val="nil"/>
                <w:left w:val="nil"/>
                <w:bottom w:val="nil"/>
                <w:right w:val="nil"/>
                <w:between w:val="nil"/>
              </w:pBdr>
              <w:shd w:val="clear" w:color="auto" w:fill="FFFFFF"/>
              <w:spacing w:after="0" w:line="240" w:lineRule="auto"/>
              <w:ind w:left="334" w:hanging="357"/>
              <w:rPr>
                <w:color w:val="000000"/>
                <w:sz w:val="20"/>
                <w:szCs w:val="20"/>
              </w:rPr>
            </w:pPr>
            <w:r>
              <w:rPr>
                <w:color w:val="000000"/>
                <w:sz w:val="20"/>
                <w:szCs w:val="20"/>
              </w:rPr>
              <w:t>predložiti primjenu modificiranih masti pri proizvodnji različitih prehrambenih proizvoda</w:t>
            </w:r>
          </w:p>
          <w:p w:rsidR="00A63919" w:rsidRDefault="00D24D34">
            <w:pPr>
              <w:numPr>
                <w:ilvl w:val="0"/>
                <w:numId w:val="40"/>
              </w:numPr>
              <w:pBdr>
                <w:top w:val="nil"/>
                <w:left w:val="nil"/>
                <w:bottom w:val="nil"/>
                <w:right w:val="nil"/>
                <w:between w:val="nil"/>
              </w:pBdr>
              <w:shd w:val="clear" w:color="auto" w:fill="FFFFFF"/>
              <w:spacing w:after="0" w:line="240" w:lineRule="auto"/>
              <w:ind w:left="334" w:hanging="357"/>
              <w:rPr>
                <w:color w:val="000000"/>
                <w:sz w:val="20"/>
                <w:szCs w:val="20"/>
              </w:rPr>
            </w:pPr>
            <w:r>
              <w:rPr>
                <w:color w:val="000000"/>
                <w:sz w:val="20"/>
                <w:szCs w:val="20"/>
              </w:rPr>
              <w:t>prikupiti i interpretirati relevantne podatke iz područja proizvodnje i primjene modificiranih masti</w:t>
            </w:r>
          </w:p>
          <w:p w:rsidR="00A63919" w:rsidRDefault="00D24D34">
            <w:pPr>
              <w:numPr>
                <w:ilvl w:val="0"/>
                <w:numId w:val="40"/>
              </w:numPr>
              <w:pBdr>
                <w:top w:val="nil"/>
                <w:left w:val="nil"/>
                <w:bottom w:val="nil"/>
                <w:right w:val="nil"/>
                <w:between w:val="nil"/>
              </w:pBdr>
              <w:shd w:val="clear" w:color="auto" w:fill="FFFFFF"/>
              <w:spacing w:after="0" w:line="240" w:lineRule="auto"/>
              <w:ind w:left="334" w:hanging="357"/>
            </w:pPr>
            <w:r>
              <w:rPr>
                <w:color w:val="000000"/>
                <w:sz w:val="20"/>
                <w:szCs w:val="20"/>
              </w:rPr>
              <w:t>sudjelovati u radu tima koji se bavi proizvodnjom i/ili valorizacijom modificiranih masti</w:t>
            </w:r>
          </w:p>
        </w:tc>
      </w:tr>
      <w:tr w:rsidR="00A63919">
        <w:tc>
          <w:tcPr>
            <w:tcW w:w="2621" w:type="dxa"/>
            <w:tcBorders>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color w:val="000000"/>
                <w:sz w:val="20"/>
                <w:szCs w:val="20"/>
              </w:rPr>
            </w:pPr>
            <w:r>
              <w:rPr>
                <w:color w:val="000000"/>
                <w:sz w:val="20"/>
                <w:szCs w:val="20"/>
              </w:rPr>
              <w:t xml:space="preserve">Opis sadržaja kolegija </w:t>
            </w:r>
          </w:p>
          <w:p w:rsidR="00A63919" w:rsidRDefault="00A63919">
            <w:pPr>
              <w:tabs>
                <w:tab w:val="left" w:pos="2820"/>
              </w:tabs>
              <w:spacing w:after="0" w:line="240" w:lineRule="auto"/>
              <w:ind w:left="360"/>
              <w:rPr>
                <w:color w:val="000000"/>
                <w:sz w:val="20"/>
                <w:szCs w:val="20"/>
              </w:rPr>
            </w:pPr>
          </w:p>
        </w:tc>
        <w:tc>
          <w:tcPr>
            <w:tcW w:w="7815" w:type="dxa"/>
            <w:gridSpan w:val="13"/>
            <w:tcBorders>
              <w:right w:val="single" w:sz="12" w:space="0" w:color="000000"/>
            </w:tcBorders>
            <w:vAlign w:val="center"/>
          </w:tcPr>
          <w:p w:rsidR="00A63919" w:rsidRDefault="00D24D34">
            <w:pPr>
              <w:numPr>
                <w:ilvl w:val="0"/>
                <w:numId w:val="36"/>
              </w:numPr>
              <w:pBdr>
                <w:top w:val="nil"/>
                <w:left w:val="nil"/>
                <w:bottom w:val="nil"/>
                <w:right w:val="nil"/>
                <w:between w:val="nil"/>
              </w:pBdr>
              <w:tabs>
                <w:tab w:val="left" w:pos="295"/>
              </w:tabs>
              <w:spacing w:after="0" w:line="240" w:lineRule="auto"/>
              <w:ind w:left="295" w:hanging="345"/>
              <w:rPr>
                <w:color w:val="000000"/>
                <w:sz w:val="20"/>
                <w:szCs w:val="20"/>
              </w:rPr>
            </w:pPr>
            <w:r>
              <w:rPr>
                <w:color w:val="000000"/>
                <w:sz w:val="20"/>
                <w:szCs w:val="20"/>
              </w:rPr>
              <w:t>struktura triglicerida i kristalizacija masti</w:t>
            </w:r>
          </w:p>
          <w:p w:rsidR="00A63919" w:rsidRDefault="00D24D34">
            <w:pPr>
              <w:numPr>
                <w:ilvl w:val="0"/>
                <w:numId w:val="36"/>
              </w:numPr>
              <w:tabs>
                <w:tab w:val="left" w:pos="295"/>
                <w:tab w:val="left" w:pos="2820"/>
              </w:tabs>
              <w:spacing w:after="0" w:line="240" w:lineRule="auto"/>
              <w:ind w:left="295" w:hanging="345"/>
              <w:rPr>
                <w:sz w:val="20"/>
                <w:szCs w:val="20"/>
              </w:rPr>
            </w:pPr>
            <w:r>
              <w:rPr>
                <w:sz w:val="20"/>
                <w:szCs w:val="20"/>
              </w:rPr>
              <w:t>fizikalna svojstva čvrstih masti</w:t>
            </w:r>
          </w:p>
          <w:p w:rsidR="00A63919" w:rsidRDefault="00D24D34">
            <w:pPr>
              <w:numPr>
                <w:ilvl w:val="0"/>
                <w:numId w:val="36"/>
              </w:numPr>
              <w:tabs>
                <w:tab w:val="left" w:pos="295"/>
                <w:tab w:val="left" w:pos="2820"/>
              </w:tabs>
              <w:spacing w:after="0" w:line="240" w:lineRule="auto"/>
              <w:ind w:left="295" w:hanging="345"/>
              <w:rPr>
                <w:sz w:val="20"/>
                <w:szCs w:val="20"/>
              </w:rPr>
            </w:pPr>
            <w:r>
              <w:rPr>
                <w:sz w:val="20"/>
                <w:szCs w:val="20"/>
              </w:rPr>
              <w:t>procesi modifikacije masti i ulja – hidrogenacija, frakciona kristalizacija, interesterifikacija</w:t>
            </w:r>
          </w:p>
          <w:p w:rsidR="00A63919" w:rsidRDefault="00D24D34">
            <w:pPr>
              <w:numPr>
                <w:ilvl w:val="0"/>
                <w:numId w:val="36"/>
              </w:numPr>
              <w:tabs>
                <w:tab w:val="left" w:pos="295"/>
                <w:tab w:val="left" w:pos="2820"/>
              </w:tabs>
              <w:spacing w:after="0" w:line="240" w:lineRule="auto"/>
              <w:ind w:left="295" w:hanging="345"/>
              <w:rPr>
                <w:sz w:val="20"/>
                <w:szCs w:val="20"/>
              </w:rPr>
            </w:pPr>
            <w:r>
              <w:rPr>
                <w:sz w:val="20"/>
                <w:szCs w:val="20"/>
              </w:rPr>
              <w:t>primjena procesa modificiranja pri pripremi čvrste faze masti za proizvodnju prehrambenih proizvoda (npr. margarina, i šorteninga)</w:t>
            </w:r>
          </w:p>
          <w:p w:rsidR="00A63919" w:rsidRDefault="00D24D34">
            <w:pPr>
              <w:numPr>
                <w:ilvl w:val="0"/>
                <w:numId w:val="36"/>
              </w:numPr>
              <w:tabs>
                <w:tab w:val="left" w:pos="295"/>
              </w:tabs>
              <w:spacing w:after="0" w:line="240" w:lineRule="auto"/>
              <w:ind w:left="295" w:hanging="345"/>
              <w:rPr>
                <w:sz w:val="20"/>
                <w:szCs w:val="20"/>
              </w:rPr>
            </w:pPr>
            <w:r>
              <w:rPr>
                <w:sz w:val="20"/>
                <w:szCs w:val="20"/>
              </w:rPr>
              <w:t>laboratorijske vježbe modifikacije masti i određivanja fizikalnih svojstava čvrstih masti</w:t>
            </w:r>
          </w:p>
          <w:p w:rsidR="00A63919" w:rsidRDefault="00D24D34">
            <w:pPr>
              <w:numPr>
                <w:ilvl w:val="0"/>
                <w:numId w:val="36"/>
              </w:numPr>
              <w:tabs>
                <w:tab w:val="left" w:pos="295"/>
              </w:tabs>
              <w:spacing w:after="0" w:line="240" w:lineRule="auto"/>
              <w:ind w:left="295" w:hanging="345"/>
              <w:rPr>
                <w:sz w:val="20"/>
                <w:szCs w:val="20"/>
              </w:rPr>
            </w:pPr>
            <w:r>
              <w:rPr>
                <w:sz w:val="20"/>
                <w:szCs w:val="20"/>
              </w:rPr>
              <w:t>industrijske vježbe u pogonu za proizvodnju margarina</w:t>
            </w:r>
          </w:p>
        </w:tc>
      </w:tr>
      <w:tr w:rsidR="00A63919">
        <w:trPr>
          <w:trHeight w:val="349"/>
        </w:trPr>
        <w:tc>
          <w:tcPr>
            <w:tcW w:w="2621" w:type="dxa"/>
            <w:vMerge w:val="restart"/>
            <w:tcBorders>
              <w:lef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color w:val="000000"/>
                <w:sz w:val="20"/>
                <w:szCs w:val="20"/>
              </w:rPr>
            </w:pPr>
            <w:r>
              <w:rPr>
                <w:color w:val="000000"/>
                <w:sz w:val="20"/>
                <w:szCs w:val="20"/>
              </w:rPr>
              <w:t>Vrste izvođenja nastave:</w:t>
            </w:r>
          </w:p>
        </w:tc>
        <w:tc>
          <w:tcPr>
            <w:tcW w:w="2753"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54"/>
                <w:id w:val="55015009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255"/>
                <w:id w:val="-779105951"/>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256"/>
                <w:id w:val="154335965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257"/>
                <w:id w:val="-28602700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258"/>
                <w:id w:val="1124992416"/>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D24D34">
            <w:pPr>
              <w:tabs>
                <w:tab w:val="left" w:pos="2820"/>
              </w:tabs>
              <w:spacing w:after="0" w:line="240" w:lineRule="auto"/>
              <w:rPr>
                <w:sz w:val="20"/>
                <w:szCs w:val="20"/>
              </w:rPr>
            </w:pPr>
            <w:r>
              <w:rPr>
                <w:rFonts w:ascii="MS Gothic" w:eastAsia="MS Gothic" w:hAnsi="MS Gothic" w:cs="MS Gothic"/>
                <w:sz w:val="20"/>
                <w:szCs w:val="20"/>
              </w:rPr>
              <w:t>☒</w:t>
            </w:r>
            <w:r>
              <w:rPr>
                <w:sz w:val="20"/>
                <w:szCs w:val="20"/>
              </w:rPr>
              <w:t xml:space="preserve"> terenska nastava</w:t>
            </w:r>
          </w:p>
        </w:tc>
        <w:tc>
          <w:tcPr>
            <w:tcW w:w="2461" w:type="dxa"/>
            <w:gridSpan w:val="5"/>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59"/>
                <w:id w:val="-48470470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260"/>
                <w:id w:val="72452129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261"/>
                <w:id w:val="-84222520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262"/>
                <w:id w:val="-201262694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263"/>
                <w:id w:val="-810515817"/>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01" w:type="dxa"/>
            <w:gridSpan w:val="5"/>
            <w:tcBorders>
              <w:right w:val="single" w:sz="12" w:space="0" w:color="000000"/>
            </w:tcBorders>
            <w:shd w:val="clear" w:color="auto" w:fill="00A0DC"/>
            <w:vAlign w:val="center"/>
          </w:tcPr>
          <w:p w:rsidR="00A63919" w:rsidRDefault="00D24D34">
            <w:pPr>
              <w:numPr>
                <w:ilvl w:val="1"/>
                <w:numId w:val="45"/>
              </w:numPr>
              <w:tabs>
                <w:tab w:val="left" w:pos="2820"/>
              </w:tabs>
              <w:spacing w:after="0" w:line="240" w:lineRule="auto"/>
              <w:rPr>
                <w:sz w:val="20"/>
                <w:szCs w:val="20"/>
              </w:rPr>
            </w:pPr>
            <w:r>
              <w:rPr>
                <w:color w:val="000000"/>
                <w:sz w:val="20"/>
                <w:szCs w:val="20"/>
              </w:rPr>
              <w:t>Komentari:</w:t>
            </w:r>
          </w:p>
        </w:tc>
      </w:tr>
      <w:tr w:rsidR="00A63919">
        <w:trPr>
          <w:trHeight w:val="577"/>
        </w:trPr>
        <w:tc>
          <w:tcPr>
            <w:tcW w:w="262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3"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1"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01"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7"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66"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5"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72"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24"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595"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11" w:type="dxa"/>
            <w:tcBorders>
              <w:top w:val="single" w:sz="12" w:space="0" w:color="000000"/>
              <w:left w:val="single" w:sz="4" w:space="0" w:color="000000"/>
              <w:right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66"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65"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72"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24" w:type="dxa"/>
            <w:gridSpan w:val="2"/>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rFonts w:ascii="Arial" w:eastAsia="Arial" w:hAnsi="Arial" w:cs="Arial"/>
                <w:b/>
                <w:bCs/>
                <w:color w:val="000000"/>
                <w:sz w:val="20"/>
                <w:szCs w:val="20"/>
              </w:rPr>
              <w:t xml:space="preserve"> </w:t>
            </w:r>
          </w:p>
        </w:tc>
        <w:tc>
          <w:tcPr>
            <w:tcW w:w="1595"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11" w:type="dxa"/>
            <w:tcBorders>
              <w:left w:val="single" w:sz="4" w:space="0" w:color="000000"/>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right w:val="single" w:sz="12" w:space="0" w:color="000000"/>
            </w:tcBorders>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66"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 xml:space="preserve"> </w:t>
            </w:r>
          </w:p>
        </w:tc>
        <w:tc>
          <w:tcPr>
            <w:tcW w:w="1365"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24"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595"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511"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495"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7" w:type="dxa"/>
            <w:tcBorders>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4" w:type="dxa"/>
            <w:gridSpan w:val="2"/>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95" w:type="dxa"/>
            <w:gridSpan w:val="3"/>
            <w:tcBorders>
              <w:left w:val="single" w:sz="8" w:space="0" w:color="000000"/>
              <w:bottom w:val="single" w:sz="12"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06" w:type="dxa"/>
            <w:gridSpan w:val="2"/>
            <w:tcBorders>
              <w:left w:val="single" w:sz="8" w:space="0" w:color="000000"/>
              <w:bottom w:val="single" w:sz="12"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5" w:type="dxa"/>
            <w:gridSpan w:val="13"/>
            <w:tcBorders>
              <w:bottom w:val="single" w:sz="12" w:space="0" w:color="000000"/>
              <w:right w:val="single" w:sz="12" w:space="0" w:color="000000"/>
            </w:tcBorders>
            <w:vAlign w:val="center"/>
          </w:tcPr>
          <w:p w:rsidR="00A63919" w:rsidRDefault="00D24D34">
            <w:pPr>
              <w:spacing w:after="0" w:line="240" w:lineRule="auto"/>
              <w:rPr>
                <w:b/>
                <w:bCs/>
                <w:sz w:val="20"/>
                <w:szCs w:val="20"/>
              </w:rPr>
            </w:pPr>
            <w:r>
              <w:rPr>
                <w:sz w:val="20"/>
                <w:szCs w:val="20"/>
              </w:rPr>
              <w:t>Student mora položiti pismeni ispit a ocjenjuju se i predani referati nakon završenih vježbi te izvještaj sa seminara. Ukupna ocjena predstavlja srednju vrijednost ocjene vježbi, seminara i pismenog ispita.</w:t>
            </w:r>
          </w:p>
          <w:p w:rsidR="00A63919" w:rsidRDefault="00D24D34">
            <w:pPr>
              <w:spacing w:after="0" w:line="240" w:lineRule="auto"/>
              <w:rPr>
                <w:b/>
                <w:bCs/>
                <w:sz w:val="20"/>
                <w:szCs w:val="20"/>
              </w:rPr>
            </w:pPr>
            <w:r>
              <w:rPr>
                <w:b/>
                <w:bCs/>
                <w:sz w:val="20"/>
                <w:szCs w:val="20"/>
              </w:rPr>
              <w:t xml:space="preserve">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tabs>
                <w:tab w:val="left" w:pos="2820"/>
              </w:tabs>
              <w:spacing w:after="0" w:line="240" w:lineRule="auto"/>
              <w:rPr>
                <w:color w:val="000000"/>
                <w:sz w:val="20"/>
                <w:szCs w:val="20"/>
              </w:rPr>
            </w:pPr>
            <w:r>
              <w:rPr>
                <w:sz w:val="20"/>
                <w:szCs w:val="20"/>
              </w:rPr>
              <w:t>≥ 90 % izvrstan (5)</w:t>
            </w:r>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5"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07"/>
              </w:numPr>
              <w:pBdr>
                <w:top w:val="nil"/>
                <w:left w:val="nil"/>
                <w:bottom w:val="nil"/>
                <w:right w:val="nil"/>
                <w:between w:val="nil"/>
              </w:pBdr>
              <w:tabs>
                <w:tab w:val="left" w:pos="1036"/>
              </w:tabs>
              <w:spacing w:after="0" w:line="240" w:lineRule="auto"/>
              <w:ind w:left="226" w:hanging="226"/>
              <w:rPr>
                <w:color w:val="000000"/>
                <w:sz w:val="20"/>
                <w:szCs w:val="20"/>
              </w:rPr>
            </w:pPr>
            <w:r>
              <w:rPr>
                <w:color w:val="000000"/>
                <w:sz w:val="20"/>
                <w:szCs w:val="20"/>
              </w:rPr>
              <w:t>položiti ulazni kolokvij na vježbama, predati referate iz vježbi te izvještaj sa seminara koji su napisani u skladu s uputama koje dobije na uvodnom satu</w:t>
            </w:r>
          </w:p>
          <w:p w:rsidR="00A63919" w:rsidRDefault="00D24D34">
            <w:pPr>
              <w:numPr>
                <w:ilvl w:val="0"/>
                <w:numId w:val="37"/>
              </w:numPr>
              <w:pBdr>
                <w:top w:val="nil"/>
                <w:left w:val="nil"/>
                <w:bottom w:val="nil"/>
                <w:right w:val="nil"/>
                <w:between w:val="nil"/>
              </w:pBdr>
              <w:tabs>
                <w:tab w:val="left" w:pos="1036"/>
                <w:tab w:val="left" w:pos="2820"/>
              </w:tabs>
              <w:spacing w:after="0" w:line="240" w:lineRule="auto"/>
              <w:ind w:left="226" w:hanging="226"/>
              <w:rPr>
                <w:color w:val="000000"/>
                <w:sz w:val="20"/>
                <w:szCs w:val="20"/>
              </w:rPr>
            </w:pPr>
            <w:r>
              <w:rPr>
                <w:color w:val="000000"/>
                <w:sz w:val="20"/>
                <w:szCs w:val="20"/>
              </w:rPr>
              <w:t>položiti pismeni ispit</w:t>
            </w:r>
          </w:p>
        </w:tc>
      </w:tr>
      <w:tr w:rsidR="00A63919">
        <w:tc>
          <w:tcPr>
            <w:tcW w:w="262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0"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8" w:type="dxa"/>
            <w:gridSpan w:val="3"/>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7"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0" w:type="dxa"/>
            <w:gridSpan w:val="7"/>
            <w:tcBorders>
              <w:right w:val="single" w:sz="8" w:space="0" w:color="000000"/>
            </w:tcBorders>
            <w:shd w:val="clear" w:color="auto" w:fill="auto"/>
            <w:vAlign w:val="center"/>
          </w:tcPr>
          <w:p w:rsidR="00A63919" w:rsidRDefault="00D24D34">
            <w:pPr>
              <w:tabs>
                <w:tab w:val="left" w:pos="2820"/>
              </w:tabs>
              <w:spacing w:after="0" w:line="240" w:lineRule="auto"/>
              <w:rPr>
                <w:sz w:val="20"/>
                <w:szCs w:val="20"/>
                <w:highlight w:val="white"/>
              </w:rPr>
            </w:pPr>
            <w:r>
              <w:rPr>
                <w:sz w:val="20"/>
                <w:szCs w:val="20"/>
                <w:highlight w:val="white"/>
              </w:rPr>
              <w:t>Hamm, W., Hamilton, R.J., Calliauw, G. (2013) Edible Oil Processing, Wiley-Blackwell Ltd, Chichester; poglavlja 1.2;1.4; 4; 6 i 8.</w:t>
            </w:r>
          </w:p>
          <w:p w:rsidR="00A63919" w:rsidRDefault="00D24D34">
            <w:pPr>
              <w:tabs>
                <w:tab w:val="left" w:pos="2820"/>
              </w:tabs>
              <w:spacing w:after="0" w:line="240" w:lineRule="auto"/>
              <w:rPr>
                <w:color w:val="000000"/>
                <w:sz w:val="20"/>
                <w:szCs w:val="20"/>
              </w:rPr>
            </w:pPr>
            <w:r>
              <w:rPr>
                <w:color w:val="000000"/>
                <w:sz w:val="20"/>
                <w:szCs w:val="20"/>
              </w:rPr>
              <w:t>Kraljić, K. (2021) Materijali za predavanja i vježbe</w:t>
            </w:r>
          </w:p>
        </w:tc>
        <w:tc>
          <w:tcPr>
            <w:tcW w:w="1278"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517"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5"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62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2.13. Ispitni rokovi</w:t>
            </w:r>
          </w:p>
        </w:tc>
        <w:tc>
          <w:tcPr>
            <w:tcW w:w="7815"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46">
              <w:r>
                <w:rPr>
                  <w:i/>
                  <w:iCs/>
                  <w:color w:val="0563C1"/>
                  <w:sz w:val="20"/>
                  <w:szCs w:val="20"/>
                  <w:u w:val="single"/>
                </w:rPr>
                <w:t>http://www.pbf.unizg.hr/studiji/ispitni_rokovi</w:t>
              </w:r>
            </w:hyperlink>
          </w:p>
        </w:tc>
      </w:tr>
      <w:tr w:rsidR="00A63919">
        <w:tc>
          <w:tcPr>
            <w:tcW w:w="262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5"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pPr>
    </w:p>
    <w:p w:rsidR="00A63919" w:rsidRDefault="00A63919">
      <w:pPr>
        <w:spacing w:after="0" w:line="240" w:lineRule="auto"/>
      </w:pPr>
    </w:p>
    <w:tbl>
      <w:tblPr>
        <w:tblStyle w:val="afc"/>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47">
              <w:r w:rsidR="00D24D34">
                <w:rPr>
                  <w:b/>
                  <w:bCs/>
                  <w:color w:val="0563C1"/>
                  <w:sz w:val="20"/>
                  <w:szCs w:val="20"/>
                  <w:u w:val="single"/>
                </w:rPr>
                <w:t>izv. prof. dr. sc. Mario Ščetar</w:t>
              </w:r>
            </w:hyperlink>
          </w:p>
          <w:p w:rsidR="00A63919" w:rsidRDefault="00727603">
            <w:pPr>
              <w:tabs>
                <w:tab w:val="left" w:pos="2820"/>
              </w:tabs>
              <w:spacing w:after="0" w:line="240" w:lineRule="auto"/>
              <w:rPr>
                <w:b/>
                <w:bCs/>
                <w:sz w:val="20"/>
                <w:szCs w:val="20"/>
              </w:rPr>
            </w:pPr>
            <w:hyperlink r:id="rId148">
              <w:r w:rsidR="00D24D34">
                <w:rPr>
                  <w:color w:val="0563C1"/>
                  <w:sz w:val="20"/>
                  <w:szCs w:val="20"/>
                  <w:u w:val="single"/>
                </w:rPr>
                <w:t>izv. prof. dr. sc. Mia Kurek</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Trajnost upakiranih proizvoda</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239620</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15 + 0 + 15 + 0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0 %</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PBF: Predavanja, seminari i seminarska izlaganja studenata (P5) </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 i engleski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 xml:space="preserve"> Cilj kolegija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numPr>
                <w:ilvl w:val="0"/>
                <w:numId w:val="16"/>
              </w:numPr>
              <w:spacing w:after="0" w:line="240" w:lineRule="auto"/>
              <w:ind w:left="368"/>
              <w:rPr>
                <w:sz w:val="20"/>
                <w:szCs w:val="20"/>
              </w:rPr>
            </w:pPr>
            <w:r>
              <w:rPr>
                <w:sz w:val="20"/>
                <w:szCs w:val="20"/>
              </w:rPr>
              <w:t>provoditi odabir i nabavu sirovine i ambalaže te kontrolu kvalitete sirovine i proizvoda</w:t>
            </w:r>
          </w:p>
          <w:p w:rsidR="00A63919" w:rsidRDefault="00D24D34">
            <w:pPr>
              <w:numPr>
                <w:ilvl w:val="0"/>
                <w:numId w:val="16"/>
              </w:numPr>
              <w:spacing w:after="0" w:line="240" w:lineRule="auto"/>
              <w:ind w:left="368"/>
              <w:rPr>
                <w:sz w:val="20"/>
                <w:szCs w:val="20"/>
              </w:rPr>
            </w:pPr>
            <w:r>
              <w:rPr>
                <w:sz w:val="20"/>
                <w:szCs w:val="20"/>
              </w:rPr>
              <w:t>nadzirati i voditi sustav upravljanja kvalitetom za proizvodne procese prehrambene</w:t>
            </w:r>
          </w:p>
          <w:p w:rsidR="00A63919" w:rsidRDefault="00D24D34">
            <w:pPr>
              <w:numPr>
                <w:ilvl w:val="0"/>
                <w:numId w:val="16"/>
              </w:numPr>
              <w:spacing w:after="0" w:line="240" w:lineRule="auto"/>
              <w:ind w:left="368"/>
              <w:rPr>
                <w:sz w:val="20"/>
                <w:szCs w:val="20"/>
              </w:rPr>
            </w:pPr>
            <w:r>
              <w:rPr>
                <w:sz w:val="20"/>
                <w:szCs w:val="20"/>
              </w:rPr>
              <w:t>provoditi stručne poslove visokog stupnja složenosti u mikrobiološkim i fizikalno kemijskim kontrolnim i razvojnim laboratorijima prehrambene industrije</w:t>
            </w:r>
          </w:p>
          <w:p w:rsidR="00A63919" w:rsidRDefault="00D24D34">
            <w:pPr>
              <w:numPr>
                <w:ilvl w:val="0"/>
                <w:numId w:val="16"/>
              </w:numPr>
              <w:spacing w:after="0" w:line="240" w:lineRule="auto"/>
              <w:ind w:left="368"/>
              <w:rPr>
                <w:sz w:val="20"/>
                <w:szCs w:val="20"/>
              </w:rPr>
            </w:pPr>
            <w:r>
              <w:rPr>
                <w:sz w:val="20"/>
                <w:szCs w:val="20"/>
              </w:rPr>
              <w:t>definirati načela i strategiju kvalitete proizvoda, organizirati i upravljati sustavom kvalitete u prehrambenoj industriji</w:t>
            </w:r>
          </w:p>
          <w:p w:rsidR="00A63919" w:rsidRDefault="00D24D34">
            <w:pPr>
              <w:numPr>
                <w:ilvl w:val="0"/>
                <w:numId w:val="16"/>
              </w:numPr>
              <w:spacing w:after="0" w:line="240" w:lineRule="auto"/>
              <w:ind w:left="368"/>
              <w:rPr>
                <w:sz w:val="20"/>
                <w:szCs w:val="20"/>
              </w:rPr>
            </w:pPr>
            <w:r>
              <w:rPr>
                <w:sz w:val="20"/>
                <w:szCs w:val="20"/>
              </w:rPr>
              <w:t>primijeniti etička načela, zakonsku regulativu i norme vezane uz specifične zahtjeve struke</w:t>
            </w:r>
          </w:p>
          <w:p w:rsidR="00A63919" w:rsidRDefault="00D24D34">
            <w:pPr>
              <w:numPr>
                <w:ilvl w:val="0"/>
                <w:numId w:val="16"/>
              </w:numPr>
              <w:tabs>
                <w:tab w:val="left" w:pos="2820"/>
              </w:tabs>
              <w:spacing w:after="0" w:line="240" w:lineRule="auto"/>
              <w:ind w:left="368"/>
              <w:rPr>
                <w:sz w:val="20"/>
                <w:szCs w:val="20"/>
              </w:rPr>
            </w:pPr>
            <w:r>
              <w:rPr>
                <w:sz w:val="20"/>
                <w:szCs w:val="20"/>
              </w:rPr>
              <w:t>koristiti i valorizirati znanstvenu i stručnu literaturu u svrhu cjeloživotnog učenja i unapređenja struke</w:t>
            </w:r>
          </w:p>
          <w:p w:rsidR="00A63919" w:rsidRDefault="00A63919">
            <w:pPr>
              <w:tabs>
                <w:tab w:val="left" w:pos="2820"/>
              </w:tabs>
              <w:spacing w:after="0" w:line="240" w:lineRule="auto"/>
              <w:ind w:left="226"/>
              <w:rPr>
                <w:sz w:val="20"/>
                <w:szCs w:val="20"/>
              </w:rPr>
            </w:pP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numPr>
                <w:ilvl w:val="0"/>
                <w:numId w:val="16"/>
              </w:numPr>
              <w:spacing w:after="0" w:line="240" w:lineRule="auto"/>
              <w:ind w:left="368"/>
              <w:rPr>
                <w:sz w:val="20"/>
                <w:szCs w:val="20"/>
              </w:rPr>
            </w:pPr>
            <w:r>
              <w:rPr>
                <w:sz w:val="20"/>
                <w:szCs w:val="20"/>
              </w:rPr>
              <w:t>objasniti utjecaj ambalaže i metode pakiranja na rok valjanosti hrane</w:t>
            </w:r>
          </w:p>
          <w:p w:rsidR="00A63919" w:rsidRDefault="00D24D34">
            <w:pPr>
              <w:numPr>
                <w:ilvl w:val="0"/>
                <w:numId w:val="16"/>
              </w:numPr>
              <w:spacing w:after="0" w:line="240" w:lineRule="auto"/>
              <w:ind w:left="368"/>
              <w:rPr>
                <w:sz w:val="20"/>
                <w:szCs w:val="20"/>
              </w:rPr>
            </w:pPr>
            <w:r>
              <w:rPr>
                <w:sz w:val="20"/>
                <w:szCs w:val="20"/>
              </w:rPr>
              <w:t>definirati barijerna svojstva ambalaže (propusnost na plinove, vodenu paru) i njihov utjecaj na degradaciju upakiranog proizvoda</w:t>
            </w:r>
          </w:p>
          <w:p w:rsidR="00A63919" w:rsidRDefault="00D24D34">
            <w:pPr>
              <w:numPr>
                <w:ilvl w:val="0"/>
                <w:numId w:val="16"/>
              </w:numPr>
              <w:spacing w:after="0" w:line="240" w:lineRule="auto"/>
              <w:ind w:left="368"/>
              <w:rPr>
                <w:sz w:val="20"/>
                <w:szCs w:val="20"/>
              </w:rPr>
            </w:pPr>
            <w:r>
              <w:rPr>
                <w:sz w:val="20"/>
                <w:szCs w:val="20"/>
              </w:rPr>
              <w:t>definirati vanjske čimbenike i njihov utjecaj na trajnost upakiranog proizvoda</w:t>
            </w:r>
          </w:p>
          <w:p w:rsidR="00A63919" w:rsidRDefault="00D24D34">
            <w:pPr>
              <w:numPr>
                <w:ilvl w:val="0"/>
                <w:numId w:val="16"/>
              </w:numPr>
              <w:spacing w:after="0" w:line="240" w:lineRule="auto"/>
              <w:ind w:left="368"/>
              <w:rPr>
                <w:sz w:val="20"/>
                <w:szCs w:val="20"/>
              </w:rPr>
            </w:pPr>
            <w:r>
              <w:rPr>
                <w:sz w:val="20"/>
                <w:szCs w:val="20"/>
              </w:rPr>
              <w:t>argumentirati odabir testa trajnosti i primjenjivost s obzirom na upakirani prehrambeni proizvod</w:t>
            </w:r>
          </w:p>
          <w:p w:rsidR="00A63919" w:rsidRDefault="00D24D34">
            <w:pPr>
              <w:numPr>
                <w:ilvl w:val="0"/>
                <w:numId w:val="16"/>
              </w:numPr>
              <w:spacing w:after="0" w:line="240" w:lineRule="auto"/>
              <w:ind w:left="368"/>
              <w:rPr>
                <w:sz w:val="20"/>
                <w:szCs w:val="20"/>
              </w:rPr>
            </w:pPr>
            <w:r>
              <w:rPr>
                <w:sz w:val="20"/>
                <w:szCs w:val="20"/>
              </w:rPr>
              <w:t>objasniti posljedice interakcije hrana-ambalaža i mogućnost dokazivanja navedene interakcije</w:t>
            </w:r>
          </w:p>
          <w:p w:rsidR="00A63919" w:rsidRDefault="00D24D34">
            <w:pPr>
              <w:numPr>
                <w:ilvl w:val="0"/>
                <w:numId w:val="16"/>
              </w:numPr>
              <w:spacing w:after="0" w:line="240" w:lineRule="auto"/>
              <w:ind w:left="368"/>
              <w:rPr>
                <w:sz w:val="20"/>
                <w:szCs w:val="20"/>
              </w:rPr>
            </w:pPr>
            <w:r>
              <w:rPr>
                <w:sz w:val="20"/>
                <w:szCs w:val="20"/>
              </w:rPr>
              <w:t>prepoznati i objasniti poželjne i nepoželjne karakteristike na rok trajnosti određene ambalaže za pakiranje prehrambenog proizvoda</w:t>
            </w:r>
          </w:p>
          <w:p w:rsidR="00A63919" w:rsidRDefault="00D24D34">
            <w:pPr>
              <w:numPr>
                <w:ilvl w:val="0"/>
                <w:numId w:val="16"/>
              </w:numPr>
              <w:spacing w:after="0" w:line="240" w:lineRule="auto"/>
              <w:ind w:left="368"/>
              <w:rPr>
                <w:sz w:val="20"/>
                <w:szCs w:val="20"/>
              </w:rPr>
            </w:pPr>
            <w:r>
              <w:rPr>
                <w:sz w:val="20"/>
                <w:szCs w:val="20"/>
              </w:rPr>
              <w:t>prezentirati i objasniti protokol određivanja trajnosti odabranog prehrambenog proizvoda u odgovarajućoj (adekvatnoj) ambalaži</w:t>
            </w:r>
          </w:p>
          <w:p w:rsidR="00A63919" w:rsidRDefault="00D24D34">
            <w:pPr>
              <w:numPr>
                <w:ilvl w:val="0"/>
                <w:numId w:val="16"/>
              </w:numPr>
              <w:spacing w:after="0" w:line="240" w:lineRule="auto"/>
              <w:ind w:left="368"/>
              <w:rPr>
                <w:sz w:val="20"/>
                <w:szCs w:val="20"/>
              </w:rPr>
            </w:pPr>
            <w:r>
              <w:rPr>
                <w:sz w:val="20"/>
                <w:szCs w:val="20"/>
              </w:rPr>
              <w:lastRenderedPageBreak/>
              <w:t>objasniti i argumentirati mogućnosti povećanja roka valjanosti upakiranog proizvoda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ind w:left="226"/>
              <w:jc w:val="both"/>
              <w:rPr>
                <w:sz w:val="20"/>
                <w:szCs w:val="20"/>
              </w:rPr>
            </w:pPr>
            <w:r>
              <w:rPr>
                <w:b/>
                <w:bCs/>
                <w:color w:val="000000"/>
                <w:sz w:val="20"/>
                <w:szCs w:val="20"/>
              </w:rPr>
              <w:t>Predavanja:</w:t>
            </w:r>
            <w:r>
              <w:rPr>
                <w:color w:val="000000"/>
                <w:sz w:val="20"/>
                <w:szCs w:val="20"/>
              </w:rPr>
              <w:t xml:space="preserve"> </w:t>
            </w:r>
            <w:r>
              <w:rPr>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w:t>
            </w:r>
            <w:r>
              <w:rPr>
                <w:color w:val="000000"/>
                <w:sz w:val="20"/>
                <w:szCs w:val="20"/>
              </w:rPr>
              <w:t xml:space="preserve"> </w:t>
            </w:r>
            <w:r>
              <w:rPr>
                <w:b/>
                <w:bCs/>
                <w:color w:val="000000"/>
                <w:sz w:val="20"/>
                <w:szCs w:val="20"/>
                <w:highlight w:val="white"/>
              </w:rPr>
              <w:t>Seminari:</w:t>
            </w:r>
            <w:r>
              <w:rPr>
                <w:color w:val="000000"/>
                <w:sz w:val="20"/>
                <w:szCs w:val="20"/>
                <w:highlight w:val="white"/>
              </w:rPr>
              <w:t xml:space="preserve"> Trajnost prehrambenog proizvoda u ovisnosti u odabiru ambalaže, metode pakiranja i uvjeta čuvanja. Seminarska izlaganja studenata </w:t>
            </w:r>
            <w:r>
              <w:rPr>
                <w:color w:val="000000"/>
                <w:sz w:val="20"/>
                <w:szCs w:val="20"/>
              </w:rPr>
              <w:t>(prezentacije na odabranom prehrambenom proizvodu).</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64"/>
                <w:id w:val="-72337592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65"/>
                <w:id w:val="-8343307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66"/>
                <w:id w:val="138669457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67"/>
                <w:id w:val="204050307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68"/>
                <w:id w:val="185832493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69"/>
                <w:id w:val="35297902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70"/>
                <w:id w:val="-141694529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71"/>
                <w:id w:val="-35310177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272"/>
                <w:id w:val="97518834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273"/>
                <w:id w:val="65427946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74"/>
                <w:id w:val="-1408096644"/>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b/>
                <w:bCs/>
                <w:color w:val="000000"/>
                <w:sz w:val="20"/>
                <w:szCs w:val="20"/>
              </w:rPr>
            </w:pPr>
            <w:r>
              <w:rPr>
                <w:b/>
                <w:bCs/>
                <w:color w:val="000000"/>
                <w:sz w:val="20"/>
                <w:szCs w:val="20"/>
              </w:rPr>
              <w:t>1. Maksimalni broj bodova po vrstama aktivnosti:</w:t>
            </w:r>
          </w:p>
          <w:p w:rsidR="00A63919" w:rsidRDefault="00D24D34">
            <w:pPr>
              <w:spacing w:after="0" w:line="240" w:lineRule="auto"/>
              <w:rPr>
                <w:sz w:val="20"/>
                <w:szCs w:val="20"/>
              </w:rPr>
            </w:pPr>
            <w:r>
              <w:rPr>
                <w:sz w:val="20"/>
                <w:szCs w:val="20"/>
              </w:rPr>
              <w:t>1. pohađanje nastave</w:t>
            </w:r>
            <w:r>
              <w:rPr>
                <w:sz w:val="20"/>
                <w:szCs w:val="20"/>
              </w:rPr>
              <w:tab/>
              <w:t xml:space="preserve">   5 bodova</w:t>
            </w:r>
            <w:r>
              <w:rPr>
                <w:sz w:val="20"/>
                <w:szCs w:val="20"/>
              </w:rPr>
              <w:tab/>
            </w:r>
          </w:p>
          <w:p w:rsidR="00A63919" w:rsidRDefault="00D24D34">
            <w:pPr>
              <w:spacing w:after="0" w:line="240" w:lineRule="auto"/>
              <w:rPr>
                <w:sz w:val="20"/>
                <w:szCs w:val="20"/>
              </w:rPr>
            </w:pPr>
            <w:r>
              <w:rPr>
                <w:sz w:val="20"/>
                <w:szCs w:val="20"/>
              </w:rPr>
              <w:t>2. seminarsko izlaganje</w:t>
            </w:r>
            <w:r>
              <w:rPr>
                <w:sz w:val="20"/>
                <w:szCs w:val="20"/>
              </w:rPr>
              <w:tab/>
              <w:t xml:space="preserve">   50 bodova</w:t>
            </w:r>
            <w:r>
              <w:rPr>
                <w:sz w:val="20"/>
                <w:szCs w:val="20"/>
              </w:rPr>
              <w:tab/>
            </w:r>
          </w:p>
          <w:p w:rsidR="00A63919" w:rsidRDefault="00D24D34">
            <w:pPr>
              <w:spacing w:after="0" w:line="240" w:lineRule="auto"/>
              <w:rPr>
                <w:sz w:val="20"/>
                <w:szCs w:val="20"/>
                <w:u w:val="single"/>
              </w:rPr>
            </w:pPr>
            <w:r>
              <w:rPr>
                <w:sz w:val="20"/>
                <w:szCs w:val="20"/>
                <w:u w:val="single"/>
              </w:rPr>
              <w:t>3. usmeni ispit                        45 bodova</w:t>
            </w:r>
            <w:r>
              <w:rPr>
                <w:sz w:val="20"/>
                <w:szCs w:val="20"/>
                <w:u w:val="single"/>
              </w:rPr>
              <w:tab/>
            </w:r>
          </w:p>
          <w:p w:rsidR="00A63919" w:rsidRDefault="00D24D34">
            <w:pPr>
              <w:spacing w:after="0" w:line="240" w:lineRule="auto"/>
              <w:rPr>
                <w:sz w:val="20"/>
                <w:szCs w:val="20"/>
              </w:rPr>
            </w:pPr>
            <w:r>
              <w:rPr>
                <w:sz w:val="20"/>
                <w:szCs w:val="20"/>
              </w:rPr>
              <w:t>Ukupno                                 100 bodova</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2. Formiranje ocjene: </w:t>
            </w:r>
          </w:p>
          <w:p w:rsidR="00A63919" w:rsidRDefault="00D24D34">
            <w:pPr>
              <w:spacing w:after="0" w:line="240" w:lineRule="auto"/>
              <w:rPr>
                <w:sz w:val="20"/>
                <w:szCs w:val="20"/>
              </w:rPr>
            </w:pPr>
            <w:r>
              <w:rPr>
                <w:sz w:val="20"/>
                <w:szCs w:val="20"/>
              </w:rPr>
              <w:t>90 - 100 (izvrstan - 5)</w:t>
            </w:r>
          </w:p>
          <w:p w:rsidR="00A63919" w:rsidRDefault="00D24D34">
            <w:pPr>
              <w:spacing w:after="0" w:line="240" w:lineRule="auto"/>
              <w:rPr>
                <w:sz w:val="20"/>
                <w:szCs w:val="20"/>
              </w:rPr>
            </w:pPr>
            <w:r>
              <w:rPr>
                <w:sz w:val="20"/>
                <w:szCs w:val="20"/>
              </w:rPr>
              <w:t>80 - 89   (vrlo dobar - 4)</w:t>
            </w:r>
          </w:p>
          <w:p w:rsidR="00A63919" w:rsidRDefault="00D24D34">
            <w:pPr>
              <w:spacing w:after="0" w:line="240" w:lineRule="auto"/>
              <w:rPr>
                <w:sz w:val="20"/>
                <w:szCs w:val="20"/>
              </w:rPr>
            </w:pPr>
            <w:r>
              <w:rPr>
                <w:sz w:val="20"/>
                <w:szCs w:val="20"/>
              </w:rPr>
              <w:t>70 - 79   (dobar - 3)</w:t>
            </w:r>
          </w:p>
          <w:p w:rsidR="00A63919" w:rsidRDefault="00D24D34">
            <w:pPr>
              <w:spacing w:after="0" w:line="240" w:lineRule="auto"/>
              <w:rPr>
                <w:sz w:val="20"/>
                <w:szCs w:val="20"/>
              </w:rPr>
            </w:pPr>
            <w:r>
              <w:rPr>
                <w:sz w:val="20"/>
                <w:szCs w:val="20"/>
              </w:rPr>
              <w:t>60 - 69   (dovoljan - 2)</w:t>
            </w:r>
          </w:p>
          <w:p w:rsidR="00A63919" w:rsidRDefault="00D24D34">
            <w:pPr>
              <w:spacing w:after="0" w:line="240" w:lineRule="auto"/>
              <w:rPr>
                <w:color w:val="000000"/>
                <w:sz w:val="20"/>
                <w:szCs w:val="20"/>
              </w:rPr>
            </w:pPr>
            <w:r>
              <w:rPr>
                <w:sz w:val="20"/>
                <w:szCs w:val="20"/>
              </w:rPr>
              <w:t>0 - 59     (nedovoljan - 1)</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7"/>
              </w:numPr>
              <w:tabs>
                <w:tab w:val="left" w:pos="2820"/>
              </w:tabs>
              <w:spacing w:after="0" w:line="240" w:lineRule="auto"/>
              <w:ind w:left="510"/>
              <w:rPr>
                <w:color w:val="000000"/>
                <w:sz w:val="20"/>
                <w:szCs w:val="20"/>
              </w:rPr>
            </w:pPr>
            <w:r>
              <w:rPr>
                <w:color w:val="000000"/>
                <w:sz w:val="20"/>
                <w:szCs w:val="20"/>
              </w:rPr>
              <w:t>prisustvovati svim predavanjima</w:t>
            </w:r>
          </w:p>
          <w:p w:rsidR="00A63919" w:rsidRDefault="00D24D34">
            <w:pPr>
              <w:numPr>
                <w:ilvl w:val="0"/>
                <w:numId w:val="17"/>
              </w:numPr>
              <w:tabs>
                <w:tab w:val="left" w:pos="2820"/>
              </w:tabs>
              <w:spacing w:after="0" w:line="240" w:lineRule="auto"/>
              <w:ind w:left="510"/>
              <w:rPr>
                <w:color w:val="000000"/>
                <w:sz w:val="20"/>
                <w:szCs w:val="20"/>
              </w:rPr>
            </w:pPr>
            <w:r>
              <w:rPr>
                <w:color w:val="000000"/>
                <w:sz w:val="20"/>
                <w:szCs w:val="20"/>
              </w:rPr>
              <w:t>prezentirati zadanu temu (analiza slučaja/case study)</w:t>
            </w:r>
          </w:p>
          <w:p w:rsidR="00A63919" w:rsidRDefault="00D24D34">
            <w:pPr>
              <w:numPr>
                <w:ilvl w:val="0"/>
                <w:numId w:val="17"/>
              </w:numPr>
              <w:tabs>
                <w:tab w:val="left" w:pos="2820"/>
              </w:tabs>
              <w:spacing w:after="0" w:line="240" w:lineRule="auto"/>
              <w:ind w:left="510"/>
              <w:rPr>
                <w:color w:val="000000"/>
                <w:sz w:val="20"/>
                <w:szCs w:val="20"/>
              </w:rPr>
            </w:pPr>
            <w:r>
              <w:rPr>
                <w:color w:val="000000"/>
                <w:sz w:val="20"/>
                <w:szCs w:val="20"/>
              </w:rPr>
              <w:t>postići minimalno 35 bodova iz prezentirane teme (analiza slučaja)</w:t>
            </w:r>
          </w:p>
          <w:p w:rsidR="00A63919" w:rsidRDefault="00D24D34">
            <w:pPr>
              <w:numPr>
                <w:ilvl w:val="0"/>
                <w:numId w:val="17"/>
              </w:numPr>
              <w:tabs>
                <w:tab w:val="left" w:pos="2820"/>
              </w:tabs>
              <w:spacing w:after="0" w:line="240" w:lineRule="auto"/>
              <w:ind w:left="510"/>
              <w:rPr>
                <w:color w:val="000000"/>
                <w:sz w:val="20"/>
                <w:szCs w:val="20"/>
              </w:rPr>
            </w:pPr>
            <w:r>
              <w:rPr>
                <w:color w:val="000000"/>
                <w:sz w:val="20"/>
                <w:szCs w:val="20"/>
              </w:rPr>
              <w:t>postići minimalno 25 bodova na usmenom ispitu</w:t>
            </w:r>
          </w:p>
          <w:p w:rsidR="00A63919" w:rsidRDefault="00D24D34">
            <w:pPr>
              <w:numPr>
                <w:ilvl w:val="0"/>
                <w:numId w:val="17"/>
              </w:numPr>
              <w:tabs>
                <w:tab w:val="left" w:pos="2820"/>
              </w:tabs>
              <w:spacing w:after="0" w:line="240" w:lineRule="auto"/>
              <w:ind w:left="510"/>
              <w:rPr>
                <w:color w:val="000000"/>
                <w:sz w:val="20"/>
                <w:szCs w:val="20"/>
              </w:rPr>
            </w:pPr>
            <w:r>
              <w:rPr>
                <w:color w:val="000000"/>
                <w:sz w:val="20"/>
                <w:szCs w:val="20"/>
              </w:rPr>
              <w:t>postići minimalno 60 bodova ukupno</w:t>
            </w:r>
          </w:p>
          <w:p w:rsidR="00A63919" w:rsidRDefault="00A63919">
            <w:pPr>
              <w:tabs>
                <w:tab w:val="left" w:pos="2820"/>
              </w:tabs>
              <w:spacing w:after="0" w:line="240" w:lineRule="auto"/>
              <w:ind w:left="720"/>
              <w:rPr>
                <w:sz w:val="20"/>
                <w:szCs w:val="20"/>
              </w:rPr>
            </w:pP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VUJKOVIĆ I., GALIĆ K., VEREŠ M., Ambalaža za pakiranje namirnica, Sveučilišni udžbenik, TECTUS, Zagreb 2007.; poglavlja 2, 4, 6, 8,12,14.</w:t>
            </w:r>
          </w:p>
          <w:p w:rsidR="00A63919" w:rsidRDefault="00A63919">
            <w:pPr>
              <w:tabs>
                <w:tab w:val="left" w:pos="2820"/>
              </w:tabs>
              <w:spacing w:after="0" w:line="240" w:lineRule="auto"/>
              <w:rPr>
                <w:color w:val="000000"/>
                <w:sz w:val="20"/>
                <w:szCs w:val="20"/>
              </w:rPr>
            </w:pP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160" w:line="259" w:lineRule="auto"/>
              <w:jc w:val="center"/>
              <w:rPr>
                <w:color w:val="000000"/>
                <w:sz w:val="20"/>
                <w:szCs w:val="20"/>
              </w:rPr>
            </w:pPr>
            <w:r>
              <w:rPr>
                <w:color w:val="000000"/>
                <w:sz w:val="20"/>
                <w:szCs w:val="20"/>
              </w:rPr>
              <w:lastRenderedPageBreak/>
              <w:t>DA, 10 primjeraka</w:t>
            </w:r>
          </w:p>
          <w:p w:rsidR="00A63919" w:rsidRDefault="00A63919">
            <w:pPr>
              <w:tabs>
                <w:tab w:val="left" w:pos="2820"/>
              </w:tabs>
              <w:spacing w:after="0" w:line="240" w:lineRule="auto"/>
              <w:jc w:val="center"/>
              <w:rPr>
                <w:color w:val="000000"/>
                <w:sz w:val="20"/>
                <w:szCs w:val="20"/>
              </w:rPr>
            </w:pP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59" w:lineRule="auto"/>
              <w:rPr>
                <w:color w:val="000000"/>
                <w:sz w:val="20"/>
                <w:szCs w:val="20"/>
              </w:rPr>
            </w:pPr>
            <w:r>
              <w:rPr>
                <w:color w:val="000000"/>
                <w:sz w:val="20"/>
                <w:szCs w:val="20"/>
              </w:rPr>
              <w:lastRenderedPageBreak/>
              <w:t xml:space="preserve"> </w:t>
            </w:r>
          </w:p>
          <w:p w:rsidR="00A63919" w:rsidRDefault="00D24D34">
            <w:pPr>
              <w:tabs>
                <w:tab w:val="left" w:pos="2820"/>
              </w:tabs>
              <w:spacing w:after="160" w:line="259" w:lineRule="auto"/>
              <w:jc w:val="center"/>
              <w:rPr>
                <w:color w:val="000000"/>
                <w:sz w:val="20"/>
                <w:szCs w:val="20"/>
              </w:rPr>
            </w:pPr>
            <w:r>
              <w:rPr>
                <w:color w:val="000000"/>
                <w:sz w:val="20"/>
                <w:szCs w:val="20"/>
              </w:rPr>
              <w:lastRenderedPageBreak/>
              <w:t>Laboratorij za pakiranje hrane – 400 primjeraka</w:t>
            </w:r>
          </w:p>
          <w:p w:rsidR="00A63919" w:rsidRDefault="00A63919">
            <w:pPr>
              <w:tabs>
                <w:tab w:val="left" w:pos="2820"/>
              </w:tabs>
              <w:spacing w:after="0" w:line="259" w:lineRule="auto"/>
              <w:jc w:val="center"/>
              <w:rPr>
                <w:color w:val="000000"/>
                <w:sz w:val="20"/>
                <w:szCs w:val="20"/>
              </w:rPr>
            </w:pP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STEEL, R. (Ed.) Understanding and measuring the shelf-life of food, Woodhead Publishing Limited and CRC Press LLC, 2004., str. 1 - 448</w:t>
            </w:r>
          </w:p>
          <w:p w:rsidR="00A63919" w:rsidRDefault="00A63919">
            <w:pPr>
              <w:tabs>
                <w:tab w:val="left" w:pos="2820"/>
              </w:tabs>
              <w:spacing w:after="0" w:line="240" w:lineRule="auto"/>
              <w:rPr>
                <w:color w:val="000000"/>
                <w:sz w:val="20"/>
                <w:szCs w:val="20"/>
              </w:rPr>
            </w:pP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160" w:line="259" w:lineRule="auto"/>
              <w:jc w:val="center"/>
              <w:rPr>
                <w:color w:val="000000"/>
                <w:sz w:val="20"/>
                <w:szCs w:val="20"/>
              </w:rPr>
            </w:pPr>
            <w:r>
              <w:rPr>
                <w:color w:val="000000"/>
                <w:sz w:val="20"/>
                <w:szCs w:val="20"/>
              </w:rPr>
              <w:t>NE</w:t>
            </w:r>
          </w:p>
          <w:p w:rsidR="00A63919" w:rsidRDefault="00A63919">
            <w:pPr>
              <w:tabs>
                <w:tab w:val="left" w:pos="2820"/>
              </w:tabs>
              <w:spacing w:after="0" w:line="240" w:lineRule="auto"/>
              <w:jc w:val="center"/>
              <w:rPr>
                <w:color w:val="000000"/>
                <w:sz w:val="20"/>
                <w:szCs w:val="20"/>
              </w:rPr>
            </w:pP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WEB</w:t>
            </w:r>
          </w:p>
          <w:p w:rsidR="00A63919" w:rsidRDefault="00A63919">
            <w:pPr>
              <w:tabs>
                <w:tab w:val="left" w:pos="2820"/>
              </w:tabs>
              <w:spacing w:after="0" w:line="240" w:lineRule="auto"/>
              <w:jc w:val="center"/>
              <w:rPr>
                <w:color w:val="000000"/>
                <w:sz w:val="20"/>
                <w:szCs w:val="20"/>
              </w:rPr>
            </w:pP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numPr>
                <w:ilvl w:val="0"/>
                <w:numId w:val="18"/>
              </w:numPr>
              <w:tabs>
                <w:tab w:val="left" w:pos="2820"/>
              </w:tabs>
              <w:spacing w:after="0" w:line="240" w:lineRule="auto"/>
              <w:ind w:left="368"/>
              <w:rPr>
                <w:sz w:val="20"/>
                <w:szCs w:val="20"/>
              </w:rPr>
            </w:pPr>
            <w:r>
              <w:rPr>
                <w:sz w:val="20"/>
                <w:szCs w:val="20"/>
              </w:rPr>
              <w:t>ROBERTSON, G. L. Food packaging and shelf life: a practical guide, Taylor and Francis Group, LLC., 2010.</w:t>
            </w:r>
          </w:p>
          <w:p w:rsidR="00A63919" w:rsidRDefault="00D24D34">
            <w:pPr>
              <w:numPr>
                <w:ilvl w:val="0"/>
                <w:numId w:val="18"/>
              </w:numPr>
              <w:tabs>
                <w:tab w:val="left" w:pos="2820"/>
              </w:tabs>
              <w:spacing w:after="0" w:line="240" w:lineRule="auto"/>
              <w:ind w:left="368"/>
              <w:rPr>
                <w:sz w:val="20"/>
                <w:szCs w:val="20"/>
              </w:rPr>
            </w:pPr>
            <w:r>
              <w:rPr>
                <w:sz w:val="20"/>
                <w:szCs w:val="20"/>
              </w:rPr>
              <w:t>ROBERTSON, G. L., Food Packaging, Principles and Practice, Marcel Dekker, Inc., New York 2013.</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49">
              <w:r>
                <w:rPr>
                  <w:i/>
                  <w:iCs/>
                  <w:color w:val="0563C1"/>
                  <w:sz w:val="20"/>
                  <w:szCs w:val="20"/>
                  <w:u w:val="single"/>
                </w:rPr>
                <w:t>http://www.pbf.unizg.hr/studiji/ispitni_rokovi</w:t>
              </w:r>
            </w:hyperlink>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pPr>
    </w:p>
    <w:p w:rsidR="00A63919" w:rsidRDefault="00A63919">
      <w:pPr>
        <w:spacing w:after="0" w:line="240" w:lineRule="auto"/>
      </w:pPr>
    </w:p>
    <w:tbl>
      <w:tblPr>
        <w:tblStyle w:val="afd"/>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1"/>
        <w:gridCol w:w="1602"/>
        <w:gridCol w:w="570"/>
        <w:gridCol w:w="570"/>
        <w:gridCol w:w="424"/>
        <w:gridCol w:w="918"/>
        <w:gridCol w:w="587"/>
        <w:gridCol w:w="480"/>
        <w:gridCol w:w="883"/>
        <w:gridCol w:w="378"/>
        <w:gridCol w:w="351"/>
        <w:gridCol w:w="526"/>
        <w:gridCol w:w="516"/>
      </w:tblGrid>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66"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50">
              <w:r w:rsidR="00D24D34">
                <w:rPr>
                  <w:b/>
                  <w:bCs/>
                  <w:color w:val="0563C1"/>
                  <w:sz w:val="20"/>
                  <w:szCs w:val="20"/>
                  <w:u w:val="single"/>
                </w:rPr>
                <w:t>prof. dr. sc. Sandra Balbino</w:t>
              </w:r>
            </w:hyperlink>
          </w:p>
          <w:p w:rsidR="00A63919" w:rsidRDefault="00D24D34">
            <w:pPr>
              <w:tabs>
                <w:tab w:val="left" w:pos="2820"/>
              </w:tabs>
              <w:spacing w:after="0" w:line="240" w:lineRule="auto"/>
              <w:rPr>
                <w:b/>
                <w:bCs/>
                <w:sz w:val="20"/>
                <w:szCs w:val="20"/>
              </w:rPr>
            </w:pPr>
            <w:r>
              <w:rPr>
                <w:b/>
                <w:bCs/>
                <w:color w:val="0563C1"/>
                <w:sz w:val="20"/>
                <w:szCs w:val="20"/>
                <w:u w:val="single"/>
              </w:rPr>
              <w:t>dr. sc. Ena Cegledi</w:t>
            </w:r>
          </w:p>
        </w:tc>
        <w:tc>
          <w:tcPr>
            <w:tcW w:w="2868"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7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bookmarkStart w:id="7" w:name="bookmark=id.gz2ddu3fy22t" w:colFirst="0" w:colLast="0"/>
            <w:bookmarkEnd w:id="7"/>
            <w:r>
              <w:rPr>
                <w:sz w:val="20"/>
                <w:szCs w:val="20"/>
              </w:rPr>
              <w:t>1.2. Naziv kolegija</w:t>
            </w:r>
          </w:p>
        </w:tc>
        <w:tc>
          <w:tcPr>
            <w:tcW w:w="3166"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Dostignuća u proizvodnji, preradi i primjeni lecitina</w:t>
            </w:r>
          </w:p>
        </w:tc>
        <w:tc>
          <w:tcPr>
            <w:tcW w:w="2868" w:type="dxa"/>
            <w:gridSpan w:val="4"/>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7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239604</w:t>
            </w:r>
          </w:p>
        </w:tc>
        <w:tc>
          <w:tcPr>
            <w:tcW w:w="2868"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 + 10 + 5 + 0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66"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868"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66"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868" w:type="dxa"/>
            <w:gridSpan w:val="4"/>
            <w:tcBorders>
              <w:bottom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71" w:type="dxa"/>
            <w:gridSpan w:val="4"/>
            <w:tcBorders>
              <w:bottom w:val="single" w:sz="12"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u P5, seminari u P5, vježbe u Laboratoriju 3. kat</w:t>
            </w:r>
          </w:p>
        </w:tc>
        <w:tc>
          <w:tcPr>
            <w:tcW w:w="2868"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66"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prva</w:t>
            </w:r>
          </w:p>
        </w:tc>
        <w:tc>
          <w:tcPr>
            <w:tcW w:w="2868" w:type="dxa"/>
            <w:gridSpan w:val="4"/>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1.14. Mogućnost izvođenja na stranom jeziku</w:t>
            </w:r>
          </w:p>
        </w:tc>
        <w:tc>
          <w:tcPr>
            <w:tcW w:w="177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3"/>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05" w:type="dxa"/>
            <w:gridSpan w:val="12"/>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Ciljevi kolegija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05"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05" w:type="dxa"/>
            <w:gridSpan w:val="12"/>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Diplomski sveučilišni studij Prehrambeno inženjerstvo</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poznavati nove tehnike i procese u preradi i metode u kontroli kvalitete hrane, provoditi odabir i nabavu sirovine i ambalaže te kontrolu kvalitete sirovine i proizvoda</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analizirati i sudjelovati u izradi odgovarajuće zakonske regulative sa stanovišta subjekta koji se bavi proizvodnjom hrane</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donositi svakodnevne odluke vezane uz odvijanje proizvodnog procesa u tvrtkama koje se bave proizvodnjom hrane</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lastRenderedPageBreak/>
              <w:t>donositi zaključke o odabiru i nabavi sirovine, ambalaže  i opreme</w:t>
            </w:r>
          </w:p>
          <w:p w:rsidR="00A63919" w:rsidRDefault="00D24D34">
            <w:pPr>
              <w:numPr>
                <w:ilvl w:val="0"/>
                <w:numId w:val="55"/>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primjenjivati suvremenu optimalnu metodologiju komunikacije s kolegama na verbalan i pisan način koristeći odgovarajuću terminologiju</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05" w:type="dxa"/>
            <w:gridSpan w:val="12"/>
            <w:tcBorders>
              <w:right w:val="single" w:sz="12" w:space="0" w:color="000000"/>
            </w:tcBorders>
            <w:vAlign w:val="center"/>
          </w:tcPr>
          <w:p w:rsidR="00A63919" w:rsidRDefault="00D24D34">
            <w:pPr>
              <w:numPr>
                <w:ilvl w:val="0"/>
                <w:numId w:val="56"/>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razlikovati kemijska svojstva lecitina iz različitih izvora i mogućnosti njihove primjene</w:t>
            </w:r>
          </w:p>
          <w:p w:rsidR="00A63919" w:rsidRDefault="00D24D34">
            <w:pPr>
              <w:numPr>
                <w:ilvl w:val="0"/>
                <w:numId w:val="53"/>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odabrati odgovarajući tehnološki proces proizvodnje lecitina i upravljati istim</w:t>
            </w:r>
          </w:p>
          <w:p w:rsidR="00A63919" w:rsidRDefault="00D24D34">
            <w:pPr>
              <w:numPr>
                <w:ilvl w:val="0"/>
                <w:numId w:val="53"/>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odabrati vrstu lecitina ili njegovih modifikacija i frakcija optimalnu za pojedine aplikacije prehrambene industrije</w:t>
            </w:r>
          </w:p>
          <w:p w:rsidR="00A63919" w:rsidRDefault="00D24D34">
            <w:pPr>
              <w:numPr>
                <w:ilvl w:val="0"/>
                <w:numId w:val="53"/>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pratiti kvalitetu lecitina i njegovih modifikacija i frakcija</w:t>
            </w:r>
          </w:p>
          <w:p w:rsidR="00A63919" w:rsidRDefault="00D24D34">
            <w:pPr>
              <w:numPr>
                <w:ilvl w:val="0"/>
                <w:numId w:val="53"/>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razumjeti nutritivnu vrijednost lecitina i utjecaj na zdravlje</w:t>
            </w:r>
          </w:p>
        </w:tc>
      </w:tr>
      <w:tr w:rsidR="00A63919">
        <w:tc>
          <w:tcPr>
            <w:tcW w:w="2631"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05" w:type="dxa"/>
            <w:gridSpan w:val="12"/>
            <w:tcBorders>
              <w:right w:val="single" w:sz="12" w:space="0" w:color="000000"/>
            </w:tcBorders>
            <w:vAlign w:val="center"/>
          </w:tcPr>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Tehnološki procesi proizvodnje tehničkog (komercijalnog) lecitina iz sirovih ulja.</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Zdravstveni aspekti lecitina i fosfolipida.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Ostali lecitini.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Proizvodnja tekućeg i odmašćenog lecitina.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Modificirani lecitini – proizvodnja i vrste, funkcije i specifikacije.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Kvaliteta komercijalnog lecitina soje.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Analiza fosfolipida.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 xml:space="preserve">Lecitin u prehrambenoj, farmaceutskoj i drugim industrijama. </w:t>
            </w:r>
          </w:p>
          <w:p w:rsidR="00A63919" w:rsidRDefault="00D24D34">
            <w:pPr>
              <w:numPr>
                <w:ilvl w:val="0"/>
                <w:numId w:val="52"/>
              </w:numPr>
              <w:pBdr>
                <w:top w:val="nil"/>
                <w:left w:val="nil"/>
                <w:bottom w:val="nil"/>
                <w:right w:val="nil"/>
                <w:between w:val="nil"/>
              </w:pBdr>
              <w:tabs>
                <w:tab w:val="left" w:pos="2820"/>
              </w:tabs>
              <w:spacing w:after="0" w:line="240" w:lineRule="auto"/>
              <w:ind w:left="360"/>
              <w:rPr>
                <w:color w:val="000000"/>
                <w:sz w:val="20"/>
                <w:szCs w:val="20"/>
              </w:rPr>
            </w:pPr>
            <w:r>
              <w:rPr>
                <w:color w:val="000000"/>
                <w:sz w:val="20"/>
                <w:szCs w:val="20"/>
              </w:rPr>
              <w:t>Komercijalni lecitin i njegovi derivati.</w:t>
            </w:r>
          </w:p>
        </w:tc>
      </w:tr>
      <w:tr w:rsidR="00A63919">
        <w:trPr>
          <w:trHeight w:val="349"/>
        </w:trPr>
        <w:tc>
          <w:tcPr>
            <w:tcW w:w="2631"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42" w:type="dxa"/>
            <w:gridSpan w:val="3"/>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75"/>
                <w:id w:val="-194483015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predavanja</w:t>
            </w:r>
          </w:p>
          <w:p w:rsidR="00A63919" w:rsidRDefault="00727603">
            <w:pPr>
              <w:pBdr>
                <w:top w:val="nil"/>
                <w:left w:val="nil"/>
                <w:bottom w:val="nil"/>
                <w:right w:val="nil"/>
                <w:between w:val="nil"/>
              </w:pBdr>
              <w:spacing w:after="0" w:line="240" w:lineRule="auto"/>
              <w:rPr>
                <w:color w:val="000000"/>
                <w:sz w:val="20"/>
                <w:szCs w:val="20"/>
              </w:rPr>
            </w:pPr>
            <w:sdt>
              <w:sdtPr>
                <w:tag w:val="goog_rdk_276"/>
                <w:id w:val="15076601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seminari i radionice  </w:t>
            </w:r>
          </w:p>
          <w:p w:rsidR="00A63919" w:rsidRDefault="00727603">
            <w:pPr>
              <w:pBdr>
                <w:top w:val="nil"/>
                <w:left w:val="nil"/>
                <w:bottom w:val="nil"/>
                <w:right w:val="nil"/>
                <w:between w:val="nil"/>
              </w:pBdr>
              <w:spacing w:after="0" w:line="240" w:lineRule="auto"/>
              <w:rPr>
                <w:color w:val="000000"/>
                <w:sz w:val="20"/>
                <w:szCs w:val="20"/>
              </w:rPr>
            </w:pPr>
            <w:sdt>
              <w:sdtPr>
                <w:tag w:val="goog_rdk_277"/>
                <w:id w:val="-1935036800"/>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vježbe  </w:t>
            </w:r>
          </w:p>
          <w:p w:rsidR="00A63919" w:rsidRDefault="00727603">
            <w:pPr>
              <w:pBdr>
                <w:top w:val="nil"/>
                <w:left w:val="nil"/>
                <w:bottom w:val="nil"/>
                <w:right w:val="nil"/>
                <w:between w:val="nil"/>
              </w:pBdr>
              <w:spacing w:after="0" w:line="240" w:lineRule="auto"/>
              <w:rPr>
                <w:color w:val="000000"/>
                <w:sz w:val="20"/>
                <w:szCs w:val="20"/>
              </w:rPr>
            </w:pPr>
            <w:sdt>
              <w:sdtPr>
                <w:tag w:val="goog_rdk_278"/>
                <w:id w:val="121222564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w:t>
            </w:r>
            <w:r w:rsidR="00D24D34">
              <w:rPr>
                <w:i/>
                <w:iCs/>
                <w:color w:val="000000"/>
                <w:sz w:val="20"/>
                <w:szCs w:val="20"/>
              </w:rPr>
              <w:t>on line</w:t>
            </w:r>
            <w:r w:rsidR="00D24D34">
              <w:rPr>
                <w:color w:val="000000"/>
                <w:sz w:val="20"/>
                <w:szCs w:val="20"/>
              </w:rPr>
              <w:t xml:space="preserve"> u cijelosti</w:t>
            </w:r>
          </w:p>
          <w:p w:rsidR="00A63919" w:rsidRDefault="00727603">
            <w:pPr>
              <w:pBdr>
                <w:top w:val="nil"/>
                <w:left w:val="nil"/>
                <w:bottom w:val="nil"/>
                <w:right w:val="nil"/>
                <w:between w:val="nil"/>
              </w:pBdr>
              <w:spacing w:after="0" w:line="240" w:lineRule="auto"/>
              <w:rPr>
                <w:color w:val="000000"/>
                <w:sz w:val="20"/>
                <w:szCs w:val="20"/>
              </w:rPr>
            </w:pPr>
            <w:sdt>
              <w:sdtPr>
                <w:tag w:val="goog_rdk_279"/>
                <w:id w:val="-1025014477"/>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mješovito e-učenje</w:t>
            </w:r>
          </w:p>
          <w:p w:rsidR="00A63919" w:rsidRDefault="00727603">
            <w:pPr>
              <w:tabs>
                <w:tab w:val="left" w:pos="2820"/>
              </w:tabs>
              <w:spacing w:after="0" w:line="240" w:lineRule="auto"/>
              <w:rPr>
                <w:sz w:val="20"/>
                <w:szCs w:val="20"/>
              </w:rPr>
            </w:pPr>
            <w:sdt>
              <w:sdtPr>
                <w:tag w:val="goog_rdk_280"/>
                <w:id w:val="-2109976911"/>
              </w:sdtPr>
              <w:sdtEndPr/>
              <w:sdtContent>
                <w:r w:rsidR="00D24D34">
                  <w:rPr>
                    <w:rFonts w:ascii="Arial Unicode MS" w:eastAsia="Arial Unicode MS" w:hAnsi="Arial Unicode MS" w:cs="Arial Unicode MS"/>
                    <w:b/>
                    <w:bCs/>
                    <w:sz w:val="20"/>
                    <w:szCs w:val="20"/>
                  </w:rPr>
                  <w:t>☐</w:t>
                </w:r>
              </w:sdtContent>
            </w:sdt>
            <w:r w:rsidR="00D24D34">
              <w:rPr>
                <w:sz w:val="20"/>
                <w:szCs w:val="20"/>
              </w:rPr>
              <w:t xml:space="preserve"> terenska nastava</w:t>
            </w:r>
          </w:p>
        </w:tc>
        <w:tc>
          <w:tcPr>
            <w:tcW w:w="2409" w:type="dxa"/>
            <w:gridSpan w:val="4"/>
            <w:vMerge w:val="restart"/>
            <w:vAlign w:val="center"/>
          </w:tcPr>
          <w:p w:rsidR="00A63919" w:rsidRDefault="00727603">
            <w:pPr>
              <w:pBdr>
                <w:top w:val="nil"/>
                <w:left w:val="nil"/>
                <w:bottom w:val="nil"/>
                <w:right w:val="nil"/>
                <w:between w:val="nil"/>
              </w:pBdr>
              <w:spacing w:after="0" w:line="240" w:lineRule="auto"/>
              <w:rPr>
                <w:color w:val="000000"/>
                <w:sz w:val="20"/>
                <w:szCs w:val="20"/>
              </w:rPr>
            </w:pPr>
            <w:sdt>
              <w:sdtPr>
                <w:tag w:val="goog_rdk_281"/>
                <w:id w:val="303733452"/>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samostalni zadaci  </w:t>
            </w:r>
          </w:p>
          <w:p w:rsidR="00A63919" w:rsidRDefault="00727603">
            <w:pPr>
              <w:pBdr>
                <w:top w:val="nil"/>
                <w:left w:val="nil"/>
                <w:bottom w:val="nil"/>
                <w:right w:val="nil"/>
                <w:between w:val="nil"/>
              </w:pBdr>
              <w:spacing w:after="0" w:line="240" w:lineRule="auto"/>
              <w:rPr>
                <w:color w:val="000000"/>
                <w:sz w:val="20"/>
                <w:szCs w:val="20"/>
              </w:rPr>
            </w:pPr>
            <w:sdt>
              <w:sdtPr>
                <w:tag w:val="goog_rdk_282"/>
                <w:id w:val="1705020069"/>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multimedija i mreža  </w:t>
            </w:r>
          </w:p>
          <w:p w:rsidR="00A63919" w:rsidRDefault="00727603">
            <w:pPr>
              <w:pBdr>
                <w:top w:val="nil"/>
                <w:left w:val="nil"/>
                <w:bottom w:val="nil"/>
                <w:right w:val="nil"/>
                <w:between w:val="nil"/>
              </w:pBdr>
              <w:spacing w:after="0" w:line="240" w:lineRule="auto"/>
              <w:rPr>
                <w:color w:val="000000"/>
                <w:sz w:val="20"/>
                <w:szCs w:val="20"/>
              </w:rPr>
            </w:pPr>
            <w:sdt>
              <w:sdtPr>
                <w:tag w:val="goog_rdk_283"/>
                <w:id w:val="1510546053"/>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laboratorij</w:t>
            </w:r>
          </w:p>
          <w:p w:rsidR="00A63919" w:rsidRDefault="00727603">
            <w:pPr>
              <w:pBdr>
                <w:top w:val="nil"/>
                <w:left w:val="nil"/>
                <w:bottom w:val="nil"/>
                <w:right w:val="nil"/>
                <w:between w:val="nil"/>
              </w:pBdr>
              <w:spacing w:after="0" w:line="240" w:lineRule="auto"/>
              <w:rPr>
                <w:color w:val="000000"/>
                <w:sz w:val="20"/>
                <w:szCs w:val="20"/>
              </w:rPr>
            </w:pPr>
            <w:sdt>
              <w:sdtPr>
                <w:tag w:val="goog_rdk_284"/>
                <w:id w:val="905957088"/>
              </w:sdtPr>
              <w:sdtEndPr/>
              <w:sdtContent>
                <w:r w:rsidR="00D24D34">
                  <w:rPr>
                    <w:rFonts w:ascii="Arial Unicode MS" w:eastAsia="Arial Unicode MS" w:hAnsi="Arial Unicode MS" w:cs="Arial Unicode MS"/>
                    <w:color w:val="000000"/>
                    <w:sz w:val="20"/>
                    <w:szCs w:val="20"/>
                  </w:rPr>
                  <w:t>☐</w:t>
                </w:r>
              </w:sdtContent>
            </w:sdt>
            <w:r w:rsidR="00D24D34">
              <w:rPr>
                <w:color w:val="000000"/>
                <w:sz w:val="20"/>
                <w:szCs w:val="20"/>
              </w:rPr>
              <w:t xml:space="preserve"> mentorski rad</w:t>
            </w:r>
          </w:p>
          <w:p w:rsidR="00A63919" w:rsidRDefault="00727603">
            <w:pPr>
              <w:tabs>
                <w:tab w:val="left" w:pos="2820"/>
              </w:tabs>
              <w:spacing w:after="0" w:line="240" w:lineRule="auto"/>
              <w:rPr>
                <w:sz w:val="20"/>
                <w:szCs w:val="20"/>
              </w:rPr>
            </w:pPr>
            <w:sdt>
              <w:sdtPr>
                <w:tag w:val="goog_rdk_285"/>
                <w:id w:val="-579549474"/>
              </w:sdtPr>
              <w:sdtEndPr/>
              <w:sdtContent>
                <w:r w:rsidR="00D24D34">
                  <w:rPr>
                    <w:rFonts w:ascii="Arial Unicode MS" w:eastAsia="Arial Unicode MS" w:hAnsi="Arial Unicode MS" w:cs="Arial Unicode MS"/>
                    <w:b/>
                    <w:bC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54"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31"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42"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09" w:type="dxa"/>
            <w:gridSpan w:val="4"/>
            <w:vMerge/>
            <w:vAlign w:val="center"/>
          </w:tcPr>
          <w:p w:rsidR="00A63919" w:rsidRDefault="00A63919">
            <w:pPr>
              <w:widowControl w:val="0"/>
              <w:pBdr>
                <w:top w:val="nil"/>
                <w:left w:val="nil"/>
                <w:bottom w:val="nil"/>
                <w:right w:val="nil"/>
                <w:between w:val="nil"/>
              </w:pBdr>
              <w:spacing w:after="0"/>
              <w:rPr>
                <w:sz w:val="20"/>
                <w:szCs w:val="20"/>
              </w:rPr>
            </w:pPr>
          </w:p>
        </w:tc>
        <w:tc>
          <w:tcPr>
            <w:tcW w:w="2654"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02" w:type="dxa"/>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Pohađanje nastave</w:t>
            </w:r>
          </w:p>
        </w:tc>
        <w:tc>
          <w:tcPr>
            <w:tcW w:w="57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570" w:type="dxa"/>
            <w:tcBorders>
              <w:top w:val="single" w:sz="12"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1342" w:type="dxa"/>
            <w:gridSpan w:val="2"/>
            <w:tcBorders>
              <w:top w:val="single" w:sz="12"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Istraživanje</w:t>
            </w:r>
          </w:p>
        </w:tc>
        <w:tc>
          <w:tcPr>
            <w:tcW w:w="587" w:type="dxa"/>
            <w:tcBorders>
              <w:top w:val="single" w:sz="12"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480" w:type="dxa"/>
            <w:tcBorders>
              <w:top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12" w:type="dxa"/>
            <w:gridSpan w:val="3"/>
            <w:tcBorders>
              <w:top w:val="single" w:sz="12" w:space="0" w:color="000000"/>
              <w:right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Usmeni ispit</w:t>
            </w:r>
          </w:p>
        </w:tc>
        <w:tc>
          <w:tcPr>
            <w:tcW w:w="526" w:type="dxa"/>
            <w:tcBorders>
              <w:top w:val="single" w:sz="12" w:space="0" w:color="000000"/>
              <w:left w:val="single" w:sz="4" w:space="0" w:color="000000"/>
              <w:right w:val="single" w:sz="4"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6" w:type="dxa"/>
            <w:tcBorders>
              <w:top w:val="single" w:sz="12" w:space="0" w:color="000000"/>
              <w:left w:val="single" w:sz="4" w:space="0" w:color="000000"/>
              <w:right w:val="single" w:sz="12"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Eksperimentalni rad</w:t>
            </w:r>
          </w:p>
        </w:tc>
        <w:tc>
          <w:tcPr>
            <w:tcW w:w="570"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Referat</w:t>
            </w:r>
          </w:p>
        </w:tc>
        <w:tc>
          <w:tcPr>
            <w:tcW w:w="587"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48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61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b/>
                <w:bCs/>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6"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Esej</w:t>
            </w:r>
          </w:p>
        </w:tc>
        <w:tc>
          <w:tcPr>
            <w:tcW w:w="570"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70"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Seminarski rad</w:t>
            </w:r>
          </w:p>
        </w:tc>
        <w:tc>
          <w:tcPr>
            <w:tcW w:w="587" w:type="dxa"/>
            <w:shd w:val="clear" w:color="auto" w:fill="auto"/>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DA</w:t>
            </w:r>
          </w:p>
        </w:tc>
        <w:tc>
          <w:tcPr>
            <w:tcW w:w="480" w:type="dxa"/>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1612" w:type="dxa"/>
            <w:gridSpan w:val="3"/>
            <w:tcBorders>
              <w:right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 xml:space="preserve">(ostalo upisati) </w:t>
            </w:r>
          </w:p>
        </w:tc>
        <w:tc>
          <w:tcPr>
            <w:tcW w:w="526" w:type="dxa"/>
            <w:tcBorders>
              <w:left w:val="single" w:sz="4" w:space="0" w:color="000000"/>
              <w:right w:val="single" w:sz="4"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16" w:type="dxa"/>
            <w:tcBorders>
              <w:left w:val="single" w:sz="4" w:space="0" w:color="000000"/>
              <w:right w:val="single" w:sz="12" w:space="0" w:color="000000"/>
            </w:tcBorders>
            <w:shd w:val="clear" w:color="auto" w:fill="auto"/>
            <w:vAlign w:val="center"/>
          </w:tcPr>
          <w:p w:rsidR="00A63919" w:rsidRDefault="00A63919">
            <w:pPr>
              <w:pBdr>
                <w:top w:val="nil"/>
                <w:left w:val="nil"/>
                <w:bottom w:val="nil"/>
                <w:right w:val="nil"/>
                <w:between w:val="nil"/>
              </w:pBdr>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tcBorders>
              <w:bottom w:val="single" w:sz="4" w:space="0" w:color="000000"/>
            </w:tcBorders>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Kolokvij</w:t>
            </w:r>
          </w:p>
        </w:tc>
        <w:tc>
          <w:tcPr>
            <w:tcW w:w="570" w:type="dxa"/>
            <w:tcBorders>
              <w:bottom w:val="single" w:sz="4" w:space="0" w:color="000000"/>
            </w:tcBorders>
            <w:vAlign w:val="center"/>
          </w:tcPr>
          <w:p w:rsidR="00A63919" w:rsidRDefault="00A63919">
            <w:pPr>
              <w:pBdr>
                <w:top w:val="nil"/>
                <w:left w:val="nil"/>
                <w:bottom w:val="nil"/>
                <w:right w:val="nil"/>
                <w:between w:val="nil"/>
              </w:pBdr>
              <w:spacing w:after="0" w:line="240" w:lineRule="auto"/>
              <w:jc w:val="center"/>
              <w:rPr>
                <w:color w:val="000000"/>
                <w:sz w:val="20"/>
                <w:szCs w:val="20"/>
              </w:rPr>
            </w:pPr>
          </w:p>
        </w:tc>
        <w:tc>
          <w:tcPr>
            <w:tcW w:w="570" w:type="dxa"/>
            <w:tcBorders>
              <w:bottom w:val="single" w:sz="4" w:space="0" w:color="000000"/>
            </w:tcBorders>
            <w:vAlign w:val="center"/>
          </w:tcPr>
          <w:p w:rsidR="00A63919" w:rsidRDefault="00D24D34">
            <w:pPr>
              <w:pBdr>
                <w:top w:val="nil"/>
                <w:left w:val="nil"/>
                <w:bottom w:val="nil"/>
                <w:right w:val="nil"/>
                <w:between w:val="nil"/>
              </w:pBdr>
              <w:spacing w:after="0" w:line="240" w:lineRule="auto"/>
              <w:jc w:val="center"/>
              <w:rPr>
                <w:color w:val="000000"/>
                <w:sz w:val="20"/>
                <w:szCs w:val="20"/>
              </w:rPr>
            </w:pPr>
            <w:r>
              <w:rPr>
                <w:color w:val="000000"/>
                <w:sz w:val="20"/>
                <w:szCs w:val="20"/>
              </w:rPr>
              <w:t>NE</w:t>
            </w:r>
          </w:p>
        </w:tc>
        <w:tc>
          <w:tcPr>
            <w:tcW w:w="1342" w:type="dxa"/>
            <w:gridSpan w:val="2"/>
            <w:tcBorders>
              <w:bottom w:val="single" w:sz="4" w:space="0" w:color="000000"/>
            </w:tcBorders>
            <w:shd w:val="clear" w:color="auto" w:fill="auto"/>
            <w:vAlign w:val="center"/>
          </w:tcPr>
          <w:p w:rsidR="00A63919" w:rsidRDefault="00D24D34">
            <w:pPr>
              <w:pBdr>
                <w:top w:val="nil"/>
                <w:left w:val="nil"/>
                <w:bottom w:val="nil"/>
                <w:right w:val="nil"/>
                <w:between w:val="nil"/>
              </w:pBdr>
              <w:spacing w:after="0" w:line="240" w:lineRule="auto"/>
              <w:rPr>
                <w:color w:val="000000"/>
                <w:sz w:val="20"/>
                <w:szCs w:val="20"/>
              </w:rPr>
            </w:pPr>
            <w:r>
              <w:rPr>
                <w:color w:val="000000"/>
                <w:sz w:val="20"/>
                <w:szCs w:val="20"/>
              </w:rPr>
              <w:t>Praktični rad</w:t>
            </w:r>
          </w:p>
        </w:tc>
        <w:tc>
          <w:tcPr>
            <w:tcW w:w="587"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480"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NE</w:t>
            </w:r>
          </w:p>
        </w:tc>
        <w:tc>
          <w:tcPr>
            <w:tcW w:w="1612"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(ostalo upisati)</w:t>
            </w:r>
            <w:r>
              <w:rPr>
                <w:b/>
                <w:bCs/>
                <w:sz w:val="20"/>
                <w:szCs w:val="20"/>
              </w:rPr>
              <w:t xml:space="preserve"> </w:t>
            </w:r>
          </w:p>
        </w:tc>
        <w:tc>
          <w:tcPr>
            <w:tcW w:w="526"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16"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02" w:type="dxa"/>
            <w:tcBorders>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70"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jc w:val="center"/>
              <w:rPr>
                <w:color w:val="000000"/>
                <w:sz w:val="20"/>
                <w:szCs w:val="20"/>
              </w:rPr>
            </w:pPr>
          </w:p>
        </w:tc>
        <w:tc>
          <w:tcPr>
            <w:tcW w:w="570"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42"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87" w:type="dxa"/>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480" w:type="dxa"/>
            <w:tcBorders>
              <w:left w:val="single" w:sz="4" w:space="0" w:color="000000"/>
              <w:bottom w:val="single" w:sz="4" w:space="0" w:color="000000"/>
              <w:right w:val="single" w:sz="4" w:space="0" w:color="000000"/>
            </w:tcBorders>
            <w:vAlign w:val="center"/>
          </w:tcPr>
          <w:p w:rsidR="00A63919" w:rsidRDefault="00A63919">
            <w:pPr>
              <w:tabs>
                <w:tab w:val="left" w:pos="2820"/>
              </w:tabs>
              <w:spacing w:after="0" w:line="240" w:lineRule="auto"/>
              <w:jc w:val="center"/>
              <w:rPr>
                <w:color w:val="000000"/>
                <w:sz w:val="20"/>
                <w:szCs w:val="20"/>
              </w:rPr>
            </w:pPr>
          </w:p>
        </w:tc>
        <w:tc>
          <w:tcPr>
            <w:tcW w:w="1612" w:type="dxa"/>
            <w:gridSpan w:val="3"/>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042" w:type="dxa"/>
            <w:gridSpan w:val="2"/>
            <w:tcBorders>
              <w:left w:val="single" w:sz="4" w:space="0" w:color="000000"/>
              <w:bottom w:val="single" w:sz="4" w:space="0" w:color="000000"/>
              <w:right w:val="single" w:sz="4"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05" w:type="dxa"/>
            <w:gridSpan w:val="12"/>
            <w:tcBorders>
              <w:top w:val="single" w:sz="4" w:space="0" w:color="000000"/>
              <w:bottom w:val="single" w:sz="12" w:space="0" w:color="000000"/>
              <w:right w:val="single" w:sz="12" w:space="0" w:color="000000"/>
            </w:tcBorders>
            <w:vAlign w:val="center"/>
          </w:tcPr>
          <w:p w:rsidR="00A63919" w:rsidRDefault="00D24D34">
            <w:pPr>
              <w:spacing w:after="0" w:line="240" w:lineRule="auto"/>
              <w:rPr>
                <w:b/>
                <w:bCs/>
                <w:color w:val="000000"/>
                <w:sz w:val="20"/>
                <w:szCs w:val="20"/>
              </w:rPr>
            </w:pPr>
            <w:r>
              <w:rPr>
                <w:b/>
                <w:bCs/>
                <w:color w:val="000000"/>
                <w:sz w:val="20"/>
                <w:szCs w:val="20"/>
              </w:rPr>
              <w:t>1. Maksimalni broj bodova po vrstama aktivnosti:</w:t>
            </w:r>
          </w:p>
          <w:p w:rsidR="00A63919" w:rsidRDefault="00D24D34">
            <w:pPr>
              <w:spacing w:after="0" w:line="240" w:lineRule="auto"/>
              <w:rPr>
                <w:sz w:val="20"/>
                <w:szCs w:val="20"/>
              </w:rPr>
            </w:pPr>
            <w:r>
              <w:rPr>
                <w:sz w:val="20"/>
                <w:szCs w:val="20"/>
              </w:rPr>
              <w:t xml:space="preserve">Prisutnost i aktivnost na nastavi </w:t>
            </w:r>
            <w:r>
              <w:rPr>
                <w:sz w:val="20"/>
                <w:szCs w:val="20"/>
              </w:rPr>
              <w:tab/>
              <w:t xml:space="preserve">       25</w:t>
            </w:r>
            <w:r>
              <w:rPr>
                <w:sz w:val="20"/>
                <w:szCs w:val="20"/>
              </w:rPr>
              <w:tab/>
            </w:r>
          </w:p>
          <w:p w:rsidR="00A63919" w:rsidRDefault="00D24D34">
            <w:pPr>
              <w:spacing w:after="0" w:line="240" w:lineRule="auto"/>
              <w:rPr>
                <w:sz w:val="20"/>
                <w:szCs w:val="20"/>
              </w:rPr>
            </w:pPr>
            <w:r>
              <w:rPr>
                <w:sz w:val="20"/>
                <w:szCs w:val="20"/>
              </w:rPr>
              <w:t>Seminarski rad</w:t>
            </w:r>
            <w:r>
              <w:rPr>
                <w:sz w:val="20"/>
                <w:szCs w:val="20"/>
              </w:rPr>
              <w:tab/>
              <w:t xml:space="preserve">                                      50</w:t>
            </w:r>
          </w:p>
          <w:p w:rsidR="00A63919" w:rsidRDefault="00D24D34">
            <w:pPr>
              <w:spacing w:after="0" w:line="240" w:lineRule="auto"/>
              <w:rPr>
                <w:sz w:val="20"/>
                <w:szCs w:val="20"/>
              </w:rPr>
            </w:pPr>
            <w:r>
              <w:rPr>
                <w:sz w:val="20"/>
                <w:szCs w:val="20"/>
              </w:rPr>
              <w:t>Prezentacija seminarskog rada               25</w:t>
            </w:r>
          </w:p>
          <w:p w:rsidR="00A63919" w:rsidRDefault="00D24D34">
            <w:pPr>
              <w:spacing w:after="0" w:line="240" w:lineRule="auto"/>
              <w:rPr>
                <w:sz w:val="20"/>
                <w:szCs w:val="20"/>
              </w:rPr>
            </w:pPr>
            <w:r>
              <w:rPr>
                <w:sz w:val="20"/>
                <w:szCs w:val="20"/>
              </w:rPr>
              <w:t>Ispit</w:t>
            </w:r>
            <w:r>
              <w:rPr>
                <w:sz w:val="20"/>
                <w:szCs w:val="20"/>
              </w:rPr>
              <w:tab/>
              <w:t xml:space="preserve">                                                    100</w:t>
            </w:r>
          </w:p>
          <w:p w:rsidR="00A63919" w:rsidRDefault="00D24D34">
            <w:pPr>
              <w:spacing w:after="0" w:line="240" w:lineRule="auto"/>
              <w:rPr>
                <w:sz w:val="20"/>
                <w:szCs w:val="20"/>
              </w:rPr>
            </w:pPr>
            <w:r>
              <w:rPr>
                <w:sz w:val="20"/>
                <w:szCs w:val="20"/>
              </w:rPr>
              <w:t>Ukupno                                                     200</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2.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t>≥ 70 % dobar (3)</w:t>
            </w:r>
          </w:p>
          <w:p w:rsidR="00A63919" w:rsidRDefault="00D24D34">
            <w:pPr>
              <w:spacing w:after="0" w:line="240" w:lineRule="auto"/>
              <w:rPr>
                <w:sz w:val="20"/>
                <w:szCs w:val="20"/>
              </w:rPr>
            </w:pPr>
            <w:r>
              <w:rPr>
                <w:sz w:val="20"/>
                <w:szCs w:val="20"/>
              </w:rPr>
              <w:t>≥ 80 % vrlo dobar (4)</w:t>
            </w:r>
          </w:p>
          <w:p w:rsidR="00A63919" w:rsidRDefault="00D24D34">
            <w:pPr>
              <w:spacing w:after="0" w:line="240" w:lineRule="auto"/>
              <w:rPr>
                <w:sz w:val="20"/>
                <w:szCs w:val="20"/>
              </w:rPr>
            </w:pPr>
            <w:r>
              <w:rPr>
                <w:sz w:val="20"/>
                <w:szCs w:val="20"/>
              </w:rPr>
              <w:t>≥ 90 % izvrstan (5)</w:t>
            </w:r>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05" w:type="dxa"/>
            <w:gridSpan w:val="12"/>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i/>
                <w:iCs/>
                <w:color w:val="000000"/>
                <w:sz w:val="20"/>
                <w:szCs w:val="20"/>
              </w:rPr>
            </w:pPr>
            <w:r>
              <w:rPr>
                <w:color w:val="000000"/>
                <w:sz w:val="20"/>
                <w:szCs w:val="20"/>
              </w:rPr>
              <w:t xml:space="preserve">prisustvovati predavanjima, seminarima i vježbama s minimalno 70 % </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i/>
                <w:iCs/>
                <w:color w:val="000000"/>
                <w:sz w:val="20"/>
                <w:szCs w:val="20"/>
              </w:rPr>
            </w:pPr>
            <w:r>
              <w:rPr>
                <w:color w:val="000000"/>
                <w:sz w:val="20"/>
                <w:szCs w:val="20"/>
              </w:rPr>
              <w:t>izraditi i prezentirati seminar koji je ocjenjen najmanje s dovoljan (2)</w:t>
            </w:r>
          </w:p>
          <w:p w:rsidR="00A63919" w:rsidRDefault="00D24D34">
            <w:pPr>
              <w:numPr>
                <w:ilvl w:val="0"/>
                <w:numId w:val="83"/>
              </w:numPr>
              <w:pBdr>
                <w:top w:val="nil"/>
                <w:left w:val="nil"/>
                <w:bottom w:val="nil"/>
                <w:right w:val="nil"/>
                <w:between w:val="nil"/>
              </w:pBdr>
              <w:tabs>
                <w:tab w:val="left" w:pos="2820"/>
              </w:tabs>
              <w:spacing w:after="0" w:line="240" w:lineRule="auto"/>
              <w:ind w:left="211" w:hanging="211"/>
              <w:rPr>
                <w:i/>
                <w:iCs/>
                <w:color w:val="000000"/>
                <w:sz w:val="20"/>
                <w:szCs w:val="20"/>
              </w:rPr>
            </w:pPr>
            <w:r>
              <w:rPr>
                <w:color w:val="000000"/>
                <w:sz w:val="20"/>
                <w:szCs w:val="20"/>
              </w:rPr>
              <w:lastRenderedPageBreak/>
              <w:t>položiti pismeni ispit</w:t>
            </w:r>
          </w:p>
        </w:tc>
      </w:tr>
      <w:tr w:rsidR="00A63919">
        <w:tc>
          <w:tcPr>
            <w:tcW w:w="2631" w:type="dxa"/>
            <w:vMerge w:val="restart"/>
            <w:tcBorders>
              <w:top w:val="single" w:sz="12"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lastRenderedPageBreak/>
              <w:t>2.11. Obvezna literatura (dostupna u knjižnici i / ili na drugi način)</w:t>
            </w:r>
          </w:p>
        </w:tc>
        <w:tc>
          <w:tcPr>
            <w:tcW w:w="5151" w:type="dxa"/>
            <w:gridSpan w:val="7"/>
            <w:tcBorders>
              <w:top w:val="single" w:sz="12"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61" w:type="dxa"/>
            <w:gridSpan w:val="2"/>
            <w:tcBorders>
              <w:top w:val="single" w:sz="12"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393" w:type="dxa"/>
            <w:gridSpan w:val="3"/>
            <w:tcBorders>
              <w:top w:val="single" w:sz="12"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151"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D. R. Erickson, Practical Handbook of Soybean Processing and Utilization, AOCS Press, Champaign, Illinois. 1995.</w:t>
            </w:r>
          </w:p>
        </w:tc>
        <w:tc>
          <w:tcPr>
            <w:tcW w:w="1261" w:type="dxa"/>
            <w:gridSpan w:val="2"/>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na upit</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51"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H. E. Snyder, T. W. Kwon, Soybean Utilization, Van Nostrand Reinhold Co., New York, 1987.</w:t>
            </w:r>
          </w:p>
        </w:tc>
        <w:tc>
          <w:tcPr>
            <w:tcW w:w="1261"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na upit</w:t>
            </w:r>
          </w:p>
        </w:tc>
      </w:tr>
      <w:tr w:rsidR="00A63919">
        <w:trPr>
          <w:trHeight w:val="75"/>
        </w:trPr>
        <w:tc>
          <w:tcPr>
            <w:tcW w:w="2631" w:type="dxa"/>
            <w:vMerge/>
            <w:tcBorders>
              <w:top w:val="single" w:sz="12"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151"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B. F. Szuhaj, G. R. List, Lecithins, AOCS Press, Champaign, Illinois. 1985.</w:t>
            </w:r>
          </w:p>
        </w:tc>
        <w:tc>
          <w:tcPr>
            <w:tcW w:w="1261" w:type="dxa"/>
            <w:gridSpan w:val="2"/>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9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na upit</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05"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r w:rsidR="00A63919">
        <w:tc>
          <w:tcPr>
            <w:tcW w:w="2631" w:type="dxa"/>
            <w:tcBorders>
              <w:top w:val="single" w:sz="12"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05" w:type="dxa"/>
            <w:gridSpan w:val="12"/>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51">
              <w:r>
                <w:rPr>
                  <w:i/>
                  <w:iCs/>
                  <w:color w:val="0563C1"/>
                  <w:sz w:val="20"/>
                  <w:szCs w:val="20"/>
                  <w:u w:val="single"/>
                </w:rPr>
                <w:t>http://www.pbf.unizg.hr/studiji/ispitni_rokovi</w:t>
              </w:r>
            </w:hyperlink>
          </w:p>
        </w:tc>
      </w:tr>
      <w:tr w:rsidR="00A63919">
        <w:tc>
          <w:tcPr>
            <w:tcW w:w="2631"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05" w:type="dxa"/>
            <w:gridSpan w:val="12"/>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e"/>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52">
              <w:r w:rsidR="00D24D34">
                <w:rPr>
                  <w:b/>
                  <w:bCs/>
                  <w:color w:val="0563C1"/>
                  <w:sz w:val="20"/>
                  <w:szCs w:val="20"/>
                  <w:u w:val="single"/>
                </w:rPr>
                <w:t>prof. dr. sc. Mladen Brnčić</w:t>
              </w:r>
            </w:hyperlink>
          </w:p>
          <w:p w:rsidR="00A63919" w:rsidRDefault="00727603">
            <w:pPr>
              <w:tabs>
                <w:tab w:val="left" w:pos="2820"/>
              </w:tabs>
              <w:spacing w:after="0" w:line="240" w:lineRule="auto"/>
              <w:rPr>
                <w:sz w:val="20"/>
                <w:szCs w:val="20"/>
              </w:rPr>
            </w:pPr>
            <w:hyperlink r:id="rId153">
              <w:r w:rsidR="00D24D34">
                <w:rPr>
                  <w:color w:val="0563C1"/>
                  <w:sz w:val="20"/>
                  <w:szCs w:val="20"/>
                  <w:u w:val="single"/>
                </w:rPr>
                <w:t>izv. prof. dr. sc. Filip Dujmić</w:t>
              </w:r>
            </w:hyperlink>
          </w:p>
          <w:p w:rsidR="00A63919" w:rsidRDefault="00727603">
            <w:pPr>
              <w:tabs>
                <w:tab w:val="left" w:pos="2820"/>
              </w:tabs>
              <w:spacing w:after="0" w:line="240" w:lineRule="auto"/>
              <w:rPr>
                <w:sz w:val="20"/>
                <w:szCs w:val="20"/>
              </w:rPr>
            </w:pPr>
            <w:hyperlink r:id="rId154">
              <w:r w:rsidR="00D24D34">
                <w:rPr>
                  <w:color w:val="0563C1"/>
                  <w:sz w:val="20"/>
                  <w:szCs w:val="20"/>
                  <w:u w:val="single"/>
                </w:rPr>
                <w:t>izv. prof. dr. sc. Sven Karlović</w:t>
              </w:r>
            </w:hyperlink>
          </w:p>
          <w:p w:rsidR="00A63919" w:rsidRDefault="00727603">
            <w:pPr>
              <w:tabs>
                <w:tab w:val="left" w:pos="2820"/>
              </w:tabs>
              <w:spacing w:after="0" w:line="240" w:lineRule="auto"/>
              <w:rPr>
                <w:color w:val="0563C1"/>
                <w:sz w:val="20"/>
                <w:szCs w:val="20"/>
                <w:u w:val="single"/>
              </w:rPr>
            </w:pPr>
            <w:hyperlink r:id="rId155">
              <w:r w:rsidR="00D24D34">
                <w:rPr>
                  <w:color w:val="0563C1"/>
                  <w:sz w:val="20"/>
                  <w:szCs w:val="20"/>
                  <w:u w:val="single"/>
                </w:rPr>
                <w:t>izv. prof. dr. sc. Tomislav Bosiljkov</w:t>
              </w:r>
            </w:hyperlink>
          </w:p>
          <w:p w:rsidR="00A63919" w:rsidRDefault="00D24D34">
            <w:pPr>
              <w:tabs>
                <w:tab w:val="left" w:pos="2820"/>
              </w:tabs>
              <w:spacing w:after="0" w:line="240" w:lineRule="auto"/>
              <w:rPr>
                <w:color w:val="0563C1"/>
                <w:u w:val="single"/>
              </w:rPr>
            </w:pPr>
            <w:r>
              <w:rPr>
                <w:color w:val="0563C1"/>
                <w:u w:val="single"/>
              </w:rPr>
              <w:t>M</w:t>
            </w:r>
            <w:r>
              <w:rPr>
                <w:color w:val="0563C1"/>
                <w:sz w:val="20"/>
                <w:szCs w:val="20"/>
                <w:u w:val="single"/>
              </w:rPr>
              <w:t>irna tadić, mag. ing.</w:t>
            </w:r>
          </w:p>
          <w:p w:rsidR="00A63919" w:rsidRDefault="00A63919">
            <w:pPr>
              <w:tabs>
                <w:tab w:val="left" w:pos="2820"/>
              </w:tabs>
              <w:spacing w:after="0" w:line="240" w:lineRule="auto"/>
              <w:rPr>
                <w:b/>
                <w:bCs/>
                <w:sz w:val="20"/>
                <w:szCs w:val="20"/>
              </w:rPr>
            </w:pP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Ultrazvuk u prehrambenom inženjerstvu</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253083</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25+5+10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Razina e-učenja</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Prehrambeno-biotehnološki fakultet</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Engleski jezik</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studenata prehrambene tehnologije sa primjenama ultrazvuka u obradi hrane i ultrazvuka kao analitičke metode u prehrambenom inženjerstvu. Upoznavanje sa principima rada ultrazvučnih uređaja, parametara ultrazvuka i mehanizma djelovanja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numPr>
                <w:ilvl w:val="0"/>
                <w:numId w:val="54"/>
              </w:numPr>
              <w:spacing w:after="0" w:line="259" w:lineRule="auto"/>
              <w:jc w:val="both"/>
              <w:rPr>
                <w:sz w:val="20"/>
                <w:szCs w:val="20"/>
              </w:rPr>
            </w:pPr>
            <w:r>
              <w:rPr>
                <w:sz w:val="20"/>
                <w:szCs w:val="20"/>
              </w:rPr>
              <w:t>upravljati pogonima cjelokupne prehrambene industrije i pratećim službama</w:t>
            </w:r>
          </w:p>
          <w:p w:rsidR="00A63919" w:rsidRDefault="00D24D34">
            <w:pPr>
              <w:numPr>
                <w:ilvl w:val="0"/>
                <w:numId w:val="26"/>
              </w:numPr>
              <w:spacing w:after="0" w:line="259" w:lineRule="auto"/>
              <w:jc w:val="both"/>
              <w:rPr>
                <w:sz w:val="20"/>
                <w:szCs w:val="20"/>
              </w:rPr>
            </w:pPr>
            <w:r>
              <w:rPr>
                <w:sz w:val="20"/>
                <w:szCs w:val="20"/>
              </w:rPr>
              <w:t>organizirati poslove vezano za unaprjeđenje  proizvodnje i uvođenje novih proizvoda</w:t>
            </w:r>
          </w:p>
          <w:p w:rsidR="00A63919" w:rsidRDefault="00D24D34">
            <w:pPr>
              <w:spacing w:after="0" w:line="259" w:lineRule="auto"/>
              <w:jc w:val="both"/>
              <w:rPr>
                <w:sz w:val="20"/>
                <w:szCs w:val="20"/>
              </w:rPr>
            </w:pPr>
            <w:r>
              <w:rPr>
                <w:sz w:val="20"/>
                <w:szCs w:val="20"/>
              </w:rPr>
              <w:t>6. primijeniti postupke obrade otpadnih voda u procesima proizvodnje i pripreme hrane i općenito provoditi potrebne radnje vezano za zaštitu okoliša</w:t>
            </w:r>
          </w:p>
          <w:p w:rsidR="00A63919" w:rsidRDefault="00D24D34">
            <w:pPr>
              <w:spacing w:after="0" w:line="259" w:lineRule="auto"/>
              <w:jc w:val="both"/>
              <w:rPr>
                <w:sz w:val="20"/>
                <w:szCs w:val="20"/>
              </w:rPr>
            </w:pPr>
            <w:r>
              <w:rPr>
                <w:sz w:val="20"/>
                <w:szCs w:val="20"/>
              </w:rPr>
              <w:t>9. donositi svakodnevne odluke vezane uz odvijanje proizvodnog procesa u tvrtkama koje se bave proizvodnjom hrane te zaključke o odabiru i nabavi sirovine, ambalaže i opreme</w:t>
            </w:r>
          </w:p>
          <w:p w:rsidR="00A63919" w:rsidRDefault="00D24D34">
            <w:pPr>
              <w:spacing w:after="0" w:line="259" w:lineRule="auto"/>
              <w:jc w:val="both"/>
              <w:rPr>
                <w:sz w:val="20"/>
                <w:szCs w:val="20"/>
              </w:rPr>
            </w:pPr>
            <w:r>
              <w:rPr>
                <w:sz w:val="20"/>
                <w:szCs w:val="20"/>
              </w:rPr>
              <w:t>12. voditi ili raditi u stručnom i/ili interdisciplinarnom timu koji osmišljava i provodi eksperimente u području prehrambene tehnologije</w:t>
            </w:r>
          </w:p>
          <w:p w:rsidR="00A63919" w:rsidRDefault="00D24D34">
            <w:pPr>
              <w:spacing w:after="0" w:line="259" w:lineRule="auto"/>
              <w:jc w:val="both"/>
              <w:rPr>
                <w:sz w:val="20"/>
                <w:szCs w:val="20"/>
              </w:rPr>
            </w:pPr>
            <w:r>
              <w:rPr>
                <w:sz w:val="20"/>
                <w:szCs w:val="20"/>
              </w:rPr>
              <w:t>13. predstavljati i upućivati na suvremene trendove u prehrambenoj tehnologiji</w:t>
            </w:r>
          </w:p>
          <w:p w:rsidR="00A63919" w:rsidRDefault="00D24D34">
            <w:pPr>
              <w:tabs>
                <w:tab w:val="left" w:pos="2820"/>
              </w:tabs>
              <w:spacing w:after="0" w:line="240" w:lineRule="auto"/>
              <w:rPr>
                <w:sz w:val="20"/>
                <w:szCs w:val="20"/>
              </w:rPr>
            </w:pPr>
            <w:r>
              <w:rPr>
                <w:sz w:val="20"/>
                <w:szCs w:val="20"/>
              </w:rPr>
              <w:t>15. primijeniti etička načela, zakonsku regulativu i norme vezane uz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numPr>
                <w:ilvl w:val="0"/>
                <w:numId w:val="65"/>
              </w:numPr>
              <w:spacing w:after="0" w:line="259" w:lineRule="auto"/>
              <w:jc w:val="both"/>
              <w:rPr>
                <w:sz w:val="20"/>
                <w:szCs w:val="20"/>
              </w:rPr>
            </w:pPr>
            <w:r>
              <w:rPr>
                <w:sz w:val="20"/>
                <w:szCs w:val="20"/>
              </w:rPr>
              <w:t>samostalno koristiti ultrazvučnu opremu u raznim primjenama prehrambenog inženjerstva</w:t>
            </w:r>
          </w:p>
          <w:p w:rsidR="00A63919" w:rsidRDefault="00D24D34">
            <w:pPr>
              <w:numPr>
                <w:ilvl w:val="0"/>
                <w:numId w:val="65"/>
              </w:numPr>
              <w:spacing w:after="0" w:line="259" w:lineRule="auto"/>
              <w:jc w:val="both"/>
              <w:rPr>
                <w:sz w:val="20"/>
                <w:szCs w:val="20"/>
              </w:rPr>
            </w:pPr>
            <w:r>
              <w:rPr>
                <w:sz w:val="20"/>
                <w:szCs w:val="20"/>
              </w:rPr>
              <w:t>objasniti mehaničke učinke djelovanja kavitacijskog mehanizma u tekućim sustavima</w:t>
            </w:r>
          </w:p>
          <w:p w:rsidR="00A63919" w:rsidRDefault="00D24D34">
            <w:pPr>
              <w:numPr>
                <w:ilvl w:val="0"/>
                <w:numId w:val="65"/>
              </w:numPr>
              <w:spacing w:after="0" w:line="259" w:lineRule="auto"/>
              <w:jc w:val="both"/>
              <w:rPr>
                <w:sz w:val="20"/>
                <w:szCs w:val="20"/>
              </w:rPr>
            </w:pPr>
            <w:r>
              <w:rPr>
                <w:sz w:val="20"/>
                <w:szCs w:val="20"/>
              </w:rPr>
              <w:t>definirati parametre ultrazvučnih postava za određene primjene</w:t>
            </w:r>
          </w:p>
          <w:p w:rsidR="00A63919" w:rsidRDefault="00D24D34">
            <w:pPr>
              <w:numPr>
                <w:ilvl w:val="0"/>
                <w:numId w:val="65"/>
              </w:numPr>
              <w:spacing w:after="0" w:line="259" w:lineRule="auto"/>
              <w:jc w:val="both"/>
              <w:rPr>
                <w:sz w:val="20"/>
                <w:szCs w:val="20"/>
              </w:rPr>
            </w:pPr>
            <w:r>
              <w:rPr>
                <w:sz w:val="20"/>
                <w:szCs w:val="20"/>
              </w:rPr>
              <w:t>opisati znanja stečena praktičnim radom u laboratorijskim uvjetima tijekom rada na ultrazvučnim uređajima visokih intenziteta</w:t>
            </w:r>
          </w:p>
          <w:p w:rsidR="00A63919" w:rsidRDefault="00D24D34">
            <w:pPr>
              <w:numPr>
                <w:ilvl w:val="0"/>
                <w:numId w:val="65"/>
              </w:numPr>
              <w:spacing w:after="0" w:line="259" w:lineRule="auto"/>
              <w:jc w:val="both"/>
              <w:rPr>
                <w:sz w:val="20"/>
                <w:szCs w:val="20"/>
              </w:rPr>
            </w:pPr>
            <w:r>
              <w:rPr>
                <w:sz w:val="20"/>
                <w:szCs w:val="20"/>
              </w:rPr>
              <w:t>istražiti primjenu ultrazvuka visokih intenziteta u prehrambenom inženjerstvu i to za procese sušenja, ekstrakcije, homogenizacije, čišćenja, prosijavanja, ekstruzije i inaktivacije mikroorganizama</w:t>
            </w:r>
          </w:p>
          <w:p w:rsidR="00A63919" w:rsidRDefault="00D24D34">
            <w:pPr>
              <w:numPr>
                <w:ilvl w:val="0"/>
                <w:numId w:val="65"/>
              </w:numPr>
              <w:spacing w:after="0" w:line="259" w:lineRule="auto"/>
              <w:jc w:val="both"/>
              <w:rPr>
                <w:sz w:val="20"/>
                <w:szCs w:val="20"/>
              </w:rPr>
            </w:pPr>
            <w:r>
              <w:rPr>
                <w:sz w:val="20"/>
                <w:szCs w:val="20"/>
              </w:rPr>
              <w:t>primijeniti ultrazvuk kao nerazornu analitičku metodu</w:t>
            </w:r>
          </w:p>
          <w:p w:rsidR="00A63919" w:rsidRDefault="00D24D34">
            <w:pPr>
              <w:numPr>
                <w:ilvl w:val="0"/>
                <w:numId w:val="65"/>
              </w:numPr>
              <w:spacing w:after="0" w:line="259" w:lineRule="auto"/>
              <w:jc w:val="both"/>
              <w:rPr>
                <w:sz w:val="20"/>
                <w:szCs w:val="20"/>
              </w:rPr>
            </w:pPr>
            <w:r>
              <w:rPr>
                <w:sz w:val="20"/>
                <w:szCs w:val="20"/>
              </w:rPr>
              <w:t>definirati uštede u energiji primjenama ultrazvuka u usporedbi s klasičnim tehnologijama</w:t>
            </w:r>
          </w:p>
          <w:p w:rsidR="00A63919" w:rsidRDefault="00D24D34">
            <w:pPr>
              <w:spacing w:after="0" w:line="240" w:lineRule="auto"/>
              <w:ind w:left="226"/>
              <w:rPr>
                <w:sz w:val="20"/>
                <w:szCs w:val="20"/>
              </w:rPr>
            </w:pPr>
            <w:r>
              <w:rPr>
                <w:sz w:val="20"/>
                <w:szCs w:val="20"/>
              </w:rPr>
              <w:t>opisati ultrazvuk u prehrambenom inženjerstvu kao ekološki prihvatljivu metodu</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numPr>
                <w:ilvl w:val="0"/>
                <w:numId w:val="65"/>
              </w:numPr>
              <w:spacing w:after="0" w:line="259" w:lineRule="auto"/>
              <w:jc w:val="both"/>
              <w:rPr>
                <w:sz w:val="20"/>
                <w:szCs w:val="20"/>
              </w:rPr>
            </w:pPr>
            <w:r>
              <w:rPr>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w:t>
            </w:r>
          </w:p>
          <w:p w:rsidR="00A63919" w:rsidRDefault="00D24D34">
            <w:pPr>
              <w:numPr>
                <w:ilvl w:val="0"/>
                <w:numId w:val="65"/>
              </w:numPr>
              <w:spacing w:after="0" w:line="259" w:lineRule="auto"/>
              <w:jc w:val="both"/>
              <w:rPr>
                <w:sz w:val="20"/>
                <w:szCs w:val="20"/>
              </w:rPr>
            </w:pPr>
            <w:r>
              <w:rPr>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w:t>
            </w:r>
          </w:p>
          <w:p w:rsidR="00A63919" w:rsidRDefault="00D24D34">
            <w:pPr>
              <w:numPr>
                <w:ilvl w:val="0"/>
                <w:numId w:val="65"/>
              </w:numPr>
              <w:spacing w:after="0" w:line="259" w:lineRule="auto"/>
              <w:jc w:val="both"/>
              <w:rPr>
                <w:sz w:val="20"/>
                <w:szCs w:val="20"/>
              </w:rPr>
            </w:pPr>
            <w:r>
              <w:rPr>
                <w:sz w:val="20"/>
                <w:szCs w:val="20"/>
              </w:rPr>
              <w:t>Prehrambene sirovine za obradu ultrazvukom.</w:t>
            </w:r>
          </w:p>
          <w:p w:rsidR="00A63919" w:rsidRDefault="00D24D34">
            <w:pPr>
              <w:numPr>
                <w:ilvl w:val="0"/>
                <w:numId w:val="65"/>
              </w:numPr>
              <w:spacing w:after="0" w:line="259" w:lineRule="auto"/>
              <w:jc w:val="both"/>
              <w:rPr>
                <w:sz w:val="20"/>
                <w:szCs w:val="20"/>
              </w:rPr>
            </w:pPr>
            <w:r>
              <w:rPr>
                <w:sz w:val="20"/>
                <w:szCs w:val="20"/>
              </w:rPr>
              <w:t>Primjena ultrazvuka pri obradi: nus-proizvoda i otpadnih materijala iz prehrambene industrije, ekstrakciji bioaktivnih spojeva, sušenju u prehrambenoj industriji (predobrada i potpuna obrada), inaktivaciji mikroorganizama (samostalno i u kombinaciji s drugim inovativnim tehnologijama – visoki hidrostatski tlakovi, pulsirajuća električna polja), homogenizaciji i emulgiranju.</w:t>
            </w:r>
          </w:p>
          <w:p w:rsidR="00A63919" w:rsidRDefault="00D24D34">
            <w:pPr>
              <w:numPr>
                <w:ilvl w:val="0"/>
                <w:numId w:val="65"/>
              </w:numPr>
              <w:spacing w:after="0" w:line="259" w:lineRule="auto"/>
              <w:jc w:val="both"/>
              <w:rPr>
                <w:sz w:val="20"/>
                <w:szCs w:val="20"/>
              </w:rPr>
            </w:pPr>
            <w:r>
              <w:rPr>
                <w:sz w:val="20"/>
                <w:szCs w:val="20"/>
              </w:rPr>
              <w:t>Čišćenje pospješeno ultrazvukom.</w:t>
            </w:r>
          </w:p>
          <w:p w:rsidR="00A63919" w:rsidRDefault="00D24D34">
            <w:pPr>
              <w:numPr>
                <w:ilvl w:val="0"/>
                <w:numId w:val="65"/>
              </w:numPr>
              <w:spacing w:after="0" w:line="259" w:lineRule="auto"/>
              <w:jc w:val="both"/>
              <w:rPr>
                <w:sz w:val="20"/>
                <w:szCs w:val="20"/>
              </w:rPr>
            </w:pPr>
            <w:r>
              <w:rPr>
                <w:sz w:val="20"/>
                <w:szCs w:val="20"/>
              </w:rPr>
              <w:t>Primjena nekontaktnog ultrazvuka visokih intenziteta u prehrambenoj industriji (otpjenjivanje, rezanje, prosijavanje). 2 sata.</w:t>
            </w:r>
          </w:p>
          <w:p w:rsidR="00A63919" w:rsidRDefault="00D24D34">
            <w:pPr>
              <w:numPr>
                <w:ilvl w:val="0"/>
                <w:numId w:val="65"/>
              </w:numPr>
              <w:spacing w:after="0" w:line="259" w:lineRule="auto"/>
              <w:jc w:val="both"/>
              <w:rPr>
                <w:sz w:val="20"/>
                <w:szCs w:val="20"/>
              </w:rPr>
            </w:pPr>
            <w:r>
              <w:rPr>
                <w:sz w:val="20"/>
                <w:szCs w:val="20"/>
              </w:rPr>
              <w:t>Ultrazvuk niskih intenziteta u prehrambenoj industriji (nerazorni ultrazvuk). Principi rada, postavi, mehanizam djelovanja, ulazni i izlazni parametri i njegova primjena (Određivanje nepoželjnih stranih tijela; Određivanje nivoa stupca kapljevine; Određivanje brzine protoka u cjevovodima).</w:t>
            </w:r>
          </w:p>
          <w:p w:rsidR="00A63919" w:rsidRDefault="00A63919">
            <w:pPr>
              <w:spacing w:after="0" w:line="240" w:lineRule="auto"/>
              <w:ind w:left="226"/>
              <w:rPr>
                <w:sz w:val="20"/>
                <w:szCs w:val="20"/>
              </w:rPr>
            </w:pP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86"/>
                <w:id w:val="84299530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87"/>
                <w:id w:val="-122779945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88"/>
                <w:id w:val="103655654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289"/>
                <w:id w:val="-194408439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290"/>
                <w:id w:val="47525950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291"/>
                <w:id w:val="87657848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292"/>
                <w:id w:val="13076122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293"/>
                <w:id w:val="-26674157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294"/>
                <w:id w:val="-160671505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295"/>
                <w:id w:val="-26741164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296"/>
                <w:id w:val="-2026656804"/>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b/>
                <w:bCs/>
                <w:sz w:val="20"/>
                <w:szCs w:val="20"/>
                <w:u w:val="single"/>
              </w:rPr>
            </w:pPr>
            <w:r>
              <w:rPr>
                <w:b/>
                <w:bCs/>
                <w:color w:val="000000"/>
                <w:sz w:val="20"/>
                <w:szCs w:val="20"/>
                <w:u w:val="single"/>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b/>
                <w:bCs/>
                <w:color w:val="000000"/>
                <w:sz w:val="20"/>
                <w:szCs w:val="20"/>
                <w:u w:val="single"/>
              </w:rPr>
              <w:t>DA</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NE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b/>
                <w:bCs/>
                <w:sz w:val="20"/>
                <w:szCs w:val="20"/>
                <w:u w:val="single"/>
              </w:rPr>
            </w:pPr>
            <w:r>
              <w:rPr>
                <w:b/>
                <w:bCs/>
                <w:color w:val="000000"/>
                <w:sz w:val="20"/>
                <w:szCs w:val="20"/>
                <w:u w:val="single"/>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b/>
                <w:bCs/>
                <w:color w:val="000000"/>
                <w:sz w:val="20"/>
                <w:szCs w:val="20"/>
                <w:u w:val="single"/>
              </w:rPr>
              <w:t>DA</w:t>
            </w:r>
            <w:r>
              <w:rPr>
                <w:color w:val="000000"/>
                <w:sz w:val="20"/>
                <w:szCs w:val="20"/>
              </w:rPr>
              <w:t xml:space="preserve">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DA </w:t>
            </w: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 xml:space="preserve">Broj bodova po ECTS </w:t>
            </w:r>
            <w:r>
              <w:rPr>
                <w:sz w:val="20"/>
                <w:szCs w:val="20"/>
              </w:rPr>
              <w:lastRenderedPageBreak/>
              <w:t>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lastRenderedPageBreak/>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Uvjet pristupanja pismenom ispitu je obavezno pohađanje nastave (minimalno 60 % predavanja i seminara te na svim vježbama).</w:t>
            </w:r>
          </w:p>
          <w:p w:rsidR="00A63919" w:rsidRDefault="00D24D34">
            <w:pPr>
              <w:spacing w:after="0" w:line="240" w:lineRule="auto"/>
              <w:rPr>
                <w:sz w:val="20"/>
                <w:szCs w:val="20"/>
              </w:rPr>
            </w:pPr>
            <w:r>
              <w:rPr>
                <w:color w:val="000000"/>
                <w:sz w:val="20"/>
                <w:szCs w:val="20"/>
              </w:rPr>
              <w:t xml:space="preserve"> Konačna ocjena se daje na temelju usmenog ispita (70 %) i seminarskog rada (30 %)</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76"/>
              </w:numPr>
              <w:tabs>
                <w:tab w:val="left" w:pos="2820"/>
              </w:tabs>
              <w:spacing w:after="0" w:line="240" w:lineRule="auto"/>
              <w:rPr>
                <w:sz w:val="20"/>
                <w:szCs w:val="20"/>
              </w:rPr>
            </w:pPr>
            <w:r>
              <w:rPr>
                <w:sz w:val="20"/>
                <w:szCs w:val="20"/>
              </w:rPr>
              <w:t>redovito pohađati nastavu (minimalno 60 % predavanja i seminara te sve vježbe)</w:t>
            </w:r>
          </w:p>
          <w:p w:rsidR="00A63919" w:rsidRDefault="00D24D34">
            <w:pPr>
              <w:numPr>
                <w:ilvl w:val="0"/>
                <w:numId w:val="76"/>
              </w:numPr>
              <w:tabs>
                <w:tab w:val="left" w:pos="2820"/>
              </w:tabs>
              <w:spacing w:after="0" w:line="240" w:lineRule="auto"/>
              <w:rPr>
                <w:sz w:val="20"/>
                <w:szCs w:val="20"/>
              </w:rPr>
            </w:pPr>
            <w:r>
              <w:rPr>
                <w:sz w:val="20"/>
                <w:szCs w:val="20"/>
              </w:rPr>
              <w:t>Položiti usmeni dio ispita</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numPr>
                <w:ilvl w:val="0"/>
                <w:numId w:val="90"/>
              </w:numPr>
              <w:tabs>
                <w:tab w:val="left" w:pos="2820"/>
              </w:tabs>
              <w:spacing w:after="0" w:line="240" w:lineRule="auto"/>
              <w:rPr>
                <w:color w:val="000000"/>
                <w:sz w:val="20"/>
                <w:szCs w:val="20"/>
              </w:rPr>
            </w:pPr>
            <w:r>
              <w:rPr>
                <w:color w:val="000000"/>
                <w:sz w:val="20"/>
                <w:szCs w:val="20"/>
              </w:rPr>
              <w:t>Koubaa, M., Roselló-Soto, E., Šic Žlabur, J., Režek Jambrak, A., Brnčić,M., Grimi, N., Boussetta,N., Barba, F.J. (2015)  Current and New Insights in the Sustainable and Green Recovery of Nutritionally Valuable Compounds from Stevia rebaudiana Bertoni. Journal of Agricultural and Food Chemistry. 63, 6835-6846.</w:t>
            </w:r>
          </w:p>
          <w:p w:rsidR="00A63919" w:rsidRDefault="00D24D34">
            <w:pPr>
              <w:numPr>
                <w:ilvl w:val="0"/>
                <w:numId w:val="90"/>
              </w:numPr>
              <w:tabs>
                <w:tab w:val="left" w:pos="2820"/>
              </w:tabs>
              <w:spacing w:after="0" w:line="240" w:lineRule="auto"/>
              <w:rPr>
                <w:color w:val="000000"/>
                <w:sz w:val="20"/>
                <w:szCs w:val="20"/>
              </w:rPr>
            </w:pPr>
            <w:r>
              <w:rPr>
                <w:color w:val="000000"/>
                <w:sz w:val="20"/>
                <w:szCs w:val="20"/>
              </w:rPr>
              <w:t>Ninčević Grassino A., Brnčić M., Vikić-Topić D., Roca S., Dent M., Rimac Brnčić S. (2016) Ultrasound Assisted Extraction and Characterization of Pectin from Tomato Waste. Food Chemistry, 198, 93-100.</w:t>
            </w:r>
          </w:p>
          <w:p w:rsidR="00A63919" w:rsidRDefault="00D24D34">
            <w:pPr>
              <w:numPr>
                <w:ilvl w:val="0"/>
                <w:numId w:val="90"/>
              </w:numPr>
              <w:tabs>
                <w:tab w:val="left" w:pos="2820"/>
              </w:tabs>
              <w:spacing w:after="0" w:line="240" w:lineRule="auto"/>
              <w:rPr>
                <w:color w:val="000000"/>
                <w:sz w:val="20"/>
                <w:szCs w:val="20"/>
              </w:rPr>
            </w:pPr>
            <w:r>
              <w:rPr>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w:t>
            </w:r>
          </w:p>
          <w:p w:rsidR="00A63919" w:rsidRDefault="00D24D34">
            <w:pPr>
              <w:numPr>
                <w:ilvl w:val="0"/>
                <w:numId w:val="90"/>
              </w:numPr>
              <w:tabs>
                <w:tab w:val="left" w:pos="2820"/>
              </w:tabs>
              <w:spacing w:after="0" w:line="240" w:lineRule="auto"/>
              <w:rPr>
                <w:color w:val="000000"/>
                <w:sz w:val="20"/>
                <w:szCs w:val="20"/>
              </w:rPr>
            </w:pPr>
            <w:r>
              <w:rPr>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p w:rsidR="00A63919" w:rsidRDefault="00A63919">
            <w:pPr>
              <w:tabs>
                <w:tab w:val="left" w:pos="2820"/>
              </w:tabs>
              <w:spacing w:after="0" w:line="240" w:lineRule="auto"/>
              <w:rPr>
                <w:color w:val="000000"/>
                <w:sz w:val="20"/>
                <w:szCs w:val="20"/>
              </w:rPr>
            </w:pP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5 KOM</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59" w:lineRule="auto"/>
              <w:jc w:val="center"/>
              <w:rPr>
                <w:color w:val="000000"/>
                <w:sz w:val="20"/>
                <w:szCs w:val="20"/>
              </w:rPr>
            </w:pPr>
            <w:r>
              <w:rPr>
                <w:color w:val="000000"/>
                <w:sz w:val="20"/>
                <w:szCs w:val="20"/>
              </w:rPr>
              <w:t>DA</w:t>
            </w:r>
          </w:p>
          <w:p w:rsidR="00A63919" w:rsidRDefault="00D24D34">
            <w:pPr>
              <w:tabs>
                <w:tab w:val="left" w:pos="2820"/>
              </w:tabs>
              <w:spacing w:after="0" w:line="240" w:lineRule="auto"/>
              <w:jc w:val="center"/>
              <w:rPr>
                <w:color w:val="000000"/>
                <w:sz w:val="20"/>
                <w:szCs w:val="20"/>
              </w:rPr>
            </w:pPr>
            <w:r>
              <w:rPr>
                <w:color w:val="000000"/>
                <w:sz w:val="20"/>
                <w:szCs w:val="20"/>
              </w:rPr>
              <w:t>WEB, baze podataka, NSK, Laboratorij za tehničku termodinamiku (PDF)</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color w:val="000000"/>
                <w:sz w:val="20"/>
                <w:szCs w:val="20"/>
              </w:rPr>
              <w:t>Leadley, C., Williams, A. (2002). Power ultrasound – current and potential applications for food processing. Campden &amp; Chorleywood Food Research Association Group, UK</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A63919">
            <w:pPr>
              <w:tabs>
                <w:tab w:val="left" w:pos="2820"/>
              </w:tabs>
              <w:spacing w:after="0" w:line="240" w:lineRule="auto"/>
              <w:rPr>
                <w:sz w:val="20"/>
                <w:szCs w:val="20"/>
              </w:rPr>
            </w:pP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56">
              <w:r w:rsidR="00D24D34">
                <w:rPr>
                  <w:b/>
                  <w:bCs/>
                  <w:color w:val="0563C1"/>
                  <w:sz w:val="20"/>
                  <w:szCs w:val="20"/>
                  <w:u w:val="single"/>
                </w:rPr>
                <w:t>prof. dr. sc. Suzana Rimac Brnčić</w:t>
              </w:r>
            </w:hyperlink>
          </w:p>
          <w:p w:rsidR="00A63919" w:rsidRDefault="00727603">
            <w:pPr>
              <w:tabs>
                <w:tab w:val="left" w:pos="2820"/>
              </w:tabs>
              <w:spacing w:after="0" w:line="240" w:lineRule="auto"/>
              <w:rPr>
                <w:sz w:val="20"/>
                <w:szCs w:val="20"/>
              </w:rPr>
            </w:pPr>
            <w:hyperlink r:id="rId157">
              <w:r w:rsidR="00D24D34">
                <w:rPr>
                  <w:color w:val="0563C1"/>
                  <w:sz w:val="20"/>
                  <w:szCs w:val="20"/>
                  <w:u w:val="single"/>
                </w:rPr>
                <w:t>prof. dr. sc. Ksenija Durgo</w:t>
              </w:r>
            </w:hyperlink>
          </w:p>
          <w:p w:rsidR="00A63919" w:rsidRDefault="00727603">
            <w:pPr>
              <w:tabs>
                <w:tab w:val="left" w:pos="2820"/>
              </w:tabs>
              <w:spacing w:after="0" w:line="240" w:lineRule="auto"/>
              <w:rPr>
                <w:b/>
                <w:bCs/>
                <w:sz w:val="20"/>
                <w:szCs w:val="20"/>
              </w:rPr>
            </w:pPr>
            <w:hyperlink r:id="rId158">
              <w:r w:rsidR="00D24D34">
                <w:rPr>
                  <w:color w:val="0563C1"/>
                  <w:sz w:val="20"/>
                  <w:szCs w:val="20"/>
                  <w:u w:val="single"/>
                </w:rPr>
                <w:t>izv. prof. dr. sc. Marija Badanjak Sabolovi</w:t>
              </w:r>
            </w:hyperlink>
            <w:r w:rsidR="00D24D34">
              <w:rPr>
                <w:b/>
                <w:bCs/>
                <w:sz w:val="20"/>
                <w:szCs w:val="20"/>
              </w:rPr>
              <w:t>ć</w:t>
            </w:r>
          </w:p>
          <w:p w:rsidR="00A63919" w:rsidRDefault="00A63919">
            <w:pPr>
              <w:tabs>
                <w:tab w:val="left" w:pos="2820"/>
              </w:tabs>
              <w:spacing w:after="0" w:line="240" w:lineRule="auto"/>
              <w:rPr>
                <w:b/>
                <w:bCs/>
                <w:sz w:val="20"/>
                <w:szCs w:val="20"/>
              </w:rPr>
            </w:pP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Nova hrana</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253077</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30+0+30+0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i seminari izvode se u predavaonici 2</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studenta s  novim sastojcima hrane te njihovim tehnološkim i funkcionalnim svojstvima.  U okviru kolegija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 utvrđivanje ključnih čimbenika pri procjeni sigurnosti nove hrane i novih sastojaka hrane.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numPr>
                <w:ilvl w:val="0"/>
                <w:numId w:val="6"/>
              </w:numPr>
              <w:shd w:val="clear" w:color="auto" w:fill="FFFFFF"/>
              <w:spacing w:after="0" w:line="240" w:lineRule="auto"/>
              <w:ind w:left="340"/>
              <w:jc w:val="both"/>
              <w:rPr>
                <w:sz w:val="20"/>
                <w:szCs w:val="20"/>
              </w:rPr>
            </w:pPr>
            <w:r>
              <w:rPr>
                <w:sz w:val="20"/>
                <w:szCs w:val="20"/>
              </w:rPr>
              <w:t>poznavati ključne aspekte proizvodnje hrane i prehrambene industrije</w:t>
            </w:r>
          </w:p>
          <w:p w:rsidR="00A63919" w:rsidRDefault="00D24D34">
            <w:pPr>
              <w:numPr>
                <w:ilvl w:val="0"/>
                <w:numId w:val="6"/>
              </w:numPr>
              <w:shd w:val="clear" w:color="auto" w:fill="FFFFFF"/>
              <w:spacing w:after="0" w:line="240" w:lineRule="auto"/>
              <w:ind w:left="340"/>
              <w:jc w:val="both"/>
              <w:rPr>
                <w:sz w:val="20"/>
                <w:szCs w:val="20"/>
              </w:rPr>
            </w:pPr>
            <w:r>
              <w:rPr>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rsidR="00A63919" w:rsidRDefault="00D24D34">
            <w:pPr>
              <w:numPr>
                <w:ilvl w:val="0"/>
                <w:numId w:val="6"/>
              </w:numPr>
              <w:shd w:val="clear" w:color="auto" w:fill="FFFFFF"/>
              <w:spacing w:after="0" w:line="240" w:lineRule="auto"/>
              <w:ind w:left="340"/>
              <w:jc w:val="both"/>
              <w:rPr>
                <w:sz w:val="20"/>
                <w:szCs w:val="20"/>
              </w:rPr>
            </w:pPr>
            <w:r>
              <w:rPr>
                <w:sz w:val="20"/>
                <w:szCs w:val="20"/>
              </w:rPr>
              <w:t>poznavati nove tehnike i procese u preradi i metode u kontroli kvalitete hrane</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razumjeti osnovna načela istraživačkog rada  </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razumjeti važnost brige za zaštitu okoliša i poznavati sustave i metode zaštite okoliša </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provoditi odabir i nabavu sirovine i ambalaže te kontrolu kvalitete sirovine i proizvoda </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nadzirati i voditi sustav upravljanja kvalitetom za proizvodne procese prehrambene industrije </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osmisliti i realizirati proizvodnju novih proizvoda </w:t>
            </w:r>
          </w:p>
          <w:p w:rsidR="00A63919" w:rsidRDefault="00D24D34">
            <w:pPr>
              <w:numPr>
                <w:ilvl w:val="0"/>
                <w:numId w:val="6"/>
              </w:numPr>
              <w:shd w:val="clear" w:color="auto" w:fill="FFFFFF"/>
              <w:spacing w:after="0" w:line="240" w:lineRule="auto"/>
              <w:ind w:left="340"/>
              <w:jc w:val="both"/>
              <w:rPr>
                <w:sz w:val="20"/>
                <w:szCs w:val="20"/>
              </w:rPr>
            </w:pPr>
            <w:r>
              <w:rPr>
                <w:sz w:val="20"/>
                <w:szCs w:val="20"/>
              </w:rPr>
              <w:t>analizirati i sudjelovati u izradi odgovarajuće zakonske regulative sa stanovišta subjekta koji se bavi proizvodnjom hrane</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provoditi znanstvena istraživanja u području hrane </w:t>
            </w:r>
          </w:p>
          <w:p w:rsidR="00A63919" w:rsidRDefault="00D24D34">
            <w:pPr>
              <w:numPr>
                <w:ilvl w:val="0"/>
                <w:numId w:val="6"/>
              </w:numPr>
              <w:shd w:val="clear" w:color="auto" w:fill="FFFFFF"/>
              <w:spacing w:after="0" w:line="240" w:lineRule="auto"/>
              <w:ind w:left="340"/>
              <w:jc w:val="both"/>
              <w:rPr>
                <w:sz w:val="20"/>
                <w:szCs w:val="20"/>
              </w:rPr>
            </w:pPr>
            <w:r>
              <w:rPr>
                <w:sz w:val="20"/>
                <w:szCs w:val="20"/>
              </w:rPr>
              <w:t>donositi svakodnevne odluke vezane uz odvijanje proizvodnog procesa u tvrtkama koje se bave proizvodnjom hrane</w:t>
            </w:r>
          </w:p>
          <w:p w:rsidR="00A63919" w:rsidRDefault="00D24D34">
            <w:pPr>
              <w:numPr>
                <w:ilvl w:val="0"/>
                <w:numId w:val="6"/>
              </w:numPr>
              <w:shd w:val="clear" w:color="auto" w:fill="FFFFFF"/>
              <w:spacing w:after="0" w:line="240" w:lineRule="auto"/>
              <w:ind w:left="340"/>
              <w:jc w:val="both"/>
              <w:rPr>
                <w:sz w:val="20"/>
                <w:szCs w:val="20"/>
              </w:rPr>
            </w:pPr>
            <w:r>
              <w:rPr>
                <w:sz w:val="20"/>
                <w:szCs w:val="20"/>
              </w:rPr>
              <w:t>donositi zaključke o odabiru i nabavi sirovine, ambalaže i opreme</w:t>
            </w:r>
          </w:p>
          <w:p w:rsidR="00A63919" w:rsidRDefault="00D24D34">
            <w:pPr>
              <w:numPr>
                <w:ilvl w:val="0"/>
                <w:numId w:val="6"/>
              </w:numPr>
              <w:shd w:val="clear" w:color="auto" w:fill="FFFFFF"/>
              <w:spacing w:after="0" w:line="240" w:lineRule="auto"/>
              <w:ind w:left="340"/>
              <w:jc w:val="both"/>
              <w:rPr>
                <w:sz w:val="20"/>
                <w:szCs w:val="20"/>
              </w:rPr>
            </w:pPr>
            <w:r>
              <w:rPr>
                <w:sz w:val="20"/>
                <w:szCs w:val="20"/>
              </w:rPr>
              <w:t>davati konačno mišljenje o rezultatima provedenih fizikalnih, kemijskih i mikrobioloških analiza sirovine i gotovog proizvoda</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donositi odluke o razvoju i širenju proizvodnje </w:t>
            </w:r>
          </w:p>
          <w:p w:rsidR="00A63919" w:rsidRDefault="00D24D34">
            <w:pPr>
              <w:numPr>
                <w:ilvl w:val="0"/>
                <w:numId w:val="6"/>
              </w:numPr>
              <w:shd w:val="clear" w:color="auto" w:fill="FFFFFF"/>
              <w:spacing w:after="0" w:line="240" w:lineRule="auto"/>
              <w:ind w:left="340"/>
              <w:jc w:val="both"/>
              <w:rPr>
                <w:sz w:val="20"/>
                <w:szCs w:val="20"/>
              </w:rPr>
            </w:pPr>
            <w:r>
              <w:rPr>
                <w:sz w:val="20"/>
                <w:szCs w:val="20"/>
              </w:rPr>
              <w:t xml:space="preserve">upućivati na suvremene trendove u prehrambenoj tehnologiji </w:t>
            </w:r>
          </w:p>
          <w:p w:rsidR="00A63919" w:rsidRDefault="00D24D34">
            <w:pPr>
              <w:numPr>
                <w:ilvl w:val="0"/>
                <w:numId w:val="6"/>
              </w:numPr>
              <w:shd w:val="clear" w:color="auto" w:fill="FFFFFF"/>
              <w:spacing w:after="0" w:line="240" w:lineRule="auto"/>
              <w:ind w:left="340"/>
              <w:jc w:val="both"/>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0"/>
                <w:numId w:val="6"/>
              </w:numPr>
              <w:shd w:val="clear" w:color="auto" w:fill="FFFFFF"/>
              <w:spacing w:after="0" w:line="240" w:lineRule="auto"/>
              <w:ind w:left="340"/>
              <w:jc w:val="both"/>
              <w:rPr>
                <w:sz w:val="20"/>
                <w:szCs w:val="20"/>
              </w:rPr>
            </w:pPr>
            <w:r>
              <w:rPr>
                <w:sz w:val="20"/>
                <w:szCs w:val="20"/>
              </w:rPr>
              <w:t>primijeniti etička načela, zakonsku regulativu i norme vezane uz specifične zahtjeve struke</w:t>
            </w:r>
          </w:p>
          <w:p w:rsidR="00A63919" w:rsidRDefault="00D24D34">
            <w:pPr>
              <w:tabs>
                <w:tab w:val="left" w:pos="2820"/>
              </w:tabs>
              <w:spacing w:after="0" w:line="240" w:lineRule="auto"/>
              <w:ind w:left="226"/>
              <w:rPr>
                <w:sz w:val="20"/>
                <w:szCs w:val="20"/>
              </w:rPr>
            </w:pPr>
            <w:r>
              <w:rPr>
                <w:sz w:val="20"/>
                <w:szCs w:val="20"/>
              </w:rPr>
              <w:t>koristiti i valorizirati znanstvenu i stručnu literaturu u svrhu cjeloživotnog učenja i unapređenja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numPr>
                <w:ilvl w:val="0"/>
                <w:numId w:val="8"/>
              </w:numPr>
              <w:tabs>
                <w:tab w:val="left" w:pos="2820"/>
              </w:tabs>
              <w:spacing w:after="0" w:line="240" w:lineRule="auto"/>
              <w:ind w:left="340"/>
              <w:jc w:val="both"/>
              <w:rPr>
                <w:sz w:val="20"/>
                <w:szCs w:val="20"/>
              </w:rPr>
            </w:pPr>
            <w:r>
              <w:rPr>
                <w:sz w:val="20"/>
                <w:szCs w:val="20"/>
              </w:rPr>
              <w:t>utvrditi ključne čimbenike pri procjeni sigurnosti nove hrane i novih sastojaka hrane</w:t>
            </w:r>
          </w:p>
          <w:p w:rsidR="00A63919" w:rsidRDefault="00D24D34">
            <w:pPr>
              <w:numPr>
                <w:ilvl w:val="0"/>
                <w:numId w:val="7"/>
              </w:numPr>
              <w:tabs>
                <w:tab w:val="left" w:pos="2820"/>
              </w:tabs>
              <w:spacing w:after="0" w:line="240" w:lineRule="auto"/>
              <w:ind w:left="340"/>
              <w:jc w:val="both"/>
              <w:rPr>
                <w:sz w:val="20"/>
                <w:szCs w:val="20"/>
              </w:rPr>
            </w:pPr>
            <w:r>
              <w:rPr>
                <w:sz w:val="20"/>
                <w:szCs w:val="20"/>
              </w:rPr>
              <w:t>protumačiti i procijeniti čimbenike koje proizvođači moraju uzeti u obzir pri razvoju i marketingu proizvoda dobivenog novim tehnološkim procesom</w:t>
            </w:r>
          </w:p>
          <w:p w:rsidR="00A63919" w:rsidRDefault="00D24D34">
            <w:pPr>
              <w:numPr>
                <w:ilvl w:val="0"/>
                <w:numId w:val="7"/>
              </w:numPr>
              <w:tabs>
                <w:tab w:val="left" w:pos="2820"/>
              </w:tabs>
              <w:spacing w:after="0" w:line="240" w:lineRule="auto"/>
              <w:ind w:left="340"/>
              <w:jc w:val="both"/>
              <w:rPr>
                <w:sz w:val="20"/>
                <w:szCs w:val="20"/>
              </w:rPr>
            </w:pPr>
            <w:r>
              <w:rPr>
                <w:sz w:val="20"/>
                <w:szCs w:val="20"/>
              </w:rPr>
              <w:t>vrednovati kakvoću novog proizvoda</w:t>
            </w:r>
          </w:p>
          <w:p w:rsidR="00A63919" w:rsidRDefault="00D24D34">
            <w:pPr>
              <w:numPr>
                <w:ilvl w:val="0"/>
                <w:numId w:val="7"/>
              </w:numPr>
              <w:tabs>
                <w:tab w:val="left" w:pos="2820"/>
              </w:tabs>
              <w:spacing w:after="0" w:line="240" w:lineRule="auto"/>
              <w:ind w:left="340"/>
              <w:jc w:val="both"/>
              <w:rPr>
                <w:sz w:val="20"/>
                <w:szCs w:val="20"/>
              </w:rPr>
            </w:pPr>
            <w:r>
              <w:rPr>
                <w:sz w:val="20"/>
                <w:szCs w:val="20"/>
              </w:rPr>
              <w:lastRenderedPageBreak/>
              <w:t>kritički prosuđivati razloge ekspanzije ovog sektora u prehrambenoj industriji  </w:t>
            </w:r>
          </w:p>
          <w:p w:rsidR="00A63919" w:rsidRDefault="00D24D34">
            <w:pPr>
              <w:numPr>
                <w:ilvl w:val="0"/>
                <w:numId w:val="7"/>
              </w:numPr>
              <w:tabs>
                <w:tab w:val="left" w:pos="2820"/>
              </w:tabs>
              <w:spacing w:after="0" w:line="240" w:lineRule="auto"/>
              <w:ind w:left="340"/>
              <w:jc w:val="both"/>
              <w:rPr>
                <w:sz w:val="20"/>
                <w:szCs w:val="20"/>
              </w:rPr>
            </w:pPr>
            <w:r>
              <w:rPr>
                <w:sz w:val="20"/>
                <w:szCs w:val="20"/>
              </w:rPr>
              <w:t>usporediti  izvore novih sastojaka hrane te objasniti tehnološka i funkcionalna svojstva i zahtjeve pri njihovom izboru</w:t>
            </w:r>
          </w:p>
          <w:p w:rsidR="00A63919" w:rsidRDefault="00D24D34">
            <w:pPr>
              <w:numPr>
                <w:ilvl w:val="0"/>
                <w:numId w:val="7"/>
              </w:numPr>
              <w:tabs>
                <w:tab w:val="left" w:pos="2820"/>
              </w:tabs>
              <w:spacing w:after="0" w:line="240" w:lineRule="auto"/>
              <w:ind w:left="340"/>
              <w:jc w:val="both"/>
              <w:rPr>
                <w:sz w:val="20"/>
                <w:szCs w:val="20"/>
              </w:rPr>
            </w:pPr>
            <w:r>
              <w:rPr>
                <w:sz w:val="20"/>
                <w:szCs w:val="20"/>
              </w:rPr>
              <w:t>objasniti mehanizme djelovanja novih sastojaka hrane</w:t>
            </w:r>
          </w:p>
          <w:p w:rsidR="00A63919" w:rsidRDefault="00D24D34">
            <w:pPr>
              <w:numPr>
                <w:ilvl w:val="0"/>
                <w:numId w:val="7"/>
              </w:numPr>
              <w:tabs>
                <w:tab w:val="left" w:pos="2820"/>
              </w:tabs>
              <w:spacing w:after="0" w:line="240" w:lineRule="auto"/>
              <w:ind w:left="340"/>
              <w:jc w:val="both"/>
              <w:rPr>
                <w:sz w:val="20"/>
                <w:szCs w:val="20"/>
              </w:rPr>
            </w:pPr>
            <w:r>
              <w:rPr>
                <w:sz w:val="20"/>
                <w:szCs w:val="20"/>
              </w:rPr>
              <w:t>navesti primjere komercijalnih proizvoda s novim sastojcima hrane</w:t>
            </w:r>
          </w:p>
          <w:p w:rsidR="00A63919" w:rsidRDefault="00D24D34">
            <w:pPr>
              <w:numPr>
                <w:ilvl w:val="0"/>
                <w:numId w:val="7"/>
              </w:numPr>
              <w:tabs>
                <w:tab w:val="left" w:pos="2820"/>
              </w:tabs>
              <w:spacing w:after="0" w:line="240" w:lineRule="auto"/>
              <w:ind w:left="340"/>
              <w:jc w:val="both"/>
              <w:rPr>
                <w:sz w:val="20"/>
                <w:szCs w:val="20"/>
              </w:rPr>
            </w:pPr>
            <w:r>
              <w:rPr>
                <w:sz w:val="20"/>
                <w:szCs w:val="20"/>
              </w:rPr>
              <w:t>objasniti definiciju sintetiziranog nanomaterijala</w:t>
            </w:r>
          </w:p>
          <w:p w:rsidR="00A63919" w:rsidRDefault="00D24D34">
            <w:pPr>
              <w:numPr>
                <w:ilvl w:val="0"/>
                <w:numId w:val="7"/>
              </w:numPr>
              <w:tabs>
                <w:tab w:val="left" w:pos="2820"/>
              </w:tabs>
              <w:spacing w:after="0" w:line="240" w:lineRule="auto"/>
              <w:ind w:left="340"/>
              <w:jc w:val="both"/>
              <w:rPr>
                <w:sz w:val="20"/>
                <w:szCs w:val="20"/>
              </w:rPr>
            </w:pPr>
            <w:r>
              <w:rPr>
                <w:sz w:val="20"/>
                <w:szCs w:val="20"/>
              </w:rPr>
              <w:t>predložiti vrste kukaca koje imaju najveći potencijal za prehranu ljudi i životinja u eu</w:t>
            </w:r>
          </w:p>
          <w:p w:rsidR="00A63919" w:rsidRDefault="00D24D34">
            <w:pPr>
              <w:spacing w:after="0" w:line="240" w:lineRule="auto"/>
              <w:ind w:left="226"/>
              <w:rPr>
                <w:sz w:val="20"/>
                <w:szCs w:val="20"/>
              </w:rPr>
            </w:pPr>
            <w:r>
              <w:rPr>
                <w:sz w:val="20"/>
                <w:szCs w:val="20"/>
              </w:rPr>
              <w:t xml:space="preserve">opisati proces uzgoja </w:t>
            </w:r>
            <w:r>
              <w:rPr>
                <w:i/>
                <w:iCs/>
                <w:sz w:val="20"/>
                <w:szCs w:val="20"/>
              </w:rPr>
              <w:t>in vitro</w:t>
            </w:r>
            <w:r>
              <w:rPr>
                <w:sz w:val="20"/>
                <w:szCs w:val="20"/>
              </w:rPr>
              <w:t xml:space="preserve"> mesa i njegov utjecaj na okoliš</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tc>
        <w:tc>
          <w:tcPr>
            <w:tcW w:w="7814" w:type="dxa"/>
            <w:gridSpan w:val="13"/>
            <w:tcBorders>
              <w:right w:val="single" w:sz="12" w:space="0" w:color="000000"/>
            </w:tcBorders>
            <w:vAlign w:val="center"/>
          </w:tcPr>
          <w:p w:rsidR="00A63919" w:rsidRDefault="00D24D34">
            <w:pPr>
              <w:numPr>
                <w:ilvl w:val="0"/>
                <w:numId w:val="32"/>
              </w:numPr>
              <w:spacing w:after="0" w:line="240" w:lineRule="auto"/>
              <w:ind w:left="340"/>
              <w:jc w:val="both"/>
              <w:rPr>
                <w:sz w:val="20"/>
                <w:szCs w:val="20"/>
              </w:rPr>
            </w:pPr>
            <w:r>
              <w:rPr>
                <w:sz w:val="20"/>
                <w:szCs w:val="20"/>
              </w:rPr>
              <w:t>Nova hrana – definicija pojmova</w:t>
            </w:r>
          </w:p>
          <w:p w:rsidR="00A63919" w:rsidRDefault="00D24D34">
            <w:pPr>
              <w:numPr>
                <w:ilvl w:val="0"/>
                <w:numId w:val="32"/>
              </w:numPr>
              <w:spacing w:after="0" w:line="240" w:lineRule="auto"/>
              <w:ind w:left="340"/>
              <w:jc w:val="both"/>
              <w:rPr>
                <w:sz w:val="20"/>
                <w:szCs w:val="20"/>
              </w:rPr>
            </w:pPr>
            <w:r>
              <w:rPr>
                <w:sz w:val="20"/>
                <w:szCs w:val="20"/>
              </w:rPr>
              <w:t>Stavljanje nove hrane na tržište</w:t>
            </w:r>
          </w:p>
          <w:p w:rsidR="00A63919" w:rsidRDefault="00D24D34">
            <w:pPr>
              <w:numPr>
                <w:ilvl w:val="0"/>
                <w:numId w:val="32"/>
              </w:numPr>
              <w:spacing w:after="0" w:line="240" w:lineRule="auto"/>
              <w:ind w:left="340"/>
              <w:jc w:val="both"/>
              <w:rPr>
                <w:sz w:val="20"/>
                <w:szCs w:val="20"/>
              </w:rPr>
            </w:pPr>
            <w:r>
              <w:rPr>
                <w:sz w:val="20"/>
                <w:szCs w:val="20"/>
              </w:rPr>
              <w:t>Novi tehnološki proizvodni postupci</w:t>
            </w:r>
          </w:p>
          <w:p w:rsidR="00A63919" w:rsidRDefault="00D24D34">
            <w:pPr>
              <w:numPr>
                <w:ilvl w:val="0"/>
                <w:numId w:val="32"/>
              </w:numPr>
              <w:spacing w:after="0" w:line="240" w:lineRule="auto"/>
              <w:ind w:left="340"/>
              <w:jc w:val="both"/>
              <w:rPr>
                <w:sz w:val="20"/>
                <w:szCs w:val="20"/>
              </w:rPr>
            </w:pPr>
            <w:r>
              <w:rPr>
                <w:sz w:val="20"/>
                <w:szCs w:val="20"/>
              </w:rPr>
              <w:t>Utjecaj novih tehnoloških proizvodnih postupaka na funkcionalnost novih sastojaka hrane</w:t>
            </w:r>
          </w:p>
          <w:p w:rsidR="00A63919" w:rsidRDefault="00D24D34">
            <w:pPr>
              <w:numPr>
                <w:ilvl w:val="0"/>
                <w:numId w:val="32"/>
              </w:numPr>
              <w:spacing w:after="0" w:line="240" w:lineRule="auto"/>
              <w:ind w:left="340"/>
              <w:jc w:val="both"/>
              <w:rPr>
                <w:sz w:val="20"/>
                <w:szCs w:val="20"/>
              </w:rPr>
            </w:pPr>
            <w:r>
              <w:rPr>
                <w:sz w:val="20"/>
                <w:szCs w:val="20"/>
              </w:rPr>
              <w:t>Hrana koja se sastoji ili je proizvedena od biljaka ili je iz njih izolirana, a dobivena je netradicionalnim tehnikama uzgoja</w:t>
            </w:r>
          </w:p>
          <w:p w:rsidR="00A63919" w:rsidRDefault="00D24D34">
            <w:pPr>
              <w:numPr>
                <w:ilvl w:val="0"/>
                <w:numId w:val="32"/>
              </w:numPr>
              <w:spacing w:after="0" w:line="240" w:lineRule="auto"/>
              <w:ind w:left="340"/>
              <w:jc w:val="both"/>
              <w:rPr>
                <w:sz w:val="20"/>
                <w:szCs w:val="20"/>
              </w:rPr>
            </w:pPr>
            <w:r>
              <w:rPr>
                <w:sz w:val="20"/>
                <w:szCs w:val="20"/>
              </w:rPr>
              <w:t>Hrana koja se sastoji ili je proizvedena od životinja, a dobivena je netradicionalnim tehnikama razmnožavanja</w:t>
            </w:r>
          </w:p>
          <w:p w:rsidR="00A63919" w:rsidRDefault="00D24D34">
            <w:pPr>
              <w:numPr>
                <w:ilvl w:val="0"/>
                <w:numId w:val="32"/>
              </w:numPr>
              <w:spacing w:after="0" w:line="240" w:lineRule="auto"/>
              <w:ind w:left="340"/>
              <w:jc w:val="both"/>
              <w:rPr>
                <w:sz w:val="20"/>
                <w:szCs w:val="20"/>
              </w:rPr>
            </w:pPr>
            <w:r>
              <w:rPr>
                <w:sz w:val="20"/>
                <w:szCs w:val="20"/>
              </w:rPr>
              <w:t>Hrana sa novom ili namjerno izmijenjenom molekularnom strukturom</w:t>
            </w:r>
          </w:p>
          <w:p w:rsidR="00A63919" w:rsidRDefault="00D24D34">
            <w:pPr>
              <w:numPr>
                <w:ilvl w:val="0"/>
                <w:numId w:val="32"/>
              </w:numPr>
              <w:spacing w:after="0" w:line="240" w:lineRule="auto"/>
              <w:ind w:left="340"/>
              <w:jc w:val="both"/>
              <w:rPr>
                <w:sz w:val="20"/>
                <w:szCs w:val="20"/>
              </w:rPr>
            </w:pPr>
            <w:r>
              <w:rPr>
                <w:sz w:val="20"/>
                <w:szCs w:val="20"/>
              </w:rPr>
              <w:t>Hrana koja se sastoji ili je proizvedena od mikroorganizama, gljivica ili algi ili koja je iz njih izolirana</w:t>
            </w:r>
          </w:p>
          <w:p w:rsidR="00A63919" w:rsidRDefault="00D24D34">
            <w:pPr>
              <w:numPr>
                <w:ilvl w:val="0"/>
                <w:numId w:val="32"/>
              </w:numPr>
              <w:spacing w:after="0" w:line="240" w:lineRule="auto"/>
              <w:ind w:left="340"/>
              <w:jc w:val="both"/>
              <w:rPr>
                <w:sz w:val="20"/>
                <w:szCs w:val="20"/>
              </w:rPr>
            </w:pPr>
            <w:r>
              <w:rPr>
                <w:sz w:val="20"/>
                <w:szCs w:val="20"/>
              </w:rPr>
              <w:t>Hrana koja se sastoji ili je proizvedena od tvari mineralnog podrijetla ili koja je iz njih izolirana</w:t>
            </w:r>
          </w:p>
          <w:p w:rsidR="00A63919" w:rsidRDefault="00D24D34">
            <w:pPr>
              <w:numPr>
                <w:ilvl w:val="0"/>
                <w:numId w:val="32"/>
              </w:numPr>
              <w:spacing w:after="0" w:line="240" w:lineRule="auto"/>
              <w:ind w:left="340"/>
              <w:jc w:val="both"/>
              <w:rPr>
                <w:sz w:val="20"/>
                <w:szCs w:val="20"/>
              </w:rPr>
            </w:pPr>
            <w:r>
              <w:rPr>
                <w:sz w:val="20"/>
                <w:szCs w:val="20"/>
              </w:rPr>
              <w:t>Kukci kao hrana</w:t>
            </w:r>
          </w:p>
          <w:p w:rsidR="00A63919" w:rsidRDefault="00D24D34">
            <w:pPr>
              <w:numPr>
                <w:ilvl w:val="0"/>
                <w:numId w:val="32"/>
              </w:numPr>
              <w:spacing w:after="0" w:line="240" w:lineRule="auto"/>
              <w:ind w:left="340"/>
              <w:jc w:val="both"/>
              <w:rPr>
                <w:sz w:val="20"/>
                <w:szCs w:val="20"/>
              </w:rPr>
            </w:pPr>
            <w:r>
              <w:rPr>
                <w:i/>
                <w:iCs/>
                <w:sz w:val="20"/>
                <w:szCs w:val="20"/>
              </w:rPr>
              <w:t>In vitro</w:t>
            </w:r>
            <w:r>
              <w:rPr>
                <w:sz w:val="20"/>
                <w:szCs w:val="20"/>
              </w:rPr>
              <w:t xml:space="preserve"> meso</w:t>
            </w:r>
          </w:p>
          <w:p w:rsidR="00A63919" w:rsidRDefault="00D24D34">
            <w:pPr>
              <w:numPr>
                <w:ilvl w:val="0"/>
                <w:numId w:val="32"/>
              </w:numPr>
              <w:spacing w:after="0" w:line="240" w:lineRule="auto"/>
              <w:ind w:left="340"/>
              <w:jc w:val="both"/>
              <w:rPr>
                <w:sz w:val="20"/>
                <w:szCs w:val="20"/>
              </w:rPr>
            </w:pPr>
            <w:r>
              <w:rPr>
                <w:sz w:val="20"/>
                <w:szCs w:val="20"/>
              </w:rPr>
              <w:t>Hrana koja se sastoji od sintetiziranih nanomaterijala</w:t>
            </w:r>
          </w:p>
          <w:p w:rsidR="00A63919" w:rsidRDefault="00D24D34">
            <w:pPr>
              <w:spacing w:after="0" w:line="240" w:lineRule="auto"/>
              <w:ind w:left="226"/>
              <w:rPr>
                <w:sz w:val="20"/>
                <w:szCs w:val="20"/>
              </w:rPr>
            </w:pPr>
            <w:r>
              <w:rPr>
                <w:sz w:val="20"/>
                <w:szCs w:val="20"/>
              </w:rPr>
              <w:t>Primjeri specifikacija nove hrane, kemijski sastav, proizvodni proces, znanstveno utvrđen pozitivan učinak na zdravlje</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297"/>
                <w:id w:val="8935980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298"/>
                <w:id w:val="160700431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299"/>
                <w:id w:val="-15916598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00"/>
                <w:id w:val="-7011840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01"/>
                <w:id w:val="17157873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02"/>
                <w:id w:val="-169205001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03"/>
                <w:id w:val="1120653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04"/>
                <w:id w:val="-100798002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05"/>
                <w:id w:val="56833224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06"/>
                <w:id w:val="81733988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07"/>
                <w:id w:val="-399043655"/>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5</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b/>
                <w:bCs/>
                <w:sz w:val="20"/>
                <w:szCs w:val="20"/>
              </w:rPr>
            </w:pPr>
            <w:r>
              <w:rPr>
                <w:b/>
                <w:bCs/>
                <w:sz w:val="20"/>
                <w:szCs w:val="20"/>
              </w:rPr>
              <w:t>1. Maksimalni broj bodova po vrstama aktivnosti:</w:t>
            </w:r>
          </w:p>
          <w:p w:rsidR="00A63919" w:rsidRDefault="00D24D34">
            <w:pPr>
              <w:spacing w:after="0" w:line="240" w:lineRule="auto"/>
              <w:rPr>
                <w:sz w:val="20"/>
                <w:szCs w:val="20"/>
              </w:rPr>
            </w:pPr>
            <w:r>
              <w:rPr>
                <w:sz w:val="20"/>
                <w:szCs w:val="20"/>
              </w:rPr>
              <w:t>Završni ispit (usmeni)    80</w:t>
            </w:r>
            <w:r>
              <w:rPr>
                <w:sz w:val="20"/>
                <w:szCs w:val="20"/>
              </w:rPr>
              <w:tab/>
            </w:r>
          </w:p>
          <w:p w:rsidR="00A63919" w:rsidRDefault="00D24D34">
            <w:pPr>
              <w:spacing w:after="0" w:line="240" w:lineRule="auto"/>
              <w:rPr>
                <w:sz w:val="20"/>
                <w:szCs w:val="20"/>
              </w:rPr>
            </w:pPr>
            <w:r>
              <w:rPr>
                <w:sz w:val="20"/>
                <w:szCs w:val="20"/>
              </w:rPr>
              <w:t>Seminar</w:t>
            </w:r>
            <w:r>
              <w:rPr>
                <w:sz w:val="20"/>
                <w:szCs w:val="20"/>
              </w:rPr>
              <w:tab/>
            </w:r>
            <w:r>
              <w:rPr>
                <w:sz w:val="20"/>
                <w:szCs w:val="20"/>
              </w:rPr>
              <w:tab/>
              <w:t xml:space="preserve">           20</w:t>
            </w:r>
            <w:r>
              <w:rPr>
                <w:sz w:val="20"/>
                <w:szCs w:val="20"/>
              </w:rPr>
              <w:tab/>
            </w:r>
          </w:p>
          <w:p w:rsidR="00A63919" w:rsidRDefault="00D24D34">
            <w:pPr>
              <w:spacing w:after="0" w:line="240" w:lineRule="auto"/>
              <w:rPr>
                <w:sz w:val="20"/>
                <w:szCs w:val="20"/>
              </w:rPr>
            </w:pPr>
            <w:r>
              <w:rPr>
                <w:sz w:val="20"/>
                <w:szCs w:val="20"/>
              </w:rPr>
              <w:t>Ukupno                          100</w:t>
            </w:r>
          </w:p>
          <w:p w:rsidR="00A63919" w:rsidRDefault="00A63919">
            <w:pPr>
              <w:spacing w:after="0" w:line="240" w:lineRule="auto"/>
              <w:rPr>
                <w:sz w:val="20"/>
                <w:szCs w:val="20"/>
              </w:rPr>
            </w:pPr>
          </w:p>
          <w:p w:rsidR="00A63919" w:rsidRDefault="00D24D34">
            <w:pPr>
              <w:spacing w:after="0" w:line="240" w:lineRule="auto"/>
              <w:rPr>
                <w:b/>
                <w:bCs/>
                <w:sz w:val="20"/>
                <w:szCs w:val="20"/>
              </w:rPr>
            </w:pPr>
            <w:r>
              <w:rPr>
                <w:b/>
                <w:bCs/>
                <w:sz w:val="20"/>
                <w:szCs w:val="20"/>
              </w:rPr>
              <w:t xml:space="preserve">2. Formiranje ocjene: </w:t>
            </w:r>
          </w:p>
          <w:p w:rsidR="00A63919" w:rsidRDefault="00D24D34">
            <w:pPr>
              <w:spacing w:after="0" w:line="240" w:lineRule="auto"/>
              <w:rPr>
                <w:sz w:val="20"/>
                <w:szCs w:val="20"/>
              </w:rPr>
            </w:pPr>
            <w:r>
              <w:rPr>
                <w:sz w:val="20"/>
                <w:szCs w:val="20"/>
              </w:rPr>
              <w:t>&lt; 60 % nedovoljan (1)</w:t>
            </w:r>
          </w:p>
          <w:p w:rsidR="00A63919" w:rsidRDefault="00D24D34">
            <w:pPr>
              <w:spacing w:after="0" w:line="240" w:lineRule="auto"/>
              <w:rPr>
                <w:sz w:val="20"/>
                <w:szCs w:val="20"/>
              </w:rPr>
            </w:pPr>
            <w:r>
              <w:rPr>
                <w:sz w:val="20"/>
                <w:szCs w:val="20"/>
              </w:rPr>
              <w:t>≥ 60 % dovoljan (2)</w:t>
            </w:r>
          </w:p>
          <w:p w:rsidR="00A63919" w:rsidRDefault="00D24D34">
            <w:pPr>
              <w:spacing w:after="0" w:line="240" w:lineRule="auto"/>
              <w:rPr>
                <w:sz w:val="20"/>
                <w:szCs w:val="20"/>
              </w:rPr>
            </w:pPr>
            <w:r>
              <w:rPr>
                <w:sz w:val="20"/>
                <w:szCs w:val="20"/>
              </w:rPr>
              <w:lastRenderedPageBreak/>
              <w:t>≥ 70 % dobar (3)</w:t>
            </w:r>
          </w:p>
          <w:p w:rsidR="00A63919" w:rsidRDefault="00D24D34">
            <w:pPr>
              <w:spacing w:after="0" w:line="240" w:lineRule="auto"/>
              <w:rPr>
                <w:sz w:val="20"/>
                <w:szCs w:val="20"/>
              </w:rPr>
            </w:pPr>
            <w:r>
              <w:rPr>
                <w:sz w:val="20"/>
                <w:szCs w:val="20"/>
              </w:rPr>
              <w:t>≥ 80 % vrlo dobar (4)</w:t>
            </w:r>
          </w:p>
          <w:p w:rsidR="00A63919" w:rsidRDefault="00D24D34">
            <w:pPr>
              <w:spacing w:after="0" w:line="240" w:lineRule="auto"/>
              <w:rPr>
                <w:sz w:val="20"/>
                <w:szCs w:val="20"/>
              </w:rPr>
            </w:pPr>
            <w:r>
              <w:rPr>
                <w:sz w:val="20"/>
                <w:szCs w:val="20"/>
              </w:rPr>
              <w:t>≥ 90 % izvrstan (5)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rPr>
                <w:i/>
                <w:iCs/>
                <w:sz w:val="20"/>
                <w:szCs w:val="20"/>
              </w:rPr>
            </w:pPr>
            <w:r>
              <w:rPr>
                <w:sz w:val="20"/>
                <w:szCs w:val="20"/>
              </w:rPr>
              <w:t>-odraditi seminare</w:t>
            </w:r>
          </w:p>
          <w:p w:rsidR="00A63919" w:rsidRDefault="00D24D34">
            <w:pPr>
              <w:tabs>
                <w:tab w:val="left" w:pos="2820"/>
              </w:tabs>
              <w:spacing w:after="0" w:line="240" w:lineRule="auto"/>
              <w:rPr>
                <w:i/>
                <w:iCs/>
                <w:sz w:val="20"/>
                <w:szCs w:val="20"/>
              </w:rPr>
            </w:pPr>
            <w:r>
              <w:rPr>
                <w:sz w:val="20"/>
                <w:szCs w:val="20"/>
              </w:rPr>
              <w:t>-prisustvovati svim predavanjima, a dozvoljen broj neopravdanih izostanaka s predavanja je 2</w:t>
            </w:r>
          </w:p>
          <w:p w:rsidR="00A63919" w:rsidRDefault="00D24D34">
            <w:pPr>
              <w:tabs>
                <w:tab w:val="left" w:pos="2820"/>
              </w:tabs>
              <w:spacing w:after="0" w:line="240" w:lineRule="auto"/>
              <w:rPr>
                <w:sz w:val="20"/>
                <w:szCs w:val="20"/>
              </w:rPr>
            </w:pPr>
            <w:r>
              <w:rPr>
                <w:sz w:val="20"/>
                <w:szCs w:val="20"/>
              </w:rPr>
              <w:t>-položiti pismeni i usmeni ispit</w:t>
            </w:r>
          </w:p>
          <w:p w:rsidR="00A63919" w:rsidRDefault="00A63919">
            <w:pPr>
              <w:tabs>
                <w:tab w:val="left" w:pos="2820"/>
              </w:tabs>
              <w:spacing w:after="0" w:line="240" w:lineRule="auto"/>
              <w:ind w:left="720"/>
              <w:rPr>
                <w:sz w:val="20"/>
                <w:szCs w:val="20"/>
              </w:rPr>
            </w:pP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Nastavni materijal</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1.European Commission, 1997. </w:t>
            </w:r>
            <w:r>
              <w:rPr>
                <w:i/>
                <w:iCs/>
                <w:sz w:val="20"/>
                <w:szCs w:val="20"/>
              </w:rPr>
              <w:t>Regulation (EC) No 258/97 of the European Parliament</w:t>
            </w:r>
            <w:r>
              <w:rPr>
                <w:sz w:val="20"/>
                <w:szCs w:val="20"/>
              </w:rPr>
              <w:t xml:space="preserve"> </w:t>
            </w:r>
            <w:r>
              <w:rPr>
                <w:i/>
                <w:iCs/>
                <w:sz w:val="20"/>
                <w:szCs w:val="20"/>
              </w:rPr>
              <w:t>and of the Council of 27 January 1997 concerning novel foods and novel food</w:t>
            </w:r>
            <w:r>
              <w:rPr>
                <w:sz w:val="20"/>
                <w:szCs w:val="20"/>
              </w:rPr>
              <w:t xml:space="preserve"> </w:t>
            </w:r>
            <w:r>
              <w:rPr>
                <w:i/>
                <w:iCs/>
                <w:sz w:val="20"/>
                <w:szCs w:val="20"/>
              </w:rPr>
              <w:t>ingredients</w:t>
            </w:r>
            <w:r>
              <w:rPr>
                <w:sz w:val="20"/>
                <w:szCs w:val="20"/>
              </w:rPr>
              <w:t>. European Commission, Brussel. Official Journal of the European Communities. L43.</w:t>
            </w:r>
          </w:p>
          <w:p w:rsidR="00A63919" w:rsidRDefault="00D24D34">
            <w:pPr>
              <w:tabs>
                <w:tab w:val="left" w:pos="2820"/>
              </w:tabs>
              <w:spacing w:after="0" w:line="240" w:lineRule="auto"/>
              <w:rPr>
                <w:sz w:val="20"/>
                <w:szCs w:val="20"/>
              </w:rPr>
            </w:pPr>
            <w:r>
              <w:rPr>
                <w:sz w:val="20"/>
                <w:szCs w:val="20"/>
              </w:rPr>
              <w:t>2. International Life Sciences Institute, 2003. </w:t>
            </w:r>
            <w:r>
              <w:rPr>
                <w:i/>
                <w:iCs/>
                <w:sz w:val="20"/>
                <w:szCs w:val="20"/>
              </w:rPr>
              <w:t>The safety assessment of novel foods and</w:t>
            </w:r>
            <w:r>
              <w:rPr>
                <w:sz w:val="20"/>
                <w:szCs w:val="20"/>
              </w:rPr>
              <w:t xml:space="preserve"> </w:t>
            </w:r>
            <w:r>
              <w:rPr>
                <w:i/>
                <w:iCs/>
                <w:sz w:val="20"/>
                <w:szCs w:val="20"/>
              </w:rPr>
              <w:t>concepts to determine their safety in use</w:t>
            </w:r>
            <w:r>
              <w:rPr>
                <w:sz w:val="20"/>
                <w:szCs w:val="20"/>
              </w:rPr>
              <w:t>. ILSI Press, Brussels. ILSI Europe Report Series.</w:t>
            </w:r>
          </w:p>
          <w:p w:rsidR="00A63919" w:rsidRDefault="00D24D34">
            <w:pPr>
              <w:tabs>
                <w:tab w:val="left" w:pos="2820"/>
              </w:tabs>
              <w:spacing w:after="0" w:line="240" w:lineRule="auto"/>
              <w:rPr>
                <w:sz w:val="20"/>
                <w:szCs w:val="20"/>
              </w:rPr>
            </w:pPr>
            <w:r>
              <w:rPr>
                <w:sz w:val="20"/>
                <w:szCs w:val="20"/>
              </w:rPr>
              <w:t>3. UREDBA (EU) 2015/2283 EUROPSKOG PARLAMENTA I VIJEĆA o novoj hrani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59">
              <w:r>
                <w:rPr>
                  <w:i/>
                  <w:iCs/>
                  <w:color w:val="0563C1"/>
                  <w:sz w:val="20"/>
                  <w:szCs w:val="20"/>
                  <w:u w:val="single"/>
                </w:rPr>
                <w:t>http://www.pbf.unizg.hr/studiji/ispitni_rokovi</w:t>
              </w:r>
            </w:hyperlink>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0"/>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sz w:val="20"/>
                <w:szCs w:val="20"/>
              </w:rPr>
            </w:pPr>
            <w:hyperlink r:id="rId160">
              <w:r w:rsidR="00D24D34">
                <w:rPr>
                  <w:b/>
                  <w:bCs/>
                  <w:color w:val="0563C1"/>
                  <w:sz w:val="20"/>
                  <w:szCs w:val="20"/>
                  <w:u w:val="single"/>
                </w:rPr>
                <w:t>Marijo Ćaćić, v. pred.</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Menadžment</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253078</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30 + 0 + 30 + 0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i seminari u P1</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 jezik</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Upoznavanje studenata s organizacijom i funkcijama menadžmenta radi ostvarenja ciljeva organizacije. </w:t>
            </w:r>
          </w:p>
          <w:p w:rsidR="00A63919" w:rsidRDefault="00D24D34">
            <w:pPr>
              <w:tabs>
                <w:tab w:val="left" w:pos="2820"/>
              </w:tabs>
              <w:spacing w:after="0" w:line="240" w:lineRule="auto"/>
              <w:rPr>
                <w:sz w:val="20"/>
                <w:szCs w:val="20"/>
              </w:rPr>
            </w:pPr>
            <w:r>
              <w:rPr>
                <w:sz w:val="20"/>
                <w:szCs w:val="20"/>
              </w:rPr>
              <w:t xml:space="preserve">U okviru kolegija studenti će razumjeti ulogu poduzetništva, kao pokretača gospodarskih aktivnosti i generatora stvaranja viših dodanih vrijednosti, te temeljna načela gospodarskog djelovanja na mikro i makro razini.  </w:t>
            </w:r>
          </w:p>
          <w:p w:rsidR="00A63919" w:rsidRDefault="00D24D34">
            <w:pPr>
              <w:tabs>
                <w:tab w:val="left" w:pos="2820"/>
              </w:tabs>
              <w:spacing w:after="0" w:line="240" w:lineRule="auto"/>
              <w:rPr>
                <w:sz w:val="20"/>
                <w:szCs w:val="20"/>
              </w:rPr>
            </w:pPr>
            <w:r>
              <w:rPr>
                <w:sz w:val="20"/>
                <w:szCs w:val="20"/>
              </w:rPr>
              <w:t xml:space="preserve">Studenti će se upoznati s poslovnom etikom i društveno odgovornim poslovanjem, upravljanjem rizikom uključujući i krizni menadžment, sustavnom inovativnosti i uvođenjem novog proizvoda, financiranjem poslovanja i utjecajem gospodarske strategije EU na poslovno odlučivanje u organizaciji.  </w:t>
            </w:r>
          </w:p>
          <w:p w:rsidR="00A63919" w:rsidRDefault="00D24D34">
            <w:pPr>
              <w:tabs>
                <w:tab w:val="left" w:pos="2820"/>
              </w:tabs>
              <w:spacing w:after="0" w:line="240" w:lineRule="auto"/>
              <w:rPr>
                <w:sz w:val="20"/>
                <w:szCs w:val="20"/>
              </w:rPr>
            </w:pPr>
            <w:r>
              <w:rPr>
                <w:sz w:val="20"/>
                <w:szCs w:val="20"/>
              </w:rPr>
              <w:t>Studenti će steći vještine analize postojećeg stanja poduzeća, utjecaja promjena u okruženju na strategiju poslovanja organizacije primjenom odgovarajućih alata.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tcPr>
          <w:p w:rsidR="00A63919" w:rsidRDefault="00D24D34">
            <w:pPr>
              <w:numPr>
                <w:ilvl w:val="1"/>
                <w:numId w:val="87"/>
              </w:numPr>
              <w:spacing w:after="0" w:line="240" w:lineRule="auto"/>
              <w:ind w:left="230" w:hanging="230"/>
              <w:rPr>
                <w:sz w:val="20"/>
                <w:szCs w:val="20"/>
              </w:rPr>
            </w:pPr>
            <w:r>
              <w:rPr>
                <w:sz w:val="20"/>
                <w:szCs w:val="20"/>
              </w:rPr>
              <w:t xml:space="preserve">upravljati pogonima cjelokupne prehrambene industrije i pratećim službama </w:t>
            </w:r>
          </w:p>
          <w:p w:rsidR="00A63919" w:rsidRDefault="00D24D34">
            <w:pPr>
              <w:numPr>
                <w:ilvl w:val="1"/>
                <w:numId w:val="87"/>
              </w:numPr>
              <w:spacing w:after="0" w:line="240" w:lineRule="auto"/>
              <w:ind w:left="230" w:hanging="230"/>
              <w:rPr>
                <w:sz w:val="20"/>
                <w:szCs w:val="20"/>
              </w:rPr>
            </w:pPr>
            <w:r>
              <w:rPr>
                <w:sz w:val="20"/>
                <w:szCs w:val="20"/>
              </w:rPr>
              <w:t xml:space="preserve">organizirati poslove vezano za unaprjeđenje  proizvodnje i uvođenje novih proizvoda </w:t>
            </w:r>
          </w:p>
          <w:p w:rsidR="00A63919" w:rsidRDefault="00D24D34">
            <w:pPr>
              <w:numPr>
                <w:ilvl w:val="1"/>
                <w:numId w:val="87"/>
              </w:numPr>
              <w:spacing w:after="0" w:line="240" w:lineRule="auto"/>
              <w:ind w:left="230" w:hanging="230"/>
              <w:rPr>
                <w:sz w:val="20"/>
                <w:szCs w:val="20"/>
              </w:rPr>
            </w:pPr>
            <w:r>
              <w:rPr>
                <w:sz w:val="20"/>
                <w:szCs w:val="20"/>
              </w:rPr>
              <w:lastRenderedPageBreak/>
              <w:t xml:space="preserve">donositi svakodnevne odluke vezane uz odvijanje proizvodnog procesa u tvrtkama koje se bave proizvodnjom hrane te zaključke o odabiru i nabavi sirovine, ambalaže i opreme </w:t>
            </w:r>
          </w:p>
          <w:p w:rsidR="00A63919" w:rsidRDefault="00D24D34">
            <w:pPr>
              <w:numPr>
                <w:ilvl w:val="1"/>
                <w:numId w:val="87"/>
              </w:numPr>
              <w:spacing w:after="0" w:line="240" w:lineRule="auto"/>
              <w:ind w:left="230" w:hanging="230"/>
              <w:rPr>
                <w:sz w:val="20"/>
                <w:szCs w:val="20"/>
              </w:rPr>
            </w:pPr>
            <w:r>
              <w:rPr>
                <w:sz w:val="20"/>
                <w:szCs w:val="20"/>
              </w:rPr>
              <w:t>donositi odluke o razvoju i širenju proizvodnje te o potrebi unaprjeđenja pojedinih segmenata u navedenim tvrtkama</w:t>
            </w:r>
          </w:p>
          <w:p w:rsidR="00A63919" w:rsidRDefault="00D24D34">
            <w:pPr>
              <w:numPr>
                <w:ilvl w:val="1"/>
                <w:numId w:val="87"/>
              </w:numPr>
              <w:spacing w:after="0" w:line="240" w:lineRule="auto"/>
              <w:ind w:left="230" w:hanging="230"/>
              <w:rPr>
                <w:sz w:val="20"/>
                <w:szCs w:val="20"/>
              </w:rPr>
            </w:pPr>
            <w:r>
              <w:rPr>
                <w:sz w:val="20"/>
                <w:szCs w:val="20"/>
              </w:rPr>
              <w:t xml:space="preserve">voditi ili raditi u stručnom i/ili interdisciplinarnom timu koji osmišljava i provodi eksperimente u području prehrambene tehnologije </w:t>
            </w:r>
          </w:p>
          <w:p w:rsidR="00A63919" w:rsidRDefault="00D24D34">
            <w:pPr>
              <w:numPr>
                <w:ilvl w:val="1"/>
                <w:numId w:val="87"/>
              </w:numPr>
              <w:spacing w:after="0" w:line="240" w:lineRule="auto"/>
              <w:ind w:left="230" w:hanging="230"/>
              <w:rPr>
                <w:sz w:val="20"/>
                <w:szCs w:val="20"/>
              </w:rPr>
            </w:pPr>
            <w:r>
              <w:rPr>
                <w:sz w:val="20"/>
                <w:szCs w:val="20"/>
              </w:rPr>
              <w:t xml:space="preserve">predstavljati i upućivati na suvremene trendove u prehrambenoj tehnologiji </w:t>
            </w:r>
          </w:p>
          <w:p w:rsidR="00A63919" w:rsidRDefault="00D24D34">
            <w:pPr>
              <w:numPr>
                <w:ilvl w:val="1"/>
                <w:numId w:val="87"/>
              </w:numPr>
              <w:spacing w:after="0" w:line="240" w:lineRule="auto"/>
              <w:ind w:left="230" w:hanging="230"/>
              <w:rPr>
                <w:sz w:val="20"/>
                <w:szCs w:val="20"/>
              </w:rPr>
            </w:pPr>
            <w:r>
              <w:rPr>
                <w:sz w:val="20"/>
                <w:szCs w:val="20"/>
              </w:rPr>
              <w:t>primjenjivati suvremenu optimalnu metodologiju komunikacije s kolegama na verbalan i pisan način koristeći odgovarajuću terminologiju</w:t>
            </w:r>
          </w:p>
          <w:p w:rsidR="00A63919" w:rsidRDefault="00D24D34">
            <w:pPr>
              <w:numPr>
                <w:ilvl w:val="1"/>
                <w:numId w:val="87"/>
              </w:numPr>
              <w:spacing w:after="0" w:line="240" w:lineRule="auto"/>
              <w:ind w:left="230" w:hanging="230"/>
              <w:rPr>
                <w:sz w:val="20"/>
                <w:szCs w:val="20"/>
              </w:rPr>
            </w:pPr>
            <w:r>
              <w:rPr>
                <w:sz w:val="20"/>
                <w:szCs w:val="20"/>
              </w:rPr>
              <w:t xml:space="preserve">primijeniti etička načela, zakonsku regulativu i norme vezane uz specifične zahtjeve struke </w:t>
            </w:r>
          </w:p>
          <w:p w:rsidR="00A63919" w:rsidRDefault="00A63919">
            <w:pPr>
              <w:tabs>
                <w:tab w:val="left" w:pos="2820"/>
              </w:tabs>
              <w:spacing w:after="0" w:line="240" w:lineRule="auto"/>
              <w:ind w:left="230" w:hanging="230"/>
              <w:rPr>
                <w:sz w:val="20"/>
                <w:szCs w:val="20"/>
              </w:rPr>
            </w:pP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4" w:type="dxa"/>
            <w:gridSpan w:val="13"/>
            <w:tcBorders>
              <w:right w:val="single" w:sz="12" w:space="0" w:color="000000"/>
            </w:tcBorders>
          </w:tcPr>
          <w:p w:rsidR="00A63919" w:rsidRDefault="00D24D34">
            <w:pPr>
              <w:numPr>
                <w:ilvl w:val="0"/>
                <w:numId w:val="98"/>
              </w:numPr>
              <w:tabs>
                <w:tab w:val="left" w:pos="2820"/>
              </w:tabs>
              <w:spacing w:after="0" w:line="259" w:lineRule="auto"/>
              <w:ind w:left="371" w:hanging="141"/>
              <w:rPr>
                <w:sz w:val="20"/>
                <w:szCs w:val="20"/>
              </w:rPr>
            </w:pPr>
            <w:r>
              <w:rPr>
                <w:sz w:val="20"/>
                <w:szCs w:val="20"/>
              </w:rPr>
              <w:t>Objasniti i analizirati funkcije menadžmenta</w:t>
            </w:r>
          </w:p>
          <w:p w:rsidR="00A63919" w:rsidRDefault="00D24D34">
            <w:pPr>
              <w:numPr>
                <w:ilvl w:val="0"/>
                <w:numId w:val="98"/>
              </w:numPr>
              <w:tabs>
                <w:tab w:val="left" w:pos="2820"/>
              </w:tabs>
              <w:spacing w:after="0" w:line="259" w:lineRule="auto"/>
              <w:ind w:left="371" w:hanging="141"/>
              <w:rPr>
                <w:sz w:val="20"/>
                <w:szCs w:val="20"/>
              </w:rPr>
            </w:pPr>
            <w:r>
              <w:rPr>
                <w:sz w:val="20"/>
                <w:szCs w:val="20"/>
              </w:rPr>
              <w:t>Analizirati promjene u okruženju i predlagati moguće strategije rasta i razvoja poduzeća</w:t>
            </w:r>
          </w:p>
          <w:p w:rsidR="00A63919" w:rsidRDefault="00D24D34">
            <w:pPr>
              <w:numPr>
                <w:ilvl w:val="0"/>
                <w:numId w:val="98"/>
              </w:numPr>
              <w:tabs>
                <w:tab w:val="left" w:pos="2820"/>
              </w:tabs>
              <w:spacing w:after="0" w:line="259" w:lineRule="auto"/>
              <w:ind w:left="371" w:hanging="141"/>
              <w:rPr>
                <w:sz w:val="20"/>
                <w:szCs w:val="20"/>
              </w:rPr>
            </w:pPr>
            <w:r>
              <w:rPr>
                <w:sz w:val="20"/>
                <w:szCs w:val="20"/>
              </w:rPr>
              <w:t>Osmisliti, primijeniti i komentirati pojedine vrste organizacijskih struktura</w:t>
            </w:r>
          </w:p>
          <w:p w:rsidR="00A63919" w:rsidRDefault="00D24D34">
            <w:pPr>
              <w:numPr>
                <w:ilvl w:val="0"/>
                <w:numId w:val="98"/>
              </w:numPr>
              <w:tabs>
                <w:tab w:val="left" w:pos="2820"/>
              </w:tabs>
              <w:spacing w:after="0" w:line="259" w:lineRule="auto"/>
              <w:ind w:left="371" w:hanging="141"/>
              <w:rPr>
                <w:sz w:val="20"/>
                <w:szCs w:val="20"/>
              </w:rPr>
            </w:pPr>
            <w:r>
              <w:rPr>
                <w:sz w:val="20"/>
                <w:szCs w:val="20"/>
              </w:rPr>
              <w:t>Analizirati proces planiranja i prilagoditi organizacijsku strukturu planovima organizacije ili njenih dijelova</w:t>
            </w:r>
          </w:p>
          <w:p w:rsidR="00A63919" w:rsidRDefault="00D24D34">
            <w:pPr>
              <w:numPr>
                <w:ilvl w:val="0"/>
                <w:numId w:val="98"/>
              </w:numPr>
              <w:tabs>
                <w:tab w:val="left" w:pos="2820"/>
              </w:tabs>
              <w:spacing w:after="0" w:line="259" w:lineRule="auto"/>
              <w:ind w:left="371" w:hanging="141"/>
              <w:rPr>
                <w:sz w:val="20"/>
                <w:szCs w:val="20"/>
              </w:rPr>
            </w:pPr>
            <w:r>
              <w:rPr>
                <w:sz w:val="20"/>
                <w:szCs w:val="20"/>
              </w:rPr>
              <w:t>Kritički prosuđivati različite teorije motivacije i stilove vodstva</w:t>
            </w:r>
          </w:p>
          <w:p w:rsidR="00A63919" w:rsidRDefault="00D24D34">
            <w:pPr>
              <w:numPr>
                <w:ilvl w:val="0"/>
                <w:numId w:val="98"/>
              </w:numPr>
              <w:tabs>
                <w:tab w:val="left" w:pos="2820"/>
              </w:tabs>
              <w:spacing w:after="0" w:line="259" w:lineRule="auto"/>
              <w:ind w:left="371" w:hanging="141"/>
              <w:rPr>
                <w:sz w:val="20"/>
                <w:szCs w:val="20"/>
              </w:rPr>
            </w:pPr>
            <w:r>
              <w:rPr>
                <w:sz w:val="20"/>
                <w:szCs w:val="20"/>
              </w:rPr>
              <w:t>Ocijeniti i modificirati metode upravljanja</w:t>
            </w:r>
          </w:p>
          <w:p w:rsidR="00A63919" w:rsidRDefault="00D24D34">
            <w:pPr>
              <w:numPr>
                <w:ilvl w:val="0"/>
                <w:numId w:val="98"/>
              </w:numPr>
              <w:tabs>
                <w:tab w:val="left" w:pos="2820"/>
              </w:tabs>
              <w:spacing w:after="0" w:line="259" w:lineRule="auto"/>
              <w:ind w:left="371" w:hanging="141"/>
              <w:rPr>
                <w:sz w:val="20"/>
                <w:szCs w:val="20"/>
              </w:rPr>
            </w:pPr>
            <w:r>
              <w:rPr>
                <w:sz w:val="20"/>
                <w:szCs w:val="20"/>
              </w:rPr>
              <w:t>Opisati proces i metode kontrole</w:t>
            </w:r>
          </w:p>
          <w:p w:rsidR="00A63919" w:rsidRDefault="00D24D34">
            <w:pPr>
              <w:numPr>
                <w:ilvl w:val="0"/>
                <w:numId w:val="98"/>
              </w:numPr>
              <w:tabs>
                <w:tab w:val="left" w:pos="2820"/>
              </w:tabs>
              <w:spacing w:after="0" w:line="259" w:lineRule="auto"/>
              <w:ind w:left="371" w:hanging="141"/>
              <w:rPr>
                <w:sz w:val="20"/>
                <w:szCs w:val="20"/>
              </w:rPr>
            </w:pPr>
            <w:r>
              <w:rPr>
                <w:sz w:val="20"/>
                <w:szCs w:val="20"/>
              </w:rPr>
              <w:t>Predložiti mjere i aktivnosti društveno odgovornog poslovanja organizacije</w:t>
            </w:r>
          </w:p>
          <w:p w:rsidR="00A63919" w:rsidRDefault="00D24D34">
            <w:pPr>
              <w:numPr>
                <w:ilvl w:val="0"/>
                <w:numId w:val="98"/>
              </w:numPr>
              <w:tabs>
                <w:tab w:val="left" w:pos="2820"/>
              </w:tabs>
              <w:spacing w:after="0" w:line="259" w:lineRule="auto"/>
              <w:ind w:left="371" w:hanging="141"/>
              <w:rPr>
                <w:sz w:val="20"/>
                <w:szCs w:val="20"/>
              </w:rPr>
            </w:pPr>
            <w:r>
              <w:rPr>
                <w:sz w:val="20"/>
                <w:szCs w:val="20"/>
              </w:rPr>
              <w:t>Objasniti mjesto i ulogu poslovnih modela u procesu strateškog menadžmenta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tcPr>
          <w:p w:rsidR="00A63919" w:rsidRDefault="00D24D34">
            <w:pPr>
              <w:numPr>
                <w:ilvl w:val="0"/>
                <w:numId w:val="2"/>
              </w:numPr>
              <w:tabs>
                <w:tab w:val="left" w:pos="2820"/>
              </w:tabs>
              <w:spacing w:after="0" w:line="259" w:lineRule="auto"/>
              <w:ind w:left="371" w:hanging="371"/>
              <w:rPr>
                <w:sz w:val="20"/>
                <w:szCs w:val="20"/>
              </w:rPr>
            </w:pPr>
            <w:r>
              <w:rPr>
                <w:sz w:val="20"/>
                <w:szCs w:val="20"/>
              </w:rPr>
              <w:t>Uvodno predavanje o  menadžmentu i načinu rada</w:t>
            </w:r>
          </w:p>
          <w:p w:rsidR="00A63919" w:rsidRDefault="00D24D34">
            <w:pPr>
              <w:numPr>
                <w:ilvl w:val="0"/>
                <w:numId w:val="2"/>
              </w:numPr>
              <w:tabs>
                <w:tab w:val="left" w:pos="2820"/>
              </w:tabs>
              <w:spacing w:after="0" w:line="259" w:lineRule="auto"/>
              <w:ind w:left="371" w:hanging="371"/>
              <w:rPr>
                <w:sz w:val="20"/>
                <w:szCs w:val="20"/>
              </w:rPr>
            </w:pPr>
            <w:r>
              <w:rPr>
                <w:sz w:val="20"/>
                <w:szCs w:val="20"/>
              </w:rPr>
              <w:t xml:space="preserve">Općenito o menadžmentu i poduzetništvu </w:t>
            </w:r>
          </w:p>
          <w:p w:rsidR="00A63919" w:rsidRDefault="00D24D34">
            <w:pPr>
              <w:numPr>
                <w:ilvl w:val="0"/>
                <w:numId w:val="2"/>
              </w:numPr>
              <w:tabs>
                <w:tab w:val="left" w:pos="2820"/>
              </w:tabs>
              <w:spacing w:after="0" w:line="259" w:lineRule="auto"/>
              <w:ind w:left="371" w:hanging="371"/>
              <w:rPr>
                <w:sz w:val="20"/>
                <w:szCs w:val="20"/>
              </w:rPr>
            </w:pPr>
            <w:r>
              <w:rPr>
                <w:sz w:val="20"/>
                <w:szCs w:val="20"/>
              </w:rPr>
              <w:t>Razvoj menadžmenta i menadžersko okruženje</w:t>
            </w:r>
          </w:p>
          <w:p w:rsidR="00A63919" w:rsidRDefault="00D24D34">
            <w:pPr>
              <w:numPr>
                <w:ilvl w:val="0"/>
                <w:numId w:val="2"/>
              </w:numPr>
              <w:tabs>
                <w:tab w:val="left" w:pos="2820"/>
              </w:tabs>
              <w:spacing w:after="0" w:line="259" w:lineRule="auto"/>
              <w:ind w:left="371" w:hanging="371"/>
              <w:rPr>
                <w:sz w:val="20"/>
                <w:szCs w:val="20"/>
              </w:rPr>
            </w:pPr>
            <w:r>
              <w:rPr>
                <w:sz w:val="20"/>
                <w:szCs w:val="20"/>
              </w:rPr>
              <w:t xml:space="preserve">Društveno odgovorno poslovanje i poslovna etika </w:t>
            </w:r>
          </w:p>
          <w:p w:rsidR="00A63919" w:rsidRDefault="00D24D34">
            <w:pPr>
              <w:numPr>
                <w:ilvl w:val="0"/>
                <w:numId w:val="2"/>
              </w:numPr>
              <w:tabs>
                <w:tab w:val="left" w:pos="2820"/>
              </w:tabs>
              <w:spacing w:after="0" w:line="259" w:lineRule="auto"/>
              <w:ind w:left="371" w:hanging="371"/>
              <w:rPr>
                <w:sz w:val="20"/>
                <w:szCs w:val="20"/>
              </w:rPr>
            </w:pPr>
            <w:r>
              <w:rPr>
                <w:sz w:val="20"/>
                <w:szCs w:val="20"/>
              </w:rPr>
              <w:t>Planiranje</w:t>
            </w:r>
          </w:p>
          <w:p w:rsidR="00A63919" w:rsidRDefault="00D24D34">
            <w:pPr>
              <w:numPr>
                <w:ilvl w:val="0"/>
                <w:numId w:val="2"/>
              </w:numPr>
              <w:tabs>
                <w:tab w:val="left" w:pos="2820"/>
              </w:tabs>
              <w:spacing w:after="0" w:line="259" w:lineRule="auto"/>
              <w:ind w:left="371" w:hanging="371"/>
              <w:rPr>
                <w:sz w:val="20"/>
                <w:szCs w:val="20"/>
              </w:rPr>
            </w:pPr>
            <w:r>
              <w:rPr>
                <w:sz w:val="20"/>
                <w:szCs w:val="20"/>
              </w:rPr>
              <w:t>Organiziranje i organizacijske strukture</w:t>
            </w:r>
          </w:p>
          <w:p w:rsidR="00A63919" w:rsidRDefault="00D24D34">
            <w:pPr>
              <w:numPr>
                <w:ilvl w:val="0"/>
                <w:numId w:val="2"/>
              </w:numPr>
              <w:tabs>
                <w:tab w:val="left" w:pos="2820"/>
              </w:tabs>
              <w:spacing w:after="0" w:line="259" w:lineRule="auto"/>
              <w:ind w:left="371" w:hanging="371"/>
              <w:rPr>
                <w:sz w:val="20"/>
                <w:szCs w:val="20"/>
              </w:rPr>
            </w:pPr>
            <w:r>
              <w:rPr>
                <w:sz w:val="20"/>
                <w:szCs w:val="20"/>
              </w:rPr>
              <w:t>Vođenje i motiviranje</w:t>
            </w:r>
          </w:p>
          <w:p w:rsidR="00A63919" w:rsidRDefault="00D24D34">
            <w:pPr>
              <w:numPr>
                <w:ilvl w:val="0"/>
                <w:numId w:val="2"/>
              </w:numPr>
              <w:tabs>
                <w:tab w:val="left" w:pos="2820"/>
              </w:tabs>
              <w:spacing w:after="0" w:line="259" w:lineRule="auto"/>
              <w:ind w:left="371" w:hanging="371"/>
              <w:rPr>
                <w:sz w:val="20"/>
                <w:szCs w:val="20"/>
              </w:rPr>
            </w:pPr>
            <w:r>
              <w:rPr>
                <w:sz w:val="20"/>
                <w:szCs w:val="20"/>
              </w:rPr>
              <w:t>Upravljanje ljudskim potencijalima</w:t>
            </w:r>
          </w:p>
          <w:p w:rsidR="00A63919" w:rsidRDefault="00D24D34">
            <w:pPr>
              <w:numPr>
                <w:ilvl w:val="0"/>
                <w:numId w:val="2"/>
              </w:numPr>
              <w:tabs>
                <w:tab w:val="left" w:pos="2820"/>
              </w:tabs>
              <w:spacing w:after="0" w:line="259" w:lineRule="auto"/>
              <w:ind w:left="371" w:hanging="371"/>
              <w:rPr>
                <w:sz w:val="20"/>
                <w:szCs w:val="20"/>
              </w:rPr>
            </w:pPr>
            <w:r>
              <w:rPr>
                <w:sz w:val="20"/>
                <w:szCs w:val="20"/>
              </w:rPr>
              <w:t>Kontroliranje</w:t>
            </w:r>
          </w:p>
          <w:p w:rsidR="00A63919" w:rsidRDefault="00D24D34">
            <w:pPr>
              <w:numPr>
                <w:ilvl w:val="0"/>
                <w:numId w:val="2"/>
              </w:numPr>
              <w:tabs>
                <w:tab w:val="left" w:pos="2820"/>
              </w:tabs>
              <w:spacing w:after="0" w:line="259" w:lineRule="auto"/>
              <w:ind w:left="371" w:hanging="371"/>
              <w:rPr>
                <w:sz w:val="20"/>
                <w:szCs w:val="20"/>
              </w:rPr>
            </w:pPr>
            <w:r>
              <w:rPr>
                <w:sz w:val="20"/>
                <w:szCs w:val="20"/>
              </w:rPr>
              <w:t xml:space="preserve">Strategijski menadžment </w:t>
            </w:r>
          </w:p>
          <w:p w:rsidR="00A63919" w:rsidRDefault="00D24D34">
            <w:pPr>
              <w:numPr>
                <w:ilvl w:val="0"/>
                <w:numId w:val="2"/>
              </w:numPr>
              <w:tabs>
                <w:tab w:val="left" w:pos="2820"/>
              </w:tabs>
              <w:spacing w:after="0" w:line="259" w:lineRule="auto"/>
              <w:ind w:left="371" w:hanging="371"/>
              <w:rPr>
                <w:sz w:val="20"/>
                <w:szCs w:val="20"/>
              </w:rPr>
            </w:pPr>
            <w:r>
              <w:rPr>
                <w:sz w:val="20"/>
                <w:szCs w:val="20"/>
              </w:rPr>
              <w:t>Krizni menadžment i upravljanje rizicima</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08"/>
                <w:id w:val="-7922321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09"/>
                <w:id w:val="-198949841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10"/>
                <w:id w:val="-109376817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11"/>
                <w:id w:val="-196108359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12"/>
                <w:id w:val="86952976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13"/>
                <w:id w:val="90067140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14"/>
                <w:id w:val="159427988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15"/>
                <w:id w:val="41238355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16"/>
                <w:id w:val="9216958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17"/>
                <w:id w:val="-159107928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18"/>
                <w:id w:val="-1196905701"/>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numPr>
                <w:ilvl w:val="0"/>
                <w:numId w:val="12"/>
              </w:numPr>
              <w:tabs>
                <w:tab w:val="left" w:pos="2820"/>
              </w:tabs>
              <w:spacing w:after="0" w:line="259" w:lineRule="auto"/>
              <w:ind w:left="237" w:hanging="283"/>
              <w:rPr>
                <w:sz w:val="20"/>
                <w:szCs w:val="20"/>
              </w:rPr>
            </w:pPr>
            <w:r>
              <w:rPr>
                <w:sz w:val="20"/>
                <w:szCs w:val="20"/>
              </w:rPr>
              <w:t xml:space="preserve">Menadžeri iz gospodarstva kao gosti predavači </w:t>
            </w:r>
          </w:p>
          <w:p w:rsidR="00A63919" w:rsidRDefault="00D24D34">
            <w:pPr>
              <w:numPr>
                <w:ilvl w:val="0"/>
                <w:numId w:val="12"/>
              </w:numPr>
              <w:tabs>
                <w:tab w:val="left" w:pos="2820"/>
              </w:tabs>
              <w:spacing w:after="0" w:line="259" w:lineRule="auto"/>
              <w:ind w:left="237" w:hanging="283"/>
              <w:rPr>
                <w:sz w:val="20"/>
                <w:szCs w:val="20"/>
              </w:rPr>
            </w:pPr>
            <w:r>
              <w:rPr>
                <w:sz w:val="20"/>
                <w:szCs w:val="20"/>
              </w:rPr>
              <w:t>Kroz seminarsku nastavu studenti imaju mogućnost ostvarivati ciljeve naporima drugih te primjenjivati sve funkcije menadžmenta</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b/>
                <w:bCs/>
                <w:sz w:val="20"/>
                <w:szCs w:val="20"/>
              </w:rPr>
            </w:pPr>
            <w:r>
              <w:rPr>
                <w:b/>
                <w:bCs/>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tcBorders>
              <w:top w:val="single" w:sz="4" w:space="0" w:color="000000"/>
            </w:tcBorders>
            <w:vAlign w:val="center"/>
          </w:tcPr>
          <w:p w:rsidR="00A63919" w:rsidRDefault="00D24D34">
            <w:pPr>
              <w:spacing w:after="0" w:line="240" w:lineRule="auto"/>
              <w:jc w:val="center"/>
              <w:rPr>
                <w:b/>
                <w:bCs/>
                <w:sz w:val="20"/>
                <w:szCs w:val="20"/>
              </w:rPr>
            </w:pPr>
            <w:r>
              <w:rPr>
                <w:b/>
                <w:bCs/>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b/>
                <w:bCs/>
                <w:color w:val="000000"/>
                <w:sz w:val="20"/>
                <w:szCs w:val="20"/>
              </w:rPr>
              <w:t>NE</w:t>
            </w:r>
            <w:r>
              <w:rPr>
                <w:color w:val="000000"/>
                <w:sz w:val="20"/>
                <w:szCs w:val="20"/>
              </w:rPr>
              <w:t xml:space="preserv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b/>
                <w:bCs/>
                <w:sz w:val="20"/>
                <w:szCs w:val="20"/>
              </w:rPr>
            </w:pPr>
            <w:r>
              <w:rPr>
                <w:b/>
                <w:bCs/>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b/>
                <w:bCs/>
                <w:sz w:val="20"/>
                <w:szCs w:val="20"/>
              </w:rPr>
            </w:pPr>
            <w:r>
              <w:rPr>
                <w:b/>
                <w:bCs/>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b/>
                <w:bCs/>
                <w:sz w:val="20"/>
                <w:szCs w:val="20"/>
              </w:rPr>
            </w:pPr>
            <w:r>
              <w:rPr>
                <w:b/>
                <w:bCs/>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b/>
                <w:bCs/>
                <w:sz w:val="20"/>
                <w:szCs w:val="20"/>
              </w:rPr>
            </w:pPr>
            <w:r>
              <w:rPr>
                <w:b/>
                <w:bCs/>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b/>
                <w:bCs/>
                <w:color w:val="000000"/>
                <w:sz w:val="20"/>
                <w:szCs w:val="20"/>
              </w:rPr>
              <w:t>DA</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DA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b/>
                <w:bCs/>
                <w:sz w:val="20"/>
                <w:szCs w:val="20"/>
              </w:rPr>
            </w:pPr>
            <w:r>
              <w:rPr>
                <w:b/>
                <w:bCs/>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DA </w:t>
            </w: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b/>
                <w:bCs/>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b/>
                <w:bCs/>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5</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Vrednovanje ishoda učenja provodi se kroz dva parcijalna pismena ispita (25 + 25 bodova) te pripremom (30 bodova) i prezentiranjem (20 bodova) seminarskog rada.  Studenti na svakom </w:t>
            </w:r>
            <w:r>
              <w:rPr>
                <w:color w:val="000000"/>
                <w:sz w:val="20"/>
                <w:szCs w:val="20"/>
              </w:rPr>
              <w:lastRenderedPageBreak/>
              <w:t xml:space="preserve">parcijalnom ispitu odgovaraju na ukupno 7 pitanja (pojedinačno donose do 3 ili 4 boda). (25 + 25 + 30 + 20 =100 bodova). </w:t>
            </w:r>
          </w:p>
          <w:p w:rsidR="00A63919" w:rsidRDefault="00D24D34">
            <w:pPr>
              <w:spacing w:after="0" w:line="240" w:lineRule="auto"/>
              <w:rPr>
                <w:color w:val="000000"/>
                <w:sz w:val="20"/>
                <w:szCs w:val="20"/>
              </w:rPr>
            </w:pPr>
            <w:r>
              <w:rPr>
                <w:color w:val="000000"/>
                <w:sz w:val="20"/>
                <w:szCs w:val="20"/>
              </w:rPr>
              <w:t>Ocjena se ostvaruje prema broju bodova.</w:t>
            </w:r>
          </w:p>
          <w:p w:rsidR="00A63919" w:rsidRDefault="00D24D34">
            <w:pPr>
              <w:spacing w:after="0" w:line="240" w:lineRule="auto"/>
              <w:ind w:left="230"/>
              <w:rPr>
                <w:color w:val="000000"/>
                <w:sz w:val="20"/>
                <w:szCs w:val="20"/>
              </w:rPr>
            </w:pPr>
            <w:r>
              <w:rPr>
                <w:color w:val="000000"/>
                <w:sz w:val="20"/>
                <w:szCs w:val="20"/>
              </w:rPr>
              <w:t xml:space="preserve">0 – 59,5 bodova - nedovoljan (1) </w:t>
            </w:r>
          </w:p>
          <w:p w:rsidR="00A63919" w:rsidRDefault="00D24D34">
            <w:pPr>
              <w:spacing w:after="0" w:line="240" w:lineRule="auto"/>
              <w:ind w:left="230"/>
              <w:rPr>
                <w:color w:val="000000"/>
                <w:sz w:val="20"/>
                <w:szCs w:val="20"/>
              </w:rPr>
            </w:pPr>
            <w:r>
              <w:rPr>
                <w:color w:val="000000"/>
                <w:sz w:val="20"/>
                <w:szCs w:val="20"/>
              </w:rPr>
              <w:t>60 – 69,5 bodova - dovoljan (2)</w:t>
            </w:r>
          </w:p>
          <w:p w:rsidR="00A63919" w:rsidRDefault="00D24D34">
            <w:pPr>
              <w:spacing w:after="0" w:line="240" w:lineRule="auto"/>
              <w:ind w:left="230"/>
              <w:rPr>
                <w:color w:val="000000"/>
                <w:sz w:val="20"/>
                <w:szCs w:val="20"/>
              </w:rPr>
            </w:pPr>
            <w:r>
              <w:rPr>
                <w:color w:val="000000"/>
                <w:sz w:val="20"/>
                <w:szCs w:val="20"/>
              </w:rPr>
              <w:t>70 – 79,5 bodova - dobar (3)</w:t>
            </w:r>
          </w:p>
          <w:p w:rsidR="00A63919" w:rsidRDefault="00D24D34">
            <w:pPr>
              <w:spacing w:after="0" w:line="240" w:lineRule="auto"/>
              <w:ind w:left="230"/>
              <w:rPr>
                <w:color w:val="000000"/>
                <w:sz w:val="20"/>
                <w:szCs w:val="20"/>
              </w:rPr>
            </w:pPr>
            <w:r>
              <w:rPr>
                <w:color w:val="000000"/>
                <w:sz w:val="20"/>
                <w:szCs w:val="20"/>
              </w:rPr>
              <w:t>80 – 89,5 bodova - vrlo dobar (4)</w:t>
            </w:r>
          </w:p>
          <w:p w:rsidR="00A63919" w:rsidRDefault="00D24D34">
            <w:pPr>
              <w:spacing w:after="0" w:line="240" w:lineRule="auto"/>
              <w:ind w:left="230"/>
              <w:rPr>
                <w:sz w:val="20"/>
                <w:szCs w:val="20"/>
              </w:rPr>
            </w:pPr>
            <w:r>
              <w:rPr>
                <w:color w:val="000000"/>
                <w:sz w:val="20"/>
                <w:szCs w:val="20"/>
              </w:rPr>
              <w:t>90 - 100 bodova - izvrstan (5)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720"/>
              <w:rPr>
                <w:sz w:val="20"/>
                <w:szCs w:val="20"/>
              </w:rPr>
            </w:pPr>
            <w:r>
              <w:rPr>
                <w:i/>
                <w:iCs/>
                <w:sz w:val="20"/>
                <w:szCs w:val="20"/>
              </w:rPr>
              <w:t>Redovito pohađanje i kontinuirano praćenje nastave, u rokovima izvršene obaveze i kolokviranje</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numPr>
                <w:ilvl w:val="0"/>
                <w:numId w:val="13"/>
              </w:numPr>
              <w:tabs>
                <w:tab w:val="left" w:pos="2820"/>
              </w:tabs>
              <w:spacing w:after="0" w:line="240" w:lineRule="auto"/>
              <w:ind w:left="230" w:hanging="230"/>
              <w:rPr>
                <w:color w:val="000000"/>
                <w:sz w:val="20"/>
                <w:szCs w:val="20"/>
              </w:rPr>
            </w:pPr>
            <w:r>
              <w:rPr>
                <w:color w:val="000000"/>
                <w:sz w:val="20"/>
                <w:szCs w:val="20"/>
              </w:rPr>
              <w:t>Lozić, Joško (2012.): Osnove menadžmenta, Sveučilište u Splitu, 9-262. str.</w:t>
            </w:r>
          </w:p>
        </w:tc>
        <w:tc>
          <w:tcPr>
            <w:tcW w:w="1279" w:type="dxa"/>
            <w:gridSpan w:val="3"/>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 Da, 3 primjerka</w:t>
            </w:r>
          </w:p>
        </w:tc>
        <w:tc>
          <w:tcPr>
            <w:tcW w:w="1513"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knjižnica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numPr>
                <w:ilvl w:val="0"/>
                <w:numId w:val="13"/>
              </w:numPr>
              <w:tabs>
                <w:tab w:val="left" w:pos="2820"/>
              </w:tabs>
              <w:spacing w:after="0" w:line="240" w:lineRule="auto"/>
              <w:ind w:left="230" w:hanging="230"/>
              <w:rPr>
                <w:color w:val="000000"/>
                <w:sz w:val="20"/>
                <w:szCs w:val="20"/>
              </w:rPr>
            </w:pPr>
            <w:r>
              <w:rPr>
                <w:color w:val="000000"/>
                <w:sz w:val="20"/>
                <w:szCs w:val="20"/>
              </w:rPr>
              <w:t>Sikavica, Pere; Bahtijarević-Šiber, Fikreta; Pološki Vokić Nina (2008.): Temelji menadžmenta, Školska knjiga, Zagreb, 610-632. str.</w:t>
            </w:r>
          </w:p>
        </w:tc>
        <w:tc>
          <w:tcPr>
            <w:tcW w:w="1279" w:type="dxa"/>
            <w:gridSpan w:val="3"/>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Ne </w:t>
            </w:r>
          </w:p>
        </w:tc>
        <w:tc>
          <w:tcPr>
            <w:tcW w:w="1513"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knjižnica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numPr>
                <w:ilvl w:val="0"/>
                <w:numId w:val="13"/>
              </w:numPr>
              <w:tabs>
                <w:tab w:val="left" w:pos="2820"/>
              </w:tabs>
              <w:spacing w:after="0" w:line="240" w:lineRule="auto"/>
              <w:ind w:left="230" w:hanging="230"/>
              <w:rPr>
                <w:color w:val="000000"/>
                <w:sz w:val="20"/>
                <w:szCs w:val="20"/>
              </w:rPr>
            </w:pPr>
            <w:r>
              <w:rPr>
                <w:color w:val="000000"/>
                <w:sz w:val="20"/>
                <w:szCs w:val="20"/>
              </w:rPr>
              <w:t>Nastavni materijali (predavanja, separati/interna skripta)</w:t>
            </w:r>
          </w:p>
        </w:tc>
        <w:tc>
          <w:tcPr>
            <w:tcW w:w="1279" w:type="dxa"/>
            <w:gridSpan w:val="3"/>
            <w:tcBorders>
              <w:top w:val="single" w:sz="8" w:space="0" w:color="000000"/>
              <w:left w:val="single" w:sz="8" w:space="0" w:color="000000"/>
              <w:right w:val="single" w:sz="8"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 xml:space="preserve">Ne </w:t>
            </w:r>
          </w:p>
        </w:tc>
        <w:tc>
          <w:tcPr>
            <w:tcW w:w="1513" w:type="dxa"/>
            <w:gridSpan w:val="3"/>
            <w:tcBorders>
              <w:top w:val="single" w:sz="8" w:space="0" w:color="000000"/>
              <w:left w:val="single" w:sz="8" w:space="0" w:color="000000"/>
              <w:right w:val="single" w:sz="12" w:space="0" w:color="000000"/>
            </w:tcBorders>
            <w:shd w:val="clear" w:color="auto" w:fill="auto"/>
          </w:tcPr>
          <w:p w:rsidR="00A63919" w:rsidRDefault="00D24D34">
            <w:pPr>
              <w:tabs>
                <w:tab w:val="left" w:pos="2820"/>
              </w:tabs>
              <w:spacing w:after="0" w:line="240" w:lineRule="auto"/>
              <w:jc w:val="center"/>
              <w:rPr>
                <w:color w:val="000000"/>
                <w:sz w:val="20"/>
                <w:szCs w:val="20"/>
              </w:rPr>
            </w:pPr>
            <w:r>
              <w:rPr>
                <w:color w:val="000000"/>
                <w:sz w:val="20"/>
                <w:szCs w:val="20"/>
              </w:rPr>
              <w:t>Da, sustav Merlin</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numPr>
                <w:ilvl w:val="0"/>
                <w:numId w:val="15"/>
              </w:numPr>
              <w:tabs>
                <w:tab w:val="left" w:pos="2820"/>
              </w:tabs>
              <w:spacing w:after="0" w:line="259" w:lineRule="auto"/>
              <w:ind w:left="371" w:hanging="141"/>
              <w:rPr>
                <w:sz w:val="20"/>
                <w:szCs w:val="20"/>
              </w:rPr>
            </w:pPr>
            <w:r>
              <w:rPr>
                <w:sz w:val="20"/>
                <w:szCs w:val="20"/>
              </w:rPr>
              <w:t>Buble, Marin et al. (2005): Strateški menadžment, Sinergija nakladništvo d.o.o., Zagreb</w:t>
            </w:r>
          </w:p>
          <w:p w:rsidR="00A63919" w:rsidRDefault="00D24D34">
            <w:pPr>
              <w:numPr>
                <w:ilvl w:val="0"/>
                <w:numId w:val="15"/>
              </w:numPr>
              <w:tabs>
                <w:tab w:val="left" w:pos="2820"/>
              </w:tabs>
              <w:spacing w:after="0" w:line="259" w:lineRule="auto"/>
              <w:ind w:left="371" w:hanging="141"/>
              <w:rPr>
                <w:sz w:val="20"/>
                <w:szCs w:val="20"/>
              </w:rPr>
            </w:pPr>
            <w:r>
              <w:rPr>
                <w:sz w:val="20"/>
                <w:szCs w:val="20"/>
              </w:rPr>
              <w:t>Srića, Velimir (2003.): Kako postati pun ideja – menadžer i kreativnost, MEP Consult, Zagreb</w:t>
            </w:r>
          </w:p>
          <w:p w:rsidR="00A63919" w:rsidRDefault="00D24D34">
            <w:pPr>
              <w:numPr>
                <w:ilvl w:val="0"/>
                <w:numId w:val="15"/>
              </w:numPr>
              <w:tabs>
                <w:tab w:val="left" w:pos="2820"/>
              </w:tabs>
              <w:spacing w:after="0" w:line="259" w:lineRule="auto"/>
              <w:ind w:left="371" w:hanging="141"/>
              <w:rPr>
                <w:sz w:val="20"/>
                <w:szCs w:val="20"/>
              </w:rPr>
            </w:pPr>
            <w:r>
              <w:rPr>
                <w:sz w:val="20"/>
                <w:szCs w:val="20"/>
              </w:rPr>
              <w:t xml:space="preserve">Osmanagić Bedenik, Nidžara, (2003): Kriza kao šansa: kroz poslovnu krizu do poslovnog uspjeha, Školska knjiga, Zagreb </w:t>
            </w:r>
          </w:p>
          <w:p w:rsidR="00A63919" w:rsidRDefault="00D24D34">
            <w:pPr>
              <w:numPr>
                <w:ilvl w:val="0"/>
                <w:numId w:val="15"/>
              </w:numPr>
              <w:tabs>
                <w:tab w:val="left" w:pos="2820"/>
              </w:tabs>
              <w:spacing w:after="0" w:line="259" w:lineRule="auto"/>
              <w:ind w:left="371" w:hanging="141"/>
              <w:rPr>
                <w:sz w:val="20"/>
                <w:szCs w:val="20"/>
              </w:rPr>
            </w:pPr>
            <w:r>
              <w:rPr>
                <w:sz w:val="20"/>
                <w:szCs w:val="20"/>
              </w:rPr>
              <w:t>Sučević, Darko (2010.): Krizni Menadžment, Lider press d.d., Zagreb</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Prema akademskom kalendaru</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1"/>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61">
              <w:r w:rsidR="00D24D34">
                <w:rPr>
                  <w:b/>
                  <w:bCs/>
                  <w:color w:val="0563C1"/>
                  <w:sz w:val="20"/>
                  <w:szCs w:val="20"/>
                  <w:u w:val="single"/>
                </w:rPr>
                <w:t>prof. dr. sc. Zoran Herceg</w:t>
              </w:r>
            </w:hyperlink>
          </w:p>
          <w:p w:rsidR="00A63919" w:rsidRDefault="00727603">
            <w:pPr>
              <w:tabs>
                <w:tab w:val="left" w:pos="2820"/>
              </w:tabs>
              <w:spacing w:after="0" w:line="240" w:lineRule="auto"/>
              <w:rPr>
                <w:sz w:val="20"/>
                <w:szCs w:val="20"/>
              </w:rPr>
            </w:pPr>
            <w:hyperlink r:id="rId162">
              <w:r w:rsidR="00D24D34">
                <w:rPr>
                  <w:color w:val="0563C1"/>
                  <w:sz w:val="20"/>
                  <w:szCs w:val="20"/>
                  <w:u w:val="single"/>
                </w:rPr>
                <w:t>prof. dr. sc. Karin Kovačević Ganić</w:t>
              </w:r>
            </w:hyperlink>
          </w:p>
          <w:p w:rsidR="00A63919" w:rsidRDefault="00727603">
            <w:pPr>
              <w:tabs>
                <w:tab w:val="left" w:pos="2820"/>
              </w:tabs>
              <w:spacing w:after="0" w:line="240" w:lineRule="auto"/>
              <w:rPr>
                <w:sz w:val="20"/>
                <w:szCs w:val="20"/>
              </w:rPr>
            </w:pPr>
            <w:hyperlink r:id="rId163">
              <w:r w:rsidR="00D24D34">
                <w:rPr>
                  <w:color w:val="0563C1"/>
                  <w:sz w:val="20"/>
                  <w:szCs w:val="20"/>
                  <w:u w:val="single"/>
                </w:rPr>
                <w:t>prof. dr. sc. Verica Dragović Uzelac</w:t>
              </w:r>
            </w:hyperlink>
          </w:p>
          <w:p w:rsidR="00A63919" w:rsidRDefault="00727603">
            <w:pPr>
              <w:tabs>
                <w:tab w:val="left" w:pos="2820"/>
              </w:tabs>
              <w:spacing w:after="0" w:line="240" w:lineRule="auto"/>
              <w:rPr>
                <w:sz w:val="20"/>
                <w:szCs w:val="20"/>
              </w:rPr>
            </w:pPr>
            <w:hyperlink r:id="rId164">
              <w:r w:rsidR="00D24D34">
                <w:rPr>
                  <w:color w:val="0563C1"/>
                  <w:sz w:val="20"/>
                  <w:szCs w:val="20"/>
                  <w:u w:val="single"/>
                </w:rPr>
                <w:t>prof. dr. sc. Draženka Komes</w:t>
              </w:r>
            </w:hyperlink>
          </w:p>
          <w:p w:rsidR="00A63919" w:rsidRDefault="00727603">
            <w:pPr>
              <w:tabs>
                <w:tab w:val="left" w:pos="2820"/>
              </w:tabs>
              <w:spacing w:after="0" w:line="240" w:lineRule="auto"/>
              <w:rPr>
                <w:sz w:val="20"/>
                <w:szCs w:val="20"/>
              </w:rPr>
            </w:pPr>
            <w:hyperlink r:id="rId165">
              <w:r w:rsidR="00D24D34">
                <w:rPr>
                  <w:color w:val="0563C1"/>
                  <w:sz w:val="20"/>
                  <w:szCs w:val="20"/>
                  <w:u w:val="single"/>
                </w:rPr>
                <w:t>prof. dr. sc. Višnja Gaurina Srček</w:t>
              </w:r>
            </w:hyperlink>
          </w:p>
          <w:p w:rsidR="00A63919" w:rsidRDefault="00727603">
            <w:pPr>
              <w:tabs>
                <w:tab w:val="left" w:pos="2820"/>
              </w:tabs>
              <w:spacing w:after="0" w:line="240" w:lineRule="auto"/>
              <w:rPr>
                <w:color w:val="0563C1"/>
                <w:sz w:val="20"/>
                <w:szCs w:val="20"/>
                <w:u w:val="single"/>
              </w:rPr>
            </w:pPr>
            <w:hyperlink r:id="rId166">
              <w:r w:rsidR="00D24D34">
                <w:rPr>
                  <w:color w:val="0563C1"/>
                  <w:sz w:val="20"/>
                  <w:szCs w:val="20"/>
                  <w:u w:val="single"/>
                </w:rPr>
                <w:t>izv. prof. dr. sc. Tomislava Vukušić Pavičić</w:t>
              </w:r>
            </w:hyperlink>
          </w:p>
          <w:p w:rsidR="00A63919" w:rsidRDefault="00D24D34">
            <w:pPr>
              <w:tabs>
                <w:tab w:val="left" w:pos="2820"/>
              </w:tabs>
              <w:spacing w:after="0" w:line="240" w:lineRule="auto"/>
              <w:rPr>
                <w:b/>
                <w:bCs/>
                <w:sz w:val="20"/>
                <w:szCs w:val="20"/>
              </w:rPr>
            </w:pPr>
            <w:r>
              <w:rPr>
                <w:color w:val="0563C1"/>
                <w:sz w:val="20"/>
                <w:szCs w:val="20"/>
                <w:u w:val="single"/>
              </w:rPr>
              <w:t>dr. sc. Višnja Stulić</w:t>
            </w: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bookmarkStart w:id="8" w:name="bookmark=id.lxxcu6owm9b2" w:colFirst="0" w:colLast="0"/>
            <w:bookmarkEnd w:id="8"/>
            <w:r>
              <w:rPr>
                <w:b/>
                <w:bCs/>
                <w:sz w:val="20"/>
                <w:szCs w:val="20"/>
              </w:rPr>
              <w:t>Razvoj novih proizvoda prehrambene industrije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253079</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16 + 0 + 20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50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P5</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Cilj kolegija je upoznati studente sa značenjem i metodologijom razvoja novih proizvoda kao čimbenika uspješnosti proizvođača prehrambenih proizvoda te upoznati ih sa mogućnostima zaštite intelektualnog vlasništva i osnovama modernog patentnog sustava.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Nema uvjeta.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tabs>
                <w:tab w:val="left" w:pos="2820"/>
              </w:tabs>
              <w:spacing w:after="0" w:line="240" w:lineRule="auto"/>
              <w:ind w:left="241" w:hanging="180"/>
              <w:rPr>
                <w:sz w:val="20"/>
                <w:szCs w:val="20"/>
              </w:rPr>
            </w:pPr>
            <w:r>
              <w:rPr>
                <w:sz w:val="20"/>
                <w:szCs w:val="20"/>
              </w:rPr>
              <w:t>•</w:t>
            </w:r>
            <w:r>
              <w:rPr>
                <w:sz w:val="20"/>
                <w:szCs w:val="20"/>
              </w:rPr>
              <w:tab/>
              <w:t>razumjeti osnovna načela i metode upravljanja organizacijom i uspješno raditi u timu</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osmisliti i realizirati proizvodnju novih proizvoda</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donositi odluke o razvoju i širenju proizvodnje</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uviđanje potrebe unaprijeđenja pojedinih segmenata u navedenim tvrtkama</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voditi tim ili raditi u timu zaduženom za određenu stručnu djelatnost u prehrambenoj industriji ili drugoj srodnoj instituciji</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voditi ili raditi u interdisciplinarnom timu koji osmišljava i provodi eksperimente u području prehrambene tehnologije</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predstavljati i upućivati na suvremene trendove u prehrambenoj tehnologiji</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primjenjivati suvremenu optimalnu metodologiju komunikacije s kolegama na verbalan i pisan način koristeći odgovarajuću terminologiju</w:t>
            </w:r>
          </w:p>
          <w:p w:rsidR="00A63919" w:rsidRDefault="00D24D34">
            <w:pPr>
              <w:tabs>
                <w:tab w:val="left" w:pos="2820"/>
              </w:tabs>
              <w:spacing w:after="0" w:line="240" w:lineRule="auto"/>
              <w:ind w:left="241" w:hanging="180"/>
              <w:rPr>
                <w:sz w:val="20"/>
                <w:szCs w:val="20"/>
              </w:rPr>
            </w:pPr>
            <w:r>
              <w:rPr>
                <w:sz w:val="20"/>
                <w:szCs w:val="20"/>
              </w:rPr>
              <w:t>•</w:t>
            </w:r>
            <w:r>
              <w:rPr>
                <w:sz w:val="20"/>
                <w:szCs w:val="20"/>
              </w:rPr>
              <w:tab/>
              <w:t>primijeniti etička načela, zakonsku regulativu i norme vezane uz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spacing w:after="0" w:line="240" w:lineRule="auto"/>
              <w:ind w:left="226" w:hanging="165"/>
              <w:rPr>
                <w:sz w:val="20"/>
                <w:szCs w:val="20"/>
              </w:rPr>
            </w:pPr>
            <w:r>
              <w:rPr>
                <w:sz w:val="20"/>
                <w:szCs w:val="20"/>
              </w:rPr>
              <w:t>•</w:t>
            </w:r>
            <w:r>
              <w:rPr>
                <w:sz w:val="20"/>
                <w:szCs w:val="20"/>
              </w:rPr>
              <w:tab/>
              <w:t>Identificirati faze životnog ciklusa proizvoda.</w:t>
            </w:r>
          </w:p>
          <w:p w:rsidR="00A63919" w:rsidRDefault="00D24D34">
            <w:pPr>
              <w:spacing w:after="0" w:line="240" w:lineRule="auto"/>
              <w:ind w:left="226" w:hanging="165"/>
              <w:rPr>
                <w:sz w:val="20"/>
                <w:szCs w:val="20"/>
              </w:rPr>
            </w:pPr>
            <w:r>
              <w:rPr>
                <w:sz w:val="20"/>
                <w:szCs w:val="20"/>
              </w:rPr>
              <w:t>•</w:t>
            </w:r>
            <w:r>
              <w:rPr>
                <w:sz w:val="20"/>
                <w:szCs w:val="20"/>
              </w:rPr>
              <w:tab/>
              <w:t>Primjeniti internu i eksternu evaluaciju proizvoda.</w:t>
            </w:r>
          </w:p>
          <w:p w:rsidR="00A63919" w:rsidRDefault="00D24D34">
            <w:pPr>
              <w:spacing w:after="0" w:line="240" w:lineRule="auto"/>
              <w:ind w:left="226" w:hanging="165"/>
              <w:rPr>
                <w:sz w:val="20"/>
                <w:szCs w:val="20"/>
              </w:rPr>
            </w:pPr>
            <w:r>
              <w:rPr>
                <w:sz w:val="20"/>
                <w:szCs w:val="20"/>
              </w:rPr>
              <w:t>•</w:t>
            </w:r>
            <w:r>
              <w:rPr>
                <w:sz w:val="20"/>
                <w:szCs w:val="20"/>
              </w:rPr>
              <w:tab/>
              <w:t>Primjeniti tehniku skupnog mišljenja.</w:t>
            </w:r>
          </w:p>
          <w:p w:rsidR="00A63919" w:rsidRDefault="00D24D34">
            <w:pPr>
              <w:spacing w:after="0" w:line="240" w:lineRule="auto"/>
              <w:ind w:left="226" w:hanging="165"/>
              <w:rPr>
                <w:sz w:val="20"/>
                <w:szCs w:val="20"/>
              </w:rPr>
            </w:pPr>
            <w:r>
              <w:rPr>
                <w:sz w:val="20"/>
                <w:szCs w:val="20"/>
              </w:rPr>
              <w:t>•</w:t>
            </w:r>
            <w:r>
              <w:rPr>
                <w:sz w:val="20"/>
                <w:szCs w:val="20"/>
              </w:rPr>
              <w:tab/>
              <w:t>Provesti sve faze razvoja i projektiranje proizvoda – od ideje do proizvoda.</w:t>
            </w:r>
          </w:p>
          <w:p w:rsidR="00A63919" w:rsidRDefault="00D24D34">
            <w:pPr>
              <w:spacing w:after="0" w:line="240" w:lineRule="auto"/>
              <w:ind w:left="226" w:hanging="165"/>
              <w:rPr>
                <w:sz w:val="20"/>
                <w:szCs w:val="20"/>
              </w:rPr>
            </w:pPr>
            <w:r>
              <w:rPr>
                <w:sz w:val="20"/>
                <w:szCs w:val="20"/>
              </w:rPr>
              <w:t>•</w:t>
            </w:r>
            <w:r>
              <w:rPr>
                <w:sz w:val="20"/>
                <w:szCs w:val="20"/>
              </w:rPr>
              <w:tab/>
              <w:t>Provesti preispitivanje, verifikaciju i validaciju novo razvijenog proizvoda.</w:t>
            </w:r>
          </w:p>
          <w:p w:rsidR="00A63919" w:rsidRDefault="00D24D34">
            <w:pPr>
              <w:spacing w:after="0" w:line="240" w:lineRule="auto"/>
              <w:ind w:left="226" w:hanging="165"/>
              <w:rPr>
                <w:sz w:val="20"/>
                <w:szCs w:val="20"/>
              </w:rPr>
            </w:pPr>
            <w:r>
              <w:rPr>
                <w:sz w:val="20"/>
                <w:szCs w:val="20"/>
              </w:rPr>
              <w:t>•</w:t>
            </w:r>
            <w:r>
              <w:rPr>
                <w:sz w:val="20"/>
                <w:szCs w:val="20"/>
              </w:rPr>
              <w:tab/>
              <w:t>Planirati zaštitu intelektualnog vlasništva.</w:t>
            </w:r>
          </w:p>
          <w:p w:rsidR="00A63919" w:rsidRDefault="00D24D34">
            <w:pPr>
              <w:spacing w:after="0" w:line="240" w:lineRule="auto"/>
              <w:ind w:left="226" w:hanging="165"/>
              <w:rPr>
                <w:sz w:val="20"/>
                <w:szCs w:val="20"/>
              </w:rPr>
            </w:pPr>
            <w:r>
              <w:rPr>
                <w:sz w:val="20"/>
                <w:szCs w:val="20"/>
              </w:rPr>
              <w:t>•</w:t>
            </w:r>
            <w:r>
              <w:rPr>
                <w:sz w:val="20"/>
                <w:szCs w:val="20"/>
              </w:rPr>
              <w:tab/>
              <w:t>Demonstrirati osnove novih metoda patentiranja proizvoda.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ind w:left="61"/>
              <w:rPr>
                <w:sz w:val="20"/>
                <w:szCs w:val="20"/>
              </w:rPr>
            </w:pPr>
            <w:r>
              <w:rPr>
                <w:b/>
                <w:bCs/>
                <w:sz w:val="20"/>
                <w:szCs w:val="20"/>
              </w:rPr>
              <w:t>PREDAVANJA</w:t>
            </w:r>
            <w:r>
              <w:rPr>
                <w:sz w:val="20"/>
                <w:szCs w:val="20"/>
              </w:rPr>
              <w:t>:</w:t>
            </w:r>
          </w:p>
          <w:p w:rsidR="00A63919" w:rsidRDefault="00D24D34">
            <w:pPr>
              <w:spacing w:after="0" w:line="240" w:lineRule="auto"/>
              <w:ind w:left="61"/>
              <w:rPr>
                <w:sz w:val="20"/>
                <w:szCs w:val="20"/>
              </w:rPr>
            </w:pPr>
            <w:r>
              <w:rPr>
                <w:sz w:val="20"/>
                <w:szCs w:val="20"/>
              </w:rPr>
              <w:t>Definicija novog proizvoda.  Proizvodni program.  Kvaliteta proizvoda. Funkcionalnost proizvoda. Marka i ambalaža proizvoda. Imidž proizvoda. Faze životnog ciklusa proizvoda. Faza stvaranja ideje o proizvodu. Faza uvođenja proizvoda na tržište. Faza rasta proizvoda. Faza zrelosti proizvoda. Iznalaženje novih područja primjene proizvoda. Faza starenja i odumiranja proizvoda. Planiranje proizvoda - brainstorming ili tehnika skupnog mišljenja. Osnove za razvoj novih proizvoda. Usavršavanje postojećih proizvoda.  Benchmarking.  Vrste benchmarkinga (opći, funkcionalni, natjecateljski i interni). Pokazatelji uspješnosti provedenog benchmarkinga. Metodologija procesa inovacija. Faze razvoja novih proizvoda.  Faza stvaranja ideje o proizvodu. Faza razvoja proizvoda. Interna i eksterna evaluacija. Razvoj ambalaže. Razvoj proizvodnog procesa. Ispitivanje trajnosti proizvoda. Ispitivanje tržišta. Marketing i komercijalizacija novog proizvoda. Što čini razlika između gubitnika i dobitnika tijekom razvoja novih prehrambenih proizvoda. Intelektualno vlasništvo i osnove modernog patentnog sustava.</w:t>
            </w:r>
          </w:p>
          <w:p w:rsidR="00A63919" w:rsidRDefault="00D24D34">
            <w:pPr>
              <w:spacing w:after="0" w:line="240" w:lineRule="auto"/>
              <w:ind w:left="61"/>
              <w:rPr>
                <w:sz w:val="20"/>
                <w:szCs w:val="20"/>
              </w:rPr>
            </w:pPr>
            <w:r>
              <w:rPr>
                <w:b/>
                <w:bCs/>
                <w:sz w:val="20"/>
                <w:szCs w:val="20"/>
              </w:rPr>
              <w:t>SEMINARI</w:t>
            </w:r>
            <w:r>
              <w:rPr>
                <w:sz w:val="20"/>
                <w:szCs w:val="20"/>
              </w:rPr>
              <w:t>:</w:t>
            </w:r>
          </w:p>
          <w:p w:rsidR="00A63919" w:rsidRDefault="00D24D34">
            <w:pPr>
              <w:spacing w:after="0" w:line="240" w:lineRule="auto"/>
              <w:ind w:left="61"/>
              <w:rPr>
                <w:sz w:val="20"/>
                <w:szCs w:val="20"/>
              </w:rPr>
            </w:pPr>
            <w:r>
              <w:rPr>
                <w:sz w:val="20"/>
                <w:szCs w:val="20"/>
              </w:rPr>
              <w:t>Projekt razvoja novog proizvoda prema razvojnim fazama.  Ulazni zahtjevi sa hodogramom planiranih aktivnosti. Definiranje vrste proizvoda. Definiranje tehnološkog procesa. Priprema dizajna ambalaže. Laboratorijske probe te definiranje receptura i normativa. Industrijska proba. Priprema za propagandne aktivnosti. Kalkulacije. Proizvodačke specifikacije. Prva proizvodnja i planovi proizvodnje. Izvješća sa degustacija. Marketinška obrada tržišta. Potrebne izmjene u recepturi, tehnologiji, na temelju izvješća sa degustacija.</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19"/>
                <w:id w:val="-14717462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20"/>
                <w:id w:val="-194496161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21"/>
                <w:id w:val="-138030868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22"/>
                <w:id w:val="-73059082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23"/>
                <w:id w:val="-195240934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24"/>
                <w:id w:val="72571834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25"/>
                <w:id w:val="-106054670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26"/>
                <w:id w:val="83206512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27"/>
                <w:id w:val="1099302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28"/>
                <w:id w:val="43902585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29"/>
                <w:id w:val="-141261534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A63919">
            <w:pPr>
              <w:tabs>
                <w:tab w:val="left" w:pos="2820"/>
              </w:tabs>
              <w:spacing w:after="0" w:line="240" w:lineRule="auto"/>
              <w:rPr>
                <w:sz w:val="20"/>
                <w:szCs w:val="20"/>
              </w:rPr>
            </w:pP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A63919">
            <w:pPr>
              <w:spacing w:after="0" w:line="240" w:lineRule="auto"/>
              <w:jc w:val="center"/>
              <w:rPr>
                <w:sz w:val="20"/>
                <w:szCs w:val="20"/>
              </w:rPr>
            </w:pP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A63919">
            <w:pPr>
              <w:spacing w:after="0" w:line="240" w:lineRule="auto"/>
              <w:jc w:val="center"/>
              <w:rPr>
                <w:sz w:val="20"/>
                <w:szCs w:val="20"/>
              </w:rPr>
            </w:pP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A63919">
            <w:pPr>
              <w:spacing w:after="0" w:line="240" w:lineRule="auto"/>
              <w:rPr>
                <w:color w:val="000000"/>
                <w:sz w:val="20"/>
                <w:szCs w:val="20"/>
              </w:rPr>
            </w:pP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A63919">
            <w:pPr>
              <w:spacing w:after="0" w:line="240" w:lineRule="auto"/>
              <w:jc w:val="center"/>
              <w:rPr>
                <w:sz w:val="20"/>
                <w:szCs w:val="20"/>
              </w:rPr>
            </w:pP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A63919">
            <w:pPr>
              <w:spacing w:after="0" w:line="240" w:lineRule="auto"/>
              <w:rPr>
                <w:color w:val="000000"/>
                <w:sz w:val="20"/>
                <w:szCs w:val="20"/>
              </w:rPr>
            </w:pP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A63919">
            <w:pPr>
              <w:spacing w:after="0" w:line="240" w:lineRule="auto"/>
              <w:jc w:val="center"/>
              <w:rPr>
                <w:sz w:val="20"/>
                <w:szCs w:val="20"/>
              </w:rPr>
            </w:pP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DA</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rPr>
                <w:color w:val="000000"/>
                <w:sz w:val="20"/>
                <w:szCs w:val="20"/>
              </w:rPr>
            </w:pP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 xml:space="preserve">Broj bodova po ECTS </w:t>
            </w:r>
            <w:r>
              <w:rPr>
                <w:sz w:val="20"/>
                <w:szCs w:val="20"/>
              </w:rPr>
              <w:lastRenderedPageBreak/>
              <w:t>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lastRenderedPageBreak/>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2.9. Metode i kriteriji vrednovanja</w:t>
            </w:r>
          </w:p>
        </w:tc>
        <w:tc>
          <w:tcPr>
            <w:tcW w:w="7814" w:type="dxa"/>
            <w:gridSpan w:val="13"/>
            <w:tcBorders>
              <w:bottom w:val="single" w:sz="12" w:space="0" w:color="000000"/>
              <w:right w:val="single" w:sz="12" w:space="0" w:color="000000"/>
            </w:tcBorders>
            <w:vAlign w:val="center"/>
          </w:tcPr>
          <w:p w:rsidR="00A63919" w:rsidRDefault="00A63919">
            <w:pPr>
              <w:spacing w:after="0" w:line="240" w:lineRule="auto"/>
              <w:rPr>
                <w:sz w:val="20"/>
                <w:szCs w:val="20"/>
              </w:rPr>
            </w:pP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43"/>
              </w:numPr>
              <w:tabs>
                <w:tab w:val="left" w:pos="2820"/>
              </w:tabs>
              <w:spacing w:after="0" w:line="240" w:lineRule="auto"/>
              <w:ind w:left="241" w:right="330" w:hanging="180"/>
              <w:rPr>
                <w:sz w:val="20"/>
                <w:szCs w:val="20"/>
              </w:rPr>
            </w:pPr>
            <w:r>
              <w:rPr>
                <w:sz w:val="20"/>
                <w:szCs w:val="20"/>
              </w:rPr>
              <w:t>prisustvovati svim seminarima</w:t>
            </w:r>
          </w:p>
          <w:p w:rsidR="00A63919" w:rsidRDefault="00D24D34">
            <w:pPr>
              <w:numPr>
                <w:ilvl w:val="0"/>
                <w:numId w:val="43"/>
              </w:numPr>
              <w:tabs>
                <w:tab w:val="left" w:pos="2820"/>
              </w:tabs>
              <w:spacing w:after="0" w:line="240" w:lineRule="auto"/>
              <w:ind w:left="241" w:right="330" w:hanging="180"/>
              <w:rPr>
                <w:sz w:val="20"/>
                <w:szCs w:val="20"/>
              </w:rPr>
            </w:pPr>
            <w:r>
              <w:rPr>
                <w:sz w:val="20"/>
                <w:szCs w:val="20"/>
              </w:rPr>
              <w:t>izvršiti sve seminarske zadatke  te samostalno razviti novi proizvod</w:t>
            </w:r>
          </w:p>
          <w:p w:rsidR="00A63919" w:rsidRDefault="00D24D34">
            <w:pPr>
              <w:numPr>
                <w:ilvl w:val="0"/>
                <w:numId w:val="43"/>
              </w:numPr>
              <w:tabs>
                <w:tab w:val="left" w:pos="2820"/>
              </w:tabs>
              <w:spacing w:after="0" w:line="240" w:lineRule="auto"/>
              <w:ind w:left="241" w:right="330" w:hanging="180"/>
              <w:rPr>
                <w:sz w:val="20"/>
                <w:szCs w:val="20"/>
              </w:rPr>
            </w:pPr>
            <w:r>
              <w:rPr>
                <w:sz w:val="20"/>
                <w:szCs w:val="20"/>
              </w:rPr>
              <w:t>pohađati nastavu (odsutnosti se toleriraju, ali utječu na ocjenu)</w:t>
            </w:r>
          </w:p>
          <w:p w:rsidR="00A63919" w:rsidRDefault="00D24D34">
            <w:pPr>
              <w:numPr>
                <w:ilvl w:val="0"/>
                <w:numId w:val="43"/>
              </w:numPr>
              <w:tabs>
                <w:tab w:val="left" w:pos="2820"/>
              </w:tabs>
              <w:spacing w:after="0" w:line="240" w:lineRule="auto"/>
              <w:ind w:left="241" w:right="330" w:hanging="180"/>
              <w:rPr>
                <w:sz w:val="20"/>
                <w:szCs w:val="20"/>
              </w:rPr>
            </w:pPr>
            <w:r>
              <w:rPr>
                <w:sz w:val="20"/>
                <w:szCs w:val="20"/>
              </w:rPr>
              <w:t>postizanje najmanje 60% bodova na svakom parcijalnom ispitu ili položiti usmeni ispit</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248"/>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N. Renko, S. Delić, M. Škrtić: Benchmarking u strategiji marketinga, Mate, Zagreb 1999.</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r>
      <w:tr w:rsidR="00A63919">
        <w:trPr>
          <w:trHeight w:val="120"/>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B. Grbac i M. Meler: Realizacija poslovne ideje – od ideje do proizvoda/usluge</w:t>
            </w:r>
          </w:p>
        </w:tc>
        <w:tc>
          <w:tcPr>
            <w:tcW w:w="1279"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151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r>
      <w:tr w:rsidR="00A63919">
        <w:trPr>
          <w:trHeight w:val="120"/>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G. W Fuller: New Food Product Development—From Concept to Market Place, CRC Press LLC, Boca Raton, FL, USA, 2005.</w:t>
            </w:r>
          </w:p>
        </w:tc>
        <w:tc>
          <w:tcPr>
            <w:tcW w:w="1279" w:type="dxa"/>
            <w:gridSpan w:val="3"/>
            <w:tcBorders>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R.C. Baker, P.W. Hahn. K.R. Robbins: Fundamentals of new Food Products Development, Elsevier, Amsterdam, 1988.</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Rokovi ispita objavljuju se na Studomatu i ovoj mrežnoj stranici: </w:t>
            </w:r>
            <w:hyperlink r:id="rId167">
              <w:r>
                <w:rPr>
                  <w:color w:val="0563C1"/>
                  <w:sz w:val="20"/>
                  <w:szCs w:val="20"/>
                  <w:u w:val="single"/>
                </w:rPr>
                <w:t>http://www.pbf.unizg.hr/studiji/ispitni_rokovi</w:t>
              </w:r>
            </w:hyperlink>
            <w:r>
              <w:rPr>
                <w:sz w:val="20"/>
                <w:szCs w:val="20"/>
              </w:rPr>
              <w:t xml:space="preserve"> </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2"/>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spacing w:after="0" w:line="240" w:lineRule="auto"/>
              <w:rPr>
                <w:b/>
                <w:bCs/>
                <w:sz w:val="20"/>
                <w:szCs w:val="20"/>
              </w:rPr>
            </w:pPr>
            <w:hyperlink r:id="rId168">
              <w:r w:rsidR="00D24D34">
                <w:rPr>
                  <w:b/>
                  <w:bCs/>
                  <w:color w:val="0563C1"/>
                  <w:sz w:val="20"/>
                  <w:szCs w:val="20"/>
                  <w:u w:val="single"/>
                </w:rPr>
                <w:t>prof. dr. sc. Verica Dragović-Uzelac</w:t>
              </w:r>
            </w:hyperlink>
          </w:p>
          <w:p w:rsidR="00A63919" w:rsidRDefault="00727603">
            <w:pPr>
              <w:spacing w:after="0" w:line="240" w:lineRule="auto"/>
              <w:rPr>
                <w:sz w:val="20"/>
                <w:szCs w:val="20"/>
              </w:rPr>
            </w:pPr>
            <w:hyperlink r:id="rId169">
              <w:r w:rsidR="00D24D34">
                <w:rPr>
                  <w:color w:val="0563C1"/>
                  <w:sz w:val="20"/>
                  <w:szCs w:val="20"/>
                  <w:u w:val="single"/>
                </w:rPr>
                <w:t>prof. dr. sc. Danijela Bursać Kovačević</w:t>
              </w:r>
            </w:hyperlink>
          </w:p>
          <w:p w:rsidR="00A63919" w:rsidRDefault="00727603">
            <w:pPr>
              <w:spacing w:after="0" w:line="240" w:lineRule="auto"/>
              <w:rPr>
                <w:sz w:val="20"/>
                <w:szCs w:val="20"/>
              </w:rPr>
            </w:pPr>
            <w:hyperlink r:id="rId170">
              <w:r w:rsidR="00D24D34">
                <w:rPr>
                  <w:color w:val="0563C1"/>
                  <w:sz w:val="20"/>
                  <w:szCs w:val="20"/>
                  <w:u w:val="single"/>
                </w:rPr>
                <w:t>izv. prof. dr. sc. Ivona Elez Garofulić</w:t>
              </w:r>
            </w:hyperlink>
          </w:p>
          <w:p w:rsidR="00A63919" w:rsidRDefault="00D24D34">
            <w:pPr>
              <w:spacing w:after="0" w:line="240" w:lineRule="auto"/>
              <w:rPr>
                <w:color w:val="2E75B5"/>
                <w:sz w:val="20"/>
                <w:szCs w:val="20"/>
              </w:rPr>
            </w:pPr>
            <w:r>
              <w:rPr>
                <w:color w:val="2E75B5"/>
                <w:sz w:val="20"/>
                <w:szCs w:val="20"/>
              </w:rPr>
              <w:t>izv. prof</w:t>
            </w:r>
            <w:hyperlink r:id="rId171">
              <w:r>
                <w:rPr>
                  <w:color w:val="2E75B5"/>
                  <w:sz w:val="20"/>
                  <w:szCs w:val="20"/>
                  <w:u w:val="single"/>
                </w:rPr>
                <w:t>. dr. sc. Maja Repajić</w:t>
              </w:r>
            </w:hyperlink>
          </w:p>
          <w:p w:rsidR="00A63919" w:rsidRDefault="00727603">
            <w:pPr>
              <w:spacing w:after="0" w:line="240" w:lineRule="auto"/>
              <w:rPr>
                <w:color w:val="2E75B5"/>
                <w:sz w:val="20"/>
                <w:szCs w:val="20"/>
              </w:rPr>
            </w:pPr>
            <w:hyperlink r:id="rId172">
              <w:r w:rsidR="00D24D34">
                <w:rPr>
                  <w:color w:val="1155CC"/>
                  <w:sz w:val="20"/>
                  <w:szCs w:val="20"/>
                  <w:u w:val="single"/>
                </w:rPr>
                <w:t>dr. sc</w:t>
              </w:r>
            </w:hyperlink>
            <w:r w:rsidR="00D24D34">
              <w:rPr>
                <w:color w:val="2E75B5"/>
                <w:sz w:val="20"/>
                <w:szCs w:val="20"/>
              </w:rPr>
              <w:t>. Ena Cegledi</w:t>
            </w:r>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bookmarkStart w:id="9" w:name="bookmark=id.qbkcyere3qsh" w:colFirst="0" w:colLast="0"/>
            <w:bookmarkEnd w:id="9"/>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Kemija i tehnologija voća i povrća</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253080</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49+42+7+0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Razina e-učenja</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Predavanja I seminari u P5 I P2, vježbe u laboratoriju Zavoda za prehrambeno-tehnološko inženjerstvo, terenske vježbe su posjet tvornicama za preradu voća i povrća</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Educirati studente o kemijskim i biokemijskim promjenama koje se događaju tijekom zrenja, skladištenja i prerade voća i povrća i o tehnologiji proizvodnje pojedinih proizvoda ovisno o sirovini, primjenjenom procesu konzerviranja i vrsti proizvoda. Osposobiti studente za rad u svim segmentima prerade voća i povrća i kreiranja novih proizvoda.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  Završen preddiplomski studij s inženjerskoim osnovama u biotehničkom području</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A63919" w:rsidRDefault="00D24D34">
            <w:pPr>
              <w:tabs>
                <w:tab w:val="left" w:pos="2820"/>
              </w:tabs>
              <w:spacing w:after="0" w:line="240" w:lineRule="auto"/>
              <w:ind w:left="226"/>
              <w:rPr>
                <w:sz w:val="20"/>
                <w:szCs w:val="20"/>
              </w:rPr>
            </w:pPr>
            <w:r>
              <w:rPr>
                <w:sz w:val="20"/>
                <w:szCs w:val="20"/>
              </w:rPr>
              <w:t xml:space="preserve">1. upravljati pogonima cjelokupne prehrambene industrije i pratećim službama </w:t>
            </w:r>
          </w:p>
          <w:p w:rsidR="00A63919" w:rsidRDefault="00D24D34">
            <w:pPr>
              <w:tabs>
                <w:tab w:val="left" w:pos="2820"/>
              </w:tabs>
              <w:spacing w:after="0" w:line="240" w:lineRule="auto"/>
              <w:ind w:left="226"/>
              <w:rPr>
                <w:sz w:val="20"/>
                <w:szCs w:val="20"/>
              </w:rPr>
            </w:pPr>
            <w:r>
              <w:rPr>
                <w:sz w:val="20"/>
                <w:szCs w:val="20"/>
              </w:rPr>
              <w:t>2. voditi sustav upravljanja kvalitetom za proizvodne procese prehrambene industrije te kontrolom kvalitete sirovine i proizvoda</w:t>
            </w:r>
          </w:p>
          <w:p w:rsidR="00A63919" w:rsidRDefault="00D24D34">
            <w:pPr>
              <w:tabs>
                <w:tab w:val="left" w:pos="2820"/>
              </w:tabs>
              <w:spacing w:after="0" w:line="240" w:lineRule="auto"/>
              <w:ind w:left="226"/>
              <w:rPr>
                <w:sz w:val="20"/>
                <w:szCs w:val="20"/>
              </w:rPr>
            </w:pPr>
            <w:r>
              <w:rPr>
                <w:sz w:val="20"/>
                <w:szCs w:val="20"/>
              </w:rPr>
              <w:t xml:space="preserve">3. organizirati poslove vezano za unaprjeđenje  proizvodnje i uvođenje novih proizvoda1. upravljati pogonima cjelokupne prehrambene industrije i pratećim službama </w:t>
            </w:r>
          </w:p>
          <w:p w:rsidR="00A63919" w:rsidRDefault="00D24D34">
            <w:pPr>
              <w:tabs>
                <w:tab w:val="left" w:pos="2820"/>
              </w:tabs>
              <w:spacing w:after="0" w:line="240" w:lineRule="auto"/>
              <w:ind w:left="226"/>
              <w:rPr>
                <w:sz w:val="20"/>
                <w:szCs w:val="20"/>
              </w:rPr>
            </w:pPr>
            <w:r>
              <w:rPr>
                <w:sz w:val="20"/>
                <w:szCs w:val="20"/>
              </w:rPr>
              <w:t>2. voditi sustav upravljanja kvalitetom za proizvodne procese prehrambene industrije te kontrolom kvalitete sirovine i proizvoda</w:t>
            </w:r>
          </w:p>
          <w:p w:rsidR="00A63919" w:rsidRDefault="00D24D34">
            <w:pPr>
              <w:tabs>
                <w:tab w:val="left" w:pos="2820"/>
              </w:tabs>
              <w:spacing w:after="0" w:line="240" w:lineRule="auto"/>
              <w:ind w:left="226"/>
              <w:rPr>
                <w:sz w:val="20"/>
                <w:szCs w:val="20"/>
              </w:rPr>
            </w:pPr>
            <w:r>
              <w:rPr>
                <w:sz w:val="20"/>
                <w:szCs w:val="20"/>
              </w:rPr>
              <w:t xml:space="preserve">3. organizirati poslove vezano za unaprjeđenje  proizvodnje i uvođenje novih proizvoda </w:t>
            </w:r>
          </w:p>
          <w:p w:rsidR="00A63919" w:rsidRDefault="00D24D34">
            <w:pPr>
              <w:tabs>
                <w:tab w:val="left" w:pos="2820"/>
              </w:tabs>
              <w:spacing w:after="0" w:line="240" w:lineRule="auto"/>
              <w:ind w:left="226"/>
              <w:rPr>
                <w:sz w:val="20"/>
                <w:szCs w:val="20"/>
              </w:rPr>
            </w:pPr>
            <w:r>
              <w:rPr>
                <w:sz w:val="20"/>
                <w:szCs w:val="20"/>
              </w:rPr>
              <w:t xml:space="preserve">4. izraditi tehnološke projekte za nove skladišne, prerađivačke i proizvodne kapacitete u području prehrambene industrije </w:t>
            </w:r>
          </w:p>
          <w:p w:rsidR="00A63919" w:rsidRDefault="00D24D34">
            <w:pPr>
              <w:tabs>
                <w:tab w:val="left" w:pos="2820"/>
              </w:tabs>
              <w:spacing w:after="0" w:line="240" w:lineRule="auto"/>
              <w:ind w:left="226"/>
              <w:rPr>
                <w:sz w:val="20"/>
                <w:szCs w:val="20"/>
              </w:rPr>
            </w:pPr>
            <w:r>
              <w:rPr>
                <w:sz w:val="20"/>
                <w:szCs w:val="20"/>
              </w:rPr>
              <w:t xml:space="preserve">5. provoditi stručne poslove visokog stupnja složenosti u mikrobiološkim i fizikalno-kemijskim kontrolnim i razvojnim laboratorijima prehrambene industrije </w:t>
            </w:r>
          </w:p>
          <w:p w:rsidR="00A63919" w:rsidRDefault="00D24D34">
            <w:pPr>
              <w:tabs>
                <w:tab w:val="left" w:pos="2820"/>
              </w:tabs>
              <w:spacing w:after="0" w:line="240" w:lineRule="auto"/>
              <w:ind w:left="226"/>
              <w:rPr>
                <w:sz w:val="20"/>
                <w:szCs w:val="20"/>
              </w:rPr>
            </w:pPr>
            <w:r>
              <w:rPr>
                <w:sz w:val="20"/>
                <w:szCs w:val="20"/>
              </w:rPr>
              <w:t xml:space="preserve">7. sudjelovati u izradi odgovarajuće zakonske regulative sa stanovišta subjekta koji se bavi proizvodnjom hrane </w:t>
            </w:r>
          </w:p>
          <w:p w:rsidR="00A63919" w:rsidRDefault="00D24D34">
            <w:pPr>
              <w:tabs>
                <w:tab w:val="left" w:pos="2820"/>
              </w:tabs>
              <w:spacing w:after="0" w:line="240" w:lineRule="auto"/>
              <w:ind w:left="226"/>
              <w:rPr>
                <w:sz w:val="20"/>
                <w:szCs w:val="20"/>
              </w:rPr>
            </w:pPr>
            <w:r>
              <w:rPr>
                <w:sz w:val="20"/>
                <w:szCs w:val="20"/>
              </w:rPr>
              <w:t>8. provoditi znanstvena istraživanja u području hrane</w:t>
            </w:r>
          </w:p>
          <w:p w:rsidR="00A63919" w:rsidRDefault="00D24D34">
            <w:pPr>
              <w:tabs>
                <w:tab w:val="left" w:pos="2820"/>
              </w:tabs>
              <w:spacing w:after="0" w:line="240" w:lineRule="auto"/>
              <w:ind w:left="226"/>
              <w:rPr>
                <w:sz w:val="20"/>
                <w:szCs w:val="20"/>
              </w:rPr>
            </w:pPr>
            <w:r>
              <w:rPr>
                <w:sz w:val="20"/>
                <w:szCs w:val="20"/>
              </w:rPr>
              <w:t xml:space="preserve">9. donositi svakodnevne odluke vezane uz odvijanje proizvodnog procesa u tvrtkama koje se bave proizvodnjom hrane te zaključke o odabiru i nabavi sirovine, ambalaže i opreme </w:t>
            </w:r>
          </w:p>
          <w:p w:rsidR="00A63919" w:rsidRDefault="00D24D34">
            <w:pPr>
              <w:tabs>
                <w:tab w:val="left" w:pos="2820"/>
              </w:tabs>
              <w:spacing w:after="0" w:line="240" w:lineRule="auto"/>
              <w:ind w:left="226"/>
              <w:rPr>
                <w:sz w:val="20"/>
                <w:szCs w:val="20"/>
              </w:rPr>
            </w:pPr>
            <w:r>
              <w:rPr>
                <w:sz w:val="20"/>
                <w:szCs w:val="20"/>
              </w:rPr>
              <w:t xml:space="preserve">10. davati konačno mišljenje o rezultatima provedenih fizikalnih, kemijskih i mikrobioloških analiza sirovine i gotovog proizvoda </w:t>
            </w:r>
          </w:p>
          <w:p w:rsidR="00A63919" w:rsidRDefault="00D24D34">
            <w:pPr>
              <w:tabs>
                <w:tab w:val="left" w:pos="2820"/>
              </w:tabs>
              <w:spacing w:after="0" w:line="240" w:lineRule="auto"/>
              <w:ind w:left="226"/>
              <w:rPr>
                <w:sz w:val="20"/>
                <w:szCs w:val="20"/>
              </w:rPr>
            </w:pPr>
            <w:r>
              <w:rPr>
                <w:sz w:val="20"/>
                <w:szCs w:val="20"/>
              </w:rPr>
              <w:t>11. donositi odluke o razvoju i širenju proizvodnje te o potrebi unaprjeđenja pojedinih segmenata u navedenim tvrtkama</w:t>
            </w:r>
          </w:p>
          <w:p w:rsidR="00A63919" w:rsidRDefault="00D24D34">
            <w:pPr>
              <w:tabs>
                <w:tab w:val="left" w:pos="2820"/>
              </w:tabs>
              <w:spacing w:after="0" w:line="240" w:lineRule="auto"/>
              <w:ind w:left="226"/>
              <w:rPr>
                <w:sz w:val="20"/>
                <w:szCs w:val="20"/>
              </w:rPr>
            </w:pPr>
            <w:r>
              <w:rPr>
                <w:sz w:val="20"/>
                <w:szCs w:val="20"/>
              </w:rPr>
              <w:t xml:space="preserve">12. voditi ili raditi u stručnom i/ili interdisciplinarnom timu koji osmišljava i provodi eksperimente u području prehrambene tehnologije </w:t>
            </w:r>
          </w:p>
          <w:p w:rsidR="00A63919" w:rsidRDefault="00D24D34">
            <w:pPr>
              <w:tabs>
                <w:tab w:val="left" w:pos="2820"/>
              </w:tabs>
              <w:spacing w:after="0" w:line="240" w:lineRule="auto"/>
              <w:ind w:left="226"/>
              <w:rPr>
                <w:sz w:val="20"/>
                <w:szCs w:val="20"/>
              </w:rPr>
            </w:pPr>
            <w:r>
              <w:rPr>
                <w:sz w:val="20"/>
                <w:szCs w:val="20"/>
              </w:rPr>
              <w:t xml:space="preserve">13. predstavljati i upućivati na suvremene trendove u prehrambenoj tehnologiji </w:t>
            </w:r>
          </w:p>
          <w:p w:rsidR="00A63919" w:rsidRDefault="00D24D34">
            <w:pPr>
              <w:tabs>
                <w:tab w:val="left" w:pos="2820"/>
              </w:tabs>
              <w:spacing w:after="0" w:line="240" w:lineRule="auto"/>
              <w:ind w:left="226"/>
              <w:rPr>
                <w:sz w:val="20"/>
                <w:szCs w:val="20"/>
              </w:rPr>
            </w:pPr>
            <w:r>
              <w:rPr>
                <w:sz w:val="20"/>
                <w:szCs w:val="20"/>
              </w:rPr>
              <w:t>14. primjenjivati suvremenu optimalnu metodologiju komunikacije s kolegama na verbalan i pisan način koristeći odgovarajuću terminologiju</w:t>
            </w:r>
          </w:p>
          <w:p w:rsidR="00A63919" w:rsidRDefault="00D24D34">
            <w:pPr>
              <w:tabs>
                <w:tab w:val="left" w:pos="2820"/>
              </w:tabs>
              <w:spacing w:after="0" w:line="240" w:lineRule="auto"/>
              <w:ind w:left="226"/>
              <w:rPr>
                <w:sz w:val="20"/>
                <w:szCs w:val="20"/>
              </w:rPr>
            </w:pPr>
            <w:r>
              <w:rPr>
                <w:sz w:val="20"/>
                <w:szCs w:val="20"/>
              </w:rPr>
              <w:t>15. primijeniti etička načela, zakonsku regulativu i norme vezane uz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numPr>
                <w:ilvl w:val="0"/>
                <w:numId w:val="5"/>
              </w:numPr>
              <w:spacing w:after="0" w:line="240" w:lineRule="auto"/>
              <w:ind w:left="0" w:firstLine="288"/>
              <w:rPr>
                <w:sz w:val="20"/>
                <w:szCs w:val="20"/>
              </w:rPr>
            </w:pPr>
            <w:r>
              <w:rPr>
                <w:sz w:val="20"/>
                <w:szCs w:val="20"/>
              </w:rPr>
              <w:t xml:space="preserve">klasificirati voće i povrće prema kemijskom sastavu </w:t>
            </w:r>
          </w:p>
          <w:p w:rsidR="00A63919" w:rsidRDefault="00D24D34">
            <w:pPr>
              <w:numPr>
                <w:ilvl w:val="0"/>
                <w:numId w:val="5"/>
              </w:numPr>
              <w:spacing w:after="0" w:line="240" w:lineRule="auto"/>
              <w:ind w:left="0" w:firstLine="288"/>
              <w:rPr>
                <w:sz w:val="20"/>
                <w:szCs w:val="20"/>
              </w:rPr>
            </w:pPr>
            <w:r>
              <w:rPr>
                <w:sz w:val="20"/>
                <w:szCs w:val="20"/>
              </w:rPr>
              <w:t>odabrati pojedinu sirovinu prema odgovarajućem kemijskom sastavu za određeni proizvod</w:t>
            </w:r>
          </w:p>
          <w:p w:rsidR="00A63919" w:rsidRDefault="00D24D34">
            <w:pPr>
              <w:numPr>
                <w:ilvl w:val="0"/>
                <w:numId w:val="5"/>
              </w:numPr>
              <w:spacing w:after="0" w:line="240" w:lineRule="auto"/>
              <w:ind w:left="0" w:firstLine="288"/>
              <w:rPr>
                <w:sz w:val="20"/>
                <w:szCs w:val="20"/>
              </w:rPr>
            </w:pPr>
            <w:r>
              <w:rPr>
                <w:sz w:val="20"/>
                <w:szCs w:val="20"/>
              </w:rPr>
              <w:t>usporediti promjene fizikalnih svojstava i kemijskih sastojaka do kojih dolazi tijekom prerade voća i povrća</w:t>
            </w:r>
          </w:p>
          <w:p w:rsidR="00A63919" w:rsidRDefault="00D24D34">
            <w:pPr>
              <w:numPr>
                <w:ilvl w:val="0"/>
                <w:numId w:val="5"/>
              </w:numPr>
              <w:spacing w:after="0" w:line="240" w:lineRule="auto"/>
              <w:ind w:left="0" w:firstLine="288"/>
              <w:rPr>
                <w:sz w:val="20"/>
                <w:szCs w:val="20"/>
              </w:rPr>
            </w:pPr>
            <w:r>
              <w:rPr>
                <w:sz w:val="20"/>
                <w:szCs w:val="20"/>
              </w:rPr>
              <w:t>razumjeti kakav utjecaj uvjeti skladištenja i cjelokupan tehnološki proces imaju na nutritivnu i biološku vrijednost te kvalitetu proizvoda od voća i povrća</w:t>
            </w:r>
          </w:p>
          <w:p w:rsidR="00A63919" w:rsidRDefault="00D24D34">
            <w:pPr>
              <w:numPr>
                <w:ilvl w:val="0"/>
                <w:numId w:val="5"/>
              </w:numPr>
              <w:spacing w:after="0" w:line="240" w:lineRule="auto"/>
              <w:ind w:left="0" w:firstLine="288"/>
              <w:rPr>
                <w:sz w:val="20"/>
                <w:szCs w:val="20"/>
              </w:rPr>
            </w:pPr>
            <w:r>
              <w:rPr>
                <w:sz w:val="20"/>
                <w:szCs w:val="20"/>
              </w:rPr>
              <w:t>klasificirati vrste proizvoda od voća i povrća prema tehnološkom postupku i zakonskoj regulativi</w:t>
            </w:r>
          </w:p>
          <w:p w:rsidR="00A63919" w:rsidRDefault="00D24D34">
            <w:pPr>
              <w:numPr>
                <w:ilvl w:val="0"/>
                <w:numId w:val="5"/>
              </w:numPr>
              <w:spacing w:after="0" w:line="240" w:lineRule="auto"/>
              <w:ind w:left="0" w:firstLine="288"/>
              <w:rPr>
                <w:sz w:val="20"/>
                <w:szCs w:val="20"/>
              </w:rPr>
            </w:pPr>
            <w:r>
              <w:rPr>
                <w:sz w:val="20"/>
                <w:szCs w:val="20"/>
              </w:rPr>
              <w:t>razlikovati postupke prerade voća i povrća obzirom na specifičnosti sirovine i gotovog proizvoda</w:t>
            </w:r>
          </w:p>
          <w:p w:rsidR="00A63919" w:rsidRDefault="00D24D34">
            <w:pPr>
              <w:numPr>
                <w:ilvl w:val="0"/>
                <w:numId w:val="5"/>
              </w:numPr>
              <w:spacing w:after="0" w:line="240" w:lineRule="auto"/>
              <w:ind w:left="0" w:firstLine="288"/>
              <w:rPr>
                <w:sz w:val="20"/>
                <w:szCs w:val="20"/>
              </w:rPr>
            </w:pPr>
            <w:r>
              <w:rPr>
                <w:sz w:val="20"/>
                <w:szCs w:val="20"/>
              </w:rPr>
              <w:t>povezati specifičnosti tehnološkog procesa i svojstava proizvoda voća i povrća</w:t>
            </w:r>
          </w:p>
          <w:p w:rsidR="00A63919" w:rsidRDefault="00D24D34">
            <w:pPr>
              <w:numPr>
                <w:ilvl w:val="0"/>
                <w:numId w:val="5"/>
              </w:numPr>
              <w:spacing w:after="0" w:line="240" w:lineRule="auto"/>
              <w:ind w:left="0" w:firstLine="288"/>
              <w:rPr>
                <w:sz w:val="20"/>
                <w:szCs w:val="20"/>
              </w:rPr>
            </w:pPr>
            <w:r>
              <w:rPr>
                <w:sz w:val="20"/>
                <w:szCs w:val="20"/>
              </w:rPr>
              <w:t>identificirati faze procesa koje mogu nepovoljno utjecati na svojstva kvalitete gotovog proizvoda</w:t>
            </w:r>
          </w:p>
          <w:p w:rsidR="00A63919" w:rsidRDefault="00D24D34">
            <w:pPr>
              <w:numPr>
                <w:ilvl w:val="0"/>
                <w:numId w:val="5"/>
              </w:numPr>
              <w:spacing w:after="0" w:line="240" w:lineRule="auto"/>
              <w:ind w:left="0" w:firstLine="288"/>
              <w:rPr>
                <w:sz w:val="20"/>
                <w:szCs w:val="20"/>
              </w:rPr>
            </w:pPr>
            <w:r>
              <w:rPr>
                <w:sz w:val="20"/>
                <w:szCs w:val="20"/>
              </w:rPr>
              <w:t>osmisliti moguća poboljšanja proizvodnje i nove proizvode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ind w:left="226"/>
              <w:jc w:val="both"/>
              <w:rPr>
                <w:sz w:val="20"/>
                <w:szCs w:val="20"/>
              </w:rPr>
            </w:pPr>
            <w:r>
              <w:rPr>
                <w:sz w:val="20"/>
                <w:szCs w:val="20"/>
              </w:rPr>
              <w:t xml:space="preserve">Zrenje i dozrijevanje i utjecaj na kemijski sastav voća i povrća. Tekstura voća i povrća. Specifični sastojci voća i povrća: biljni pigmenti (fenolni spojevi i antocijani, betalaini, klorofili, karotenoidi), tvari arome, polisaharidi (pektinske tvari). Enzimsko i neenzimsko posmeđivanje.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prerada krumpira. Tehnologija fermentiranih proizvoda. Marinirano i pasterizirano povrće. Prerada gljiva. Pregled egzotičnog voća, njegovog kemijskog sastava i </w:t>
            </w:r>
            <w:r>
              <w:rPr>
                <w:sz w:val="20"/>
                <w:szCs w:val="20"/>
              </w:rPr>
              <w:lastRenderedPageBreak/>
              <w:t>mogućnosti prerade. Praktična vježba proizvodnje pojedinih proizvoda voća i povrća (pr. soka, džema, sušenog povrća i dr.) u laboratorijskim uvjetima uz adekvatne prethodne izračune vezano za potrebnu sirovinu i gotovi proizvoda, praćenje promjene tijekom prerade kao i praćenje stabilnosti tijekom skladištenja kroz kontrolu fizikalno-kemijskih parametara i senzorskih svojstava proizvoda. Terenska vježbe – posjet industriji za preradu voća i povrća.</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30"/>
                <w:id w:val="41626501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31"/>
                <w:id w:val="-85850570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32"/>
                <w:id w:val="122428728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33"/>
                <w:id w:val="-204200282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34"/>
                <w:id w:val="26591397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35"/>
                <w:id w:val="-84366599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36"/>
                <w:id w:val="74590261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37"/>
                <w:id w:val="15056549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38"/>
                <w:id w:val="-166433343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39"/>
                <w:id w:val="-113297080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40"/>
                <w:id w:val="-592905913"/>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jc w:val="center"/>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 xml:space="preserve">NE </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A63919">
            <w:pPr>
              <w:spacing w:after="0" w:line="240" w:lineRule="auto"/>
              <w:jc w:val="center"/>
              <w:rPr>
                <w:sz w:val="20"/>
                <w:szCs w:val="20"/>
              </w:rPr>
            </w:pP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DA </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rFonts w:ascii="Arial" w:eastAsia="Arial" w:hAnsi="Arial" w:cs="Arial"/>
                <w:color w:val="000000"/>
                <w:sz w:val="20"/>
                <w:szCs w:val="20"/>
              </w:rPr>
              <w:t xml:space="preserve"> </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color w:val="000000"/>
                <w:sz w:val="20"/>
                <w:szCs w:val="20"/>
              </w:rPr>
              <w:t xml:space="preserve">testovi za kontinuiranu provjeru znanja, na svakom testu postići min. 60% </w:t>
            </w:r>
          </w:p>
          <w:p w:rsidR="00A63919" w:rsidRDefault="00D24D34">
            <w:pPr>
              <w:spacing w:after="0" w:line="240" w:lineRule="auto"/>
              <w:rPr>
                <w:sz w:val="20"/>
                <w:szCs w:val="20"/>
              </w:rPr>
            </w:pPr>
            <w:r>
              <w:rPr>
                <w:sz w:val="20"/>
                <w:szCs w:val="20"/>
              </w:rPr>
              <w:t>Izrada I prezentacija projektnog rada (seminarskog rada) za prolaznu ocjenu</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4"/>
              </w:numPr>
              <w:spacing w:after="0" w:line="240" w:lineRule="auto"/>
              <w:rPr>
                <w:i/>
                <w:iCs/>
                <w:sz w:val="20"/>
                <w:szCs w:val="20"/>
              </w:rPr>
            </w:pPr>
            <w:r>
              <w:rPr>
                <w:i/>
                <w:iCs/>
                <w:sz w:val="20"/>
                <w:szCs w:val="20"/>
              </w:rPr>
              <w:t>Prisustvovati svim predavanjima, a dozvoljen broj neopravdanih izostanaka s predavanja je 2</w:t>
            </w:r>
          </w:p>
          <w:p w:rsidR="00A63919" w:rsidRDefault="00D24D34">
            <w:pPr>
              <w:numPr>
                <w:ilvl w:val="0"/>
                <w:numId w:val="4"/>
              </w:numPr>
              <w:tabs>
                <w:tab w:val="left" w:pos="2820"/>
              </w:tabs>
              <w:spacing w:after="0" w:line="240" w:lineRule="auto"/>
              <w:rPr>
                <w:i/>
                <w:iCs/>
                <w:sz w:val="20"/>
                <w:szCs w:val="20"/>
              </w:rPr>
            </w:pPr>
            <w:r>
              <w:rPr>
                <w:i/>
                <w:iCs/>
                <w:sz w:val="20"/>
                <w:szCs w:val="20"/>
              </w:rPr>
              <w:t xml:space="preserve">Postići minimalno 60 % bodova na svakom testu za kontinuiranu provjeru znanja </w:t>
            </w:r>
          </w:p>
          <w:p w:rsidR="00A63919" w:rsidRDefault="00D24D34">
            <w:pPr>
              <w:numPr>
                <w:ilvl w:val="0"/>
                <w:numId w:val="4"/>
              </w:numPr>
              <w:tabs>
                <w:tab w:val="left" w:pos="2820"/>
              </w:tabs>
              <w:spacing w:after="0" w:line="240" w:lineRule="auto"/>
              <w:rPr>
                <w:i/>
                <w:iCs/>
                <w:sz w:val="20"/>
                <w:szCs w:val="20"/>
              </w:rPr>
            </w:pPr>
            <w:r>
              <w:rPr>
                <w:i/>
                <w:iCs/>
                <w:sz w:val="20"/>
                <w:szCs w:val="20"/>
              </w:rPr>
              <w:t>Osmisliti projektni zadatak, odraditi sve vježbe i napisati seminarski rad za prolaznu ocjenu</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Lovrić, T., Piližota, V. (1994) Konzerviranje i prerada voća i povrća, Globus, Zagreb od 1. do 187. stranice</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Materijal s predavanja nalazi se na Merlinu</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Rokovi ispita objavljuju se na Studomatu i ovoj mrežnoj stranici: http://www.pbf.unizg.hr/studiji/ispitni_rokovi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3"/>
        <w:tblW w:w="104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55"/>
        <w:gridCol w:w="1590"/>
        <w:gridCol w:w="570"/>
        <w:gridCol w:w="570"/>
        <w:gridCol w:w="435"/>
        <w:gridCol w:w="930"/>
        <w:gridCol w:w="570"/>
        <w:gridCol w:w="330"/>
        <w:gridCol w:w="195"/>
        <w:gridCol w:w="900"/>
        <w:gridCol w:w="195"/>
        <w:gridCol w:w="330"/>
        <w:gridCol w:w="600"/>
        <w:gridCol w:w="585"/>
      </w:tblGrid>
      <w:tr w:rsidR="00A63919">
        <w:tc>
          <w:tcPr>
            <w:tcW w:w="10455"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5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65"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color w:val="0563C1"/>
                <w:sz w:val="20"/>
                <w:szCs w:val="20"/>
                <w:u w:val="single"/>
              </w:rPr>
            </w:pPr>
            <w:hyperlink r:id="rId173">
              <w:r w:rsidR="00D24D34">
                <w:rPr>
                  <w:b/>
                  <w:bCs/>
                  <w:color w:val="1155CC"/>
                  <w:sz w:val="20"/>
                  <w:szCs w:val="20"/>
                  <w:u w:val="single"/>
                </w:rPr>
                <w:t>prof. dr. sc. Karin Kovačević Ganić</w:t>
              </w:r>
            </w:hyperlink>
            <w:r w:rsidR="00D24D34">
              <w:fldChar w:fldCharType="begin"/>
            </w:r>
            <w:r w:rsidR="00D24D34">
              <w:instrText xml:space="preserve"> HYPERLINK "http://www.pbf.unizg.hr/zavodi/zavod_za_prehrambeno_tehnolosko_inzenjerstvo/laboratorij_za_tehnologiju_i_analitiku_vina/karin_kovacevic_ganic" </w:instrText>
            </w:r>
            <w:r w:rsidR="00D24D34">
              <w:fldChar w:fldCharType="separate"/>
            </w:r>
          </w:p>
          <w:p w:rsidR="00A63919" w:rsidRDefault="00D24D34">
            <w:pPr>
              <w:tabs>
                <w:tab w:val="left" w:pos="2820"/>
              </w:tabs>
              <w:spacing w:after="0" w:line="240" w:lineRule="auto"/>
              <w:rPr>
                <w:sz w:val="20"/>
                <w:szCs w:val="20"/>
              </w:rPr>
            </w:pPr>
            <w:r>
              <w:fldChar w:fldCharType="end"/>
            </w:r>
            <w:hyperlink r:id="rId174">
              <w:r>
                <w:rPr>
                  <w:color w:val="1155CC"/>
                  <w:sz w:val="20"/>
                  <w:szCs w:val="20"/>
                  <w:u w:val="single"/>
                </w:rPr>
                <w:t>izv. prof. dr. sc. Natka Ćurko</w:t>
              </w:r>
            </w:hyperlink>
          </w:p>
          <w:p w:rsidR="00A63919" w:rsidRDefault="00727603">
            <w:pPr>
              <w:tabs>
                <w:tab w:val="left" w:pos="2820"/>
              </w:tabs>
              <w:spacing w:after="0" w:line="240" w:lineRule="auto"/>
              <w:rPr>
                <w:sz w:val="20"/>
                <w:szCs w:val="20"/>
              </w:rPr>
            </w:pPr>
            <w:hyperlink r:id="rId175">
              <w:r w:rsidR="00D24D34">
                <w:rPr>
                  <w:color w:val="1155CC"/>
                  <w:sz w:val="20"/>
                  <w:szCs w:val="20"/>
                  <w:u w:val="single"/>
                </w:rPr>
                <w:t>dr. sc. Katarina Perić</w:t>
              </w:r>
            </w:hyperlink>
          </w:p>
          <w:p w:rsidR="00A63919" w:rsidRDefault="00727603">
            <w:pPr>
              <w:tabs>
                <w:tab w:val="left" w:pos="2820"/>
              </w:tabs>
              <w:spacing w:after="0" w:line="240" w:lineRule="auto"/>
              <w:rPr>
                <w:sz w:val="20"/>
                <w:szCs w:val="20"/>
              </w:rPr>
            </w:pPr>
            <w:hyperlink r:id="rId176">
              <w:r w:rsidR="00D24D34">
                <w:rPr>
                  <w:color w:val="1155CC"/>
                  <w:sz w:val="20"/>
                  <w:szCs w:val="20"/>
                  <w:u w:val="single"/>
                </w:rPr>
                <w:t>Filip Macner, mag. ing.</w:t>
              </w:r>
            </w:hyperlink>
          </w:p>
        </w:tc>
        <w:tc>
          <w:tcPr>
            <w:tcW w:w="2925"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1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zimski</w:t>
            </w:r>
          </w:p>
        </w:tc>
      </w:tr>
      <w:tr w:rsidR="00A63919">
        <w:tc>
          <w:tcPr>
            <w:tcW w:w="2655"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65"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Kemija i tehnologija vina</w:t>
            </w:r>
          </w:p>
        </w:tc>
        <w:tc>
          <w:tcPr>
            <w:tcW w:w="2925"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10"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55"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253081</w:t>
            </w:r>
          </w:p>
        </w:tc>
        <w:tc>
          <w:tcPr>
            <w:tcW w:w="2925"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1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 + 42 + 7 +0</w:t>
            </w:r>
          </w:p>
        </w:tc>
      </w:tr>
      <w:tr w:rsidR="00A63919">
        <w:tc>
          <w:tcPr>
            <w:tcW w:w="2655"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25"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1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55"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25"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w:t>
            </w:r>
            <w:r>
              <w:rPr>
                <w:sz w:val="20"/>
                <w:szCs w:val="20"/>
              </w:rPr>
              <w:lastRenderedPageBreak/>
              <w:t xml:space="preserve">izvođenja kolegija </w:t>
            </w:r>
            <w:r>
              <w:rPr>
                <w:i/>
                <w:iCs/>
                <w:sz w:val="20"/>
                <w:szCs w:val="20"/>
              </w:rPr>
              <w:t>on line</w:t>
            </w:r>
            <w:r>
              <w:rPr>
                <w:sz w:val="20"/>
                <w:szCs w:val="20"/>
              </w:rPr>
              <w:t xml:space="preserve"> (maks. 20%)</w:t>
            </w:r>
          </w:p>
        </w:tc>
        <w:tc>
          <w:tcPr>
            <w:tcW w:w="1710"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lastRenderedPageBreak/>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55"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lastRenderedPageBreak/>
              <w:t>1.6. Mjesto izvođenja</w:t>
            </w:r>
          </w:p>
        </w:tc>
        <w:tc>
          <w:tcPr>
            <w:tcW w:w="3165"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Predavaona  PB-aF, laboratorij Zavoda za prehrambeno-tehnološko inženjerstvo, posjeta vinarijama u okviru terenske nastave</w:t>
            </w:r>
          </w:p>
        </w:tc>
        <w:tc>
          <w:tcPr>
            <w:tcW w:w="2925"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1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5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65"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25"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1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55"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55"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00"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upoznavanje studenata s  najznačajnijim područjima uzgoja vinove loze te suvremenim postupcima proizvodnje vina. Studenti će se upoznati s kemijskim sastavom grožđa i vina, kemijskim i biokemijskim promjenama koje se odvijaju tijekom njihove proizvodnje, dozrijevanja i starenja kao i prepoznavanjem nepoželjnih promjena na vinu, njihovim uzrocima, kemizmima i mogućnostima sprječavanja. Na taj način steći će vještine potrebne za odabir odgovarajućeg tehnološkog postupka i uvjeta vezanih uz proizvodnju, dozrijevanje i starenje vina.</w:t>
            </w:r>
          </w:p>
        </w:tc>
      </w:tr>
      <w:tr w:rsidR="00A63919">
        <w:tc>
          <w:tcPr>
            <w:tcW w:w="265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00"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w:t>
            </w:r>
          </w:p>
        </w:tc>
      </w:tr>
      <w:tr w:rsidR="00A63919">
        <w:tc>
          <w:tcPr>
            <w:tcW w:w="265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00" w:type="dxa"/>
            <w:gridSpan w:val="13"/>
            <w:tcBorders>
              <w:right w:val="single" w:sz="12" w:space="0" w:color="000000"/>
            </w:tcBorders>
            <w:vAlign w:val="center"/>
          </w:tcPr>
          <w:p w:rsidR="00A63919" w:rsidRDefault="00D24D34">
            <w:pPr>
              <w:numPr>
                <w:ilvl w:val="0"/>
                <w:numId w:val="25"/>
              </w:numPr>
              <w:spacing w:after="0" w:line="240" w:lineRule="auto"/>
              <w:ind w:left="323"/>
              <w:rPr>
                <w:sz w:val="20"/>
                <w:szCs w:val="20"/>
              </w:rPr>
            </w:pPr>
            <w:r>
              <w:rPr>
                <w:sz w:val="20"/>
                <w:szCs w:val="20"/>
              </w:rPr>
              <w:t>poznavati ključne aspekte proizvodnje hrane i prehrambene industrije</w:t>
            </w:r>
          </w:p>
          <w:p w:rsidR="00A63919" w:rsidRDefault="00D24D34">
            <w:pPr>
              <w:numPr>
                <w:ilvl w:val="0"/>
                <w:numId w:val="25"/>
              </w:numPr>
              <w:spacing w:after="0" w:line="240" w:lineRule="auto"/>
              <w:ind w:left="323"/>
              <w:rPr>
                <w:sz w:val="20"/>
                <w:szCs w:val="20"/>
              </w:rPr>
            </w:pPr>
            <w:r>
              <w:rPr>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rsidR="00A63919" w:rsidRDefault="00D24D34">
            <w:pPr>
              <w:numPr>
                <w:ilvl w:val="0"/>
                <w:numId w:val="25"/>
              </w:numPr>
              <w:spacing w:after="0" w:line="240" w:lineRule="auto"/>
              <w:ind w:left="323"/>
              <w:rPr>
                <w:sz w:val="20"/>
                <w:szCs w:val="20"/>
              </w:rPr>
            </w:pPr>
            <w:r>
              <w:rPr>
                <w:sz w:val="20"/>
                <w:szCs w:val="20"/>
              </w:rPr>
              <w:t>poznavati nove tehnike i procese u preradi i metode u kontroli kvalitete hrane</w:t>
            </w:r>
          </w:p>
          <w:p w:rsidR="00A63919" w:rsidRDefault="00D24D34">
            <w:pPr>
              <w:numPr>
                <w:ilvl w:val="0"/>
                <w:numId w:val="25"/>
              </w:numPr>
              <w:spacing w:after="0" w:line="240" w:lineRule="auto"/>
              <w:ind w:left="323"/>
              <w:rPr>
                <w:sz w:val="20"/>
                <w:szCs w:val="20"/>
              </w:rPr>
            </w:pPr>
            <w:r>
              <w:rPr>
                <w:sz w:val="20"/>
                <w:szCs w:val="20"/>
              </w:rPr>
              <w:t>odabrati i realizirati nabavu nove opreme i proizvodnih linija i raditi na njihovu uvođenju u cilju unaprjeđenja poslovanja tvrtke</w:t>
            </w:r>
          </w:p>
          <w:p w:rsidR="00A63919" w:rsidRDefault="00D24D34">
            <w:pPr>
              <w:numPr>
                <w:ilvl w:val="0"/>
                <w:numId w:val="25"/>
              </w:numPr>
              <w:spacing w:after="0" w:line="240" w:lineRule="auto"/>
              <w:ind w:left="323"/>
              <w:rPr>
                <w:sz w:val="20"/>
                <w:szCs w:val="20"/>
              </w:rPr>
            </w:pPr>
            <w:r>
              <w:rPr>
                <w:sz w:val="20"/>
                <w:szCs w:val="20"/>
              </w:rPr>
              <w:t>donositi zaključke o odabiru i nabavi sirovine, ambalaže i opreme</w:t>
            </w:r>
          </w:p>
          <w:p w:rsidR="00A63919" w:rsidRDefault="00D24D34">
            <w:pPr>
              <w:numPr>
                <w:ilvl w:val="0"/>
                <w:numId w:val="25"/>
              </w:numPr>
              <w:spacing w:after="0" w:line="240" w:lineRule="auto"/>
              <w:ind w:left="323"/>
              <w:rPr>
                <w:sz w:val="20"/>
                <w:szCs w:val="20"/>
              </w:rPr>
            </w:pPr>
            <w:r>
              <w:rPr>
                <w:sz w:val="20"/>
                <w:szCs w:val="20"/>
              </w:rPr>
              <w:t>uviđanje potrebe unaprjeđenja pojedinih segmenata u navedenim tvrtkama</w:t>
            </w:r>
          </w:p>
          <w:p w:rsidR="00A63919" w:rsidRDefault="00D24D34">
            <w:pPr>
              <w:numPr>
                <w:ilvl w:val="0"/>
                <w:numId w:val="25"/>
              </w:numPr>
              <w:spacing w:after="0" w:line="240" w:lineRule="auto"/>
              <w:ind w:left="323"/>
              <w:rPr>
                <w:sz w:val="20"/>
                <w:szCs w:val="20"/>
              </w:rPr>
            </w:pPr>
            <w:r>
              <w:rPr>
                <w:sz w:val="20"/>
                <w:szCs w:val="20"/>
              </w:rPr>
              <w:t>voditi tim ili raditi u timu zaduženom za određenu stručnu djelatnost u prehrambenoj industriji ili drugoj srodnoj instituciji</w:t>
            </w:r>
          </w:p>
          <w:p w:rsidR="00A63919" w:rsidRDefault="00D24D34">
            <w:pPr>
              <w:numPr>
                <w:ilvl w:val="0"/>
                <w:numId w:val="25"/>
              </w:numPr>
              <w:spacing w:after="0" w:line="240" w:lineRule="auto"/>
              <w:ind w:left="323"/>
              <w:rPr>
                <w:sz w:val="20"/>
                <w:szCs w:val="20"/>
              </w:rPr>
            </w:pPr>
            <w:r>
              <w:rPr>
                <w:sz w:val="20"/>
                <w:szCs w:val="20"/>
              </w:rPr>
              <w:t>voditi ili raditi u interdisciplinarnom timu koji osmišljava i provodi eksperimente u području prehrambene tehnologije</w:t>
            </w:r>
          </w:p>
          <w:p w:rsidR="00A63919" w:rsidRDefault="00D24D34">
            <w:pPr>
              <w:numPr>
                <w:ilvl w:val="0"/>
                <w:numId w:val="25"/>
              </w:numPr>
              <w:spacing w:after="0" w:line="240" w:lineRule="auto"/>
              <w:ind w:left="323"/>
              <w:rPr>
                <w:sz w:val="20"/>
                <w:szCs w:val="20"/>
              </w:rPr>
            </w:pPr>
            <w:r>
              <w:rPr>
                <w:sz w:val="20"/>
                <w:szCs w:val="20"/>
              </w:rPr>
              <w:t>predstavljati i upućivati na suvremene trendove u prehrambenoj tehnologiji</w:t>
            </w:r>
          </w:p>
          <w:p w:rsidR="00A63919" w:rsidRDefault="00D24D34">
            <w:pPr>
              <w:numPr>
                <w:ilvl w:val="0"/>
                <w:numId w:val="25"/>
              </w:numPr>
              <w:spacing w:after="0" w:line="240" w:lineRule="auto"/>
              <w:ind w:left="323"/>
              <w:rPr>
                <w:sz w:val="20"/>
                <w:szCs w:val="20"/>
              </w:rPr>
            </w:pPr>
            <w:r>
              <w:rPr>
                <w:sz w:val="20"/>
                <w:szCs w:val="20"/>
              </w:rPr>
              <w:t>primijeniti etička načela, zakonsku regulativu i norme vezane uz specifične zahtjeve struke</w:t>
            </w:r>
          </w:p>
          <w:p w:rsidR="00A63919" w:rsidRDefault="00D24D34">
            <w:pPr>
              <w:tabs>
                <w:tab w:val="left" w:pos="2820"/>
              </w:tabs>
              <w:spacing w:after="0" w:line="240" w:lineRule="auto"/>
              <w:ind w:left="226"/>
              <w:rPr>
                <w:sz w:val="20"/>
                <w:szCs w:val="20"/>
              </w:rPr>
            </w:pPr>
            <w:r>
              <w:rPr>
                <w:sz w:val="20"/>
                <w:szCs w:val="20"/>
              </w:rPr>
              <w:t>koristiti i valorizirati znanstvenu i stručnu literaturu u svrhu cjeloživotnog učenja i unapređenja struke</w:t>
            </w:r>
            <w:r>
              <w:rPr>
                <w:color w:val="000000"/>
                <w:sz w:val="20"/>
                <w:szCs w:val="20"/>
              </w:rPr>
              <w:t xml:space="preserve">  </w:t>
            </w:r>
          </w:p>
        </w:tc>
      </w:tr>
      <w:tr w:rsidR="00A63919">
        <w:tc>
          <w:tcPr>
            <w:tcW w:w="265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00" w:type="dxa"/>
            <w:gridSpan w:val="13"/>
            <w:tcBorders>
              <w:right w:val="single" w:sz="12" w:space="0" w:color="000000"/>
            </w:tcBorders>
            <w:vAlign w:val="center"/>
          </w:tcPr>
          <w:p w:rsidR="00A63919" w:rsidRDefault="00D24D34">
            <w:pPr>
              <w:numPr>
                <w:ilvl w:val="0"/>
                <w:numId w:val="25"/>
              </w:numPr>
              <w:spacing w:after="0" w:line="240" w:lineRule="auto"/>
              <w:ind w:left="323"/>
              <w:rPr>
                <w:sz w:val="20"/>
                <w:szCs w:val="20"/>
              </w:rPr>
            </w:pPr>
            <w:r>
              <w:rPr>
                <w:sz w:val="20"/>
                <w:szCs w:val="20"/>
              </w:rPr>
              <w:t>prepoznati, primjeniti, izabrati, identificirati određene postupke prerade grožđa i proizvodnje vina</w:t>
            </w:r>
          </w:p>
          <w:p w:rsidR="00A63919" w:rsidRDefault="00D24D34">
            <w:pPr>
              <w:numPr>
                <w:ilvl w:val="0"/>
                <w:numId w:val="25"/>
              </w:numPr>
              <w:spacing w:after="0" w:line="240" w:lineRule="auto"/>
              <w:ind w:left="323"/>
              <w:rPr>
                <w:sz w:val="20"/>
                <w:szCs w:val="20"/>
              </w:rPr>
            </w:pPr>
            <w:r>
              <w:rPr>
                <w:sz w:val="20"/>
                <w:szCs w:val="20"/>
              </w:rPr>
              <w:t>znati izabrati odgovarajuće postupke njege i čuvanja vina</w:t>
            </w:r>
          </w:p>
          <w:p w:rsidR="00A63919" w:rsidRDefault="00D24D34">
            <w:pPr>
              <w:numPr>
                <w:ilvl w:val="0"/>
                <w:numId w:val="25"/>
              </w:numPr>
              <w:spacing w:after="0" w:line="240" w:lineRule="auto"/>
              <w:ind w:left="323"/>
              <w:rPr>
                <w:sz w:val="20"/>
                <w:szCs w:val="20"/>
              </w:rPr>
            </w:pPr>
            <w:r>
              <w:rPr>
                <w:sz w:val="20"/>
                <w:szCs w:val="20"/>
              </w:rPr>
              <w:t>poznavati kemijski sastav vina i promjene koje se odvijaju tijekom pojedinih faza proizvodnje, njege i čuvanja vina</w:t>
            </w:r>
          </w:p>
          <w:p w:rsidR="00A63919" w:rsidRDefault="00D24D34">
            <w:pPr>
              <w:numPr>
                <w:ilvl w:val="0"/>
                <w:numId w:val="25"/>
              </w:numPr>
              <w:spacing w:after="0" w:line="240" w:lineRule="auto"/>
              <w:ind w:left="323"/>
              <w:rPr>
                <w:sz w:val="20"/>
                <w:szCs w:val="20"/>
              </w:rPr>
            </w:pPr>
            <w:r>
              <w:rPr>
                <w:sz w:val="20"/>
                <w:szCs w:val="20"/>
              </w:rPr>
              <w:t>identificirati uzroke mana i nedostataka vina i znati postupke njihove prevencije</w:t>
            </w:r>
          </w:p>
          <w:p w:rsidR="00A63919" w:rsidRDefault="00D24D34">
            <w:pPr>
              <w:numPr>
                <w:ilvl w:val="0"/>
                <w:numId w:val="25"/>
              </w:numPr>
              <w:spacing w:after="0" w:line="240" w:lineRule="auto"/>
              <w:ind w:left="323"/>
              <w:rPr>
                <w:sz w:val="20"/>
                <w:szCs w:val="20"/>
              </w:rPr>
            </w:pPr>
            <w:r>
              <w:rPr>
                <w:sz w:val="20"/>
                <w:szCs w:val="20"/>
              </w:rPr>
              <w:t>procijeniti stupanj kvalitete vina</w:t>
            </w:r>
          </w:p>
          <w:p w:rsidR="00A63919" w:rsidRDefault="00D24D34">
            <w:pPr>
              <w:numPr>
                <w:ilvl w:val="0"/>
                <w:numId w:val="25"/>
              </w:numPr>
              <w:spacing w:after="0" w:line="240" w:lineRule="auto"/>
              <w:ind w:left="323"/>
              <w:rPr>
                <w:sz w:val="20"/>
                <w:szCs w:val="20"/>
              </w:rPr>
            </w:pPr>
            <w:r>
              <w:rPr>
                <w:sz w:val="20"/>
                <w:szCs w:val="20"/>
              </w:rPr>
              <w:t>objasniti specifičnosti proizvodnje pjenušavih i specijalnih vina</w:t>
            </w:r>
          </w:p>
          <w:p w:rsidR="00A63919" w:rsidRDefault="00D24D34">
            <w:pPr>
              <w:numPr>
                <w:ilvl w:val="0"/>
                <w:numId w:val="25"/>
              </w:numPr>
              <w:spacing w:after="0" w:line="240" w:lineRule="auto"/>
              <w:ind w:left="323"/>
              <w:rPr>
                <w:sz w:val="20"/>
                <w:szCs w:val="20"/>
              </w:rPr>
            </w:pPr>
            <w:r>
              <w:rPr>
                <w:sz w:val="20"/>
                <w:szCs w:val="20"/>
              </w:rPr>
              <w:t>izabrati uvjete i postupke u proizvodnji voćnih vina</w:t>
            </w:r>
          </w:p>
          <w:p w:rsidR="00A63919" w:rsidRDefault="00D24D34">
            <w:pPr>
              <w:spacing w:after="0" w:line="240" w:lineRule="auto"/>
              <w:ind w:left="226"/>
              <w:rPr>
                <w:sz w:val="20"/>
                <w:szCs w:val="20"/>
              </w:rPr>
            </w:pPr>
            <w:r>
              <w:rPr>
                <w:sz w:val="20"/>
                <w:szCs w:val="20"/>
              </w:rPr>
              <w:t>izraditi projekt vinskog podruma</w:t>
            </w:r>
          </w:p>
        </w:tc>
      </w:tr>
      <w:tr w:rsidR="00A63919">
        <w:tc>
          <w:tcPr>
            <w:tcW w:w="2655"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00" w:type="dxa"/>
            <w:gridSpan w:val="13"/>
            <w:tcBorders>
              <w:right w:val="single" w:sz="12" w:space="0" w:color="000000"/>
            </w:tcBorders>
            <w:vAlign w:val="center"/>
          </w:tcPr>
          <w:p w:rsidR="00A63919" w:rsidRDefault="00D24D34">
            <w:pPr>
              <w:spacing w:after="0" w:line="240" w:lineRule="auto"/>
              <w:ind w:left="226"/>
              <w:rPr>
                <w:sz w:val="20"/>
                <w:szCs w:val="20"/>
              </w:rPr>
            </w:pPr>
            <w:r>
              <w:rPr>
                <w:sz w:val="20"/>
                <w:szCs w:val="20"/>
              </w:rPr>
              <w:t xml:space="preserve">Grožđe kao sirovina  za proizvodnju vina. Berba i prerada grožđa. Kvasci u tehnologiji vina. Alkoholna fermentacija. Tehnologija proizvodnje bijelih, crnih i ružičastih vina. Stabilizacija vina. Jabučno mliječna fermentacija. Postupci dozrijevanja. Starenje vina.  Filtracija vina i </w:t>
            </w:r>
            <w:r>
              <w:rPr>
                <w:sz w:val="20"/>
                <w:szCs w:val="20"/>
              </w:rPr>
              <w:lastRenderedPageBreak/>
              <w:t>punjenje u boce. Kemijski sastav vina. Arome vina. Uloga i značaj fenolnih spojeva u vinu. Senzorska analiza vina. Suvremene metode analize vina. Vinski podrum. Principi proizvodnje specijalnih vina. Tehnologija proizvodnje voćnih vina.Osnove zakonodavstva u vinarstvu.</w:t>
            </w:r>
          </w:p>
        </w:tc>
      </w:tr>
      <w:tr w:rsidR="00A63919">
        <w:trPr>
          <w:trHeight w:val="349"/>
        </w:trPr>
        <w:tc>
          <w:tcPr>
            <w:tcW w:w="2655"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2.6. Vrste izvođenja nastave</w:t>
            </w:r>
          </w:p>
        </w:tc>
        <w:tc>
          <w:tcPr>
            <w:tcW w:w="2730" w:type="dxa"/>
            <w:gridSpan w:val="3"/>
            <w:vMerge w:val="restart"/>
            <w:vAlign w:val="center"/>
          </w:tcPr>
          <w:p w:rsidR="00A63919" w:rsidRDefault="00727603">
            <w:pPr>
              <w:spacing w:after="0" w:line="240" w:lineRule="auto"/>
              <w:rPr>
                <w:sz w:val="20"/>
                <w:szCs w:val="20"/>
              </w:rPr>
            </w:pPr>
            <w:sdt>
              <w:sdtPr>
                <w:tag w:val="goog_rdk_341"/>
                <w:id w:val="166387973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42"/>
                <w:id w:val="103981497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43"/>
                <w:id w:val="94774596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44"/>
                <w:id w:val="-112599754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45"/>
                <w:id w:val="-118950743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46"/>
                <w:id w:val="-173836484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0" w:type="dxa"/>
            <w:gridSpan w:val="5"/>
            <w:vMerge w:val="restart"/>
            <w:vAlign w:val="center"/>
          </w:tcPr>
          <w:p w:rsidR="00A63919" w:rsidRDefault="00727603">
            <w:pPr>
              <w:spacing w:after="0" w:line="240" w:lineRule="auto"/>
              <w:rPr>
                <w:sz w:val="20"/>
                <w:szCs w:val="20"/>
              </w:rPr>
            </w:pPr>
            <w:sdt>
              <w:sdtPr>
                <w:tag w:val="goog_rdk_347"/>
                <w:id w:val="-139737493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48"/>
                <w:id w:val="-179927307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49"/>
                <w:id w:val="148032403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50"/>
                <w:id w:val="167616773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51"/>
                <w:id w:val="-899561596"/>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610"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55"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30"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0"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610"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55"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590"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A63919">
            <w:pPr>
              <w:spacing w:after="0" w:line="240" w:lineRule="auto"/>
              <w:jc w:val="center"/>
              <w:rPr>
                <w:sz w:val="20"/>
                <w:szCs w:val="20"/>
              </w:rPr>
            </w:pP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25"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25"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1185" w:type="dxa"/>
            <w:gridSpan w:val="2"/>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color w:val="000000"/>
                <w:sz w:val="20"/>
                <w:szCs w:val="20"/>
              </w:rPr>
              <w:t>Po potrebi</w:t>
            </w:r>
          </w:p>
        </w:tc>
      </w:tr>
      <w:tr w:rsidR="00A63919">
        <w:trPr>
          <w:trHeight w:val="397"/>
        </w:trPr>
        <w:tc>
          <w:tcPr>
            <w:tcW w:w="2655"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90"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25"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25"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0"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5"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55"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90" w:type="dxa"/>
            <w:shd w:val="clear" w:color="auto" w:fill="auto"/>
            <w:vAlign w:val="center"/>
          </w:tcPr>
          <w:p w:rsidR="00A63919" w:rsidRDefault="00D24D34">
            <w:pPr>
              <w:spacing w:after="0" w:line="240" w:lineRule="auto"/>
              <w:rPr>
                <w:sz w:val="20"/>
                <w:szCs w:val="20"/>
              </w:rPr>
            </w:pPr>
            <w:r>
              <w:rPr>
                <w:sz w:val="20"/>
                <w:szCs w:val="20"/>
              </w:rPr>
              <w:t>Esej</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25"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25"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0"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5"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55"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90"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0" w:type="dxa"/>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DA </w:t>
            </w:r>
          </w:p>
        </w:tc>
        <w:tc>
          <w:tcPr>
            <w:tcW w:w="525"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 xml:space="preserve"> </w:t>
            </w:r>
          </w:p>
        </w:tc>
        <w:tc>
          <w:tcPr>
            <w:tcW w:w="1425"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0"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5"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55"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590"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2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1425"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5"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6</w:t>
            </w:r>
          </w:p>
        </w:tc>
      </w:tr>
      <w:tr w:rsidR="00A63919">
        <w:trPr>
          <w:trHeight w:val="397"/>
        </w:trPr>
        <w:tc>
          <w:tcPr>
            <w:tcW w:w="2655"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00" w:type="dxa"/>
            <w:gridSpan w:val="13"/>
            <w:tcBorders>
              <w:bottom w:val="single" w:sz="12" w:space="0" w:color="000000"/>
              <w:right w:val="single" w:sz="12" w:space="0" w:color="000000"/>
            </w:tcBorders>
            <w:vAlign w:val="center"/>
          </w:tcPr>
          <w:p w:rsidR="00A63919" w:rsidRDefault="00D24D34">
            <w:pPr>
              <w:tabs>
                <w:tab w:val="left" w:pos="2820"/>
              </w:tabs>
              <w:spacing w:after="0" w:line="240" w:lineRule="auto"/>
              <w:rPr>
                <w:b/>
                <w:bCs/>
                <w:color w:val="000000"/>
                <w:sz w:val="20"/>
                <w:szCs w:val="20"/>
              </w:rPr>
            </w:pPr>
            <w:r>
              <w:rPr>
                <w:b/>
                <w:bCs/>
                <w:color w:val="000000"/>
                <w:sz w:val="20"/>
                <w:szCs w:val="20"/>
              </w:rPr>
              <w:t>1. Maksimalni broj bodova po vrstama aktivnosti:</w:t>
            </w:r>
          </w:p>
          <w:p w:rsidR="00A63919" w:rsidRDefault="00D24D34">
            <w:pPr>
              <w:tabs>
                <w:tab w:val="left" w:pos="2820"/>
              </w:tabs>
              <w:spacing w:after="0" w:line="240" w:lineRule="auto"/>
              <w:rPr>
                <w:color w:val="000000"/>
                <w:sz w:val="20"/>
                <w:szCs w:val="20"/>
              </w:rPr>
            </w:pPr>
            <w:r>
              <w:rPr>
                <w:color w:val="000000"/>
                <w:sz w:val="20"/>
                <w:szCs w:val="20"/>
              </w:rPr>
              <w:t>1. parcijalni ispit</w:t>
            </w:r>
            <w:r>
              <w:rPr>
                <w:color w:val="000000"/>
                <w:sz w:val="20"/>
                <w:szCs w:val="20"/>
              </w:rPr>
              <w:tab/>
              <w:t>45</w:t>
            </w:r>
            <w:r>
              <w:rPr>
                <w:color w:val="000000"/>
                <w:sz w:val="20"/>
                <w:szCs w:val="20"/>
              </w:rPr>
              <w:tab/>
            </w:r>
          </w:p>
          <w:p w:rsidR="00A63919" w:rsidRDefault="00D24D34">
            <w:pPr>
              <w:tabs>
                <w:tab w:val="left" w:pos="2820"/>
              </w:tabs>
              <w:spacing w:after="0" w:line="240" w:lineRule="auto"/>
              <w:rPr>
                <w:color w:val="000000"/>
                <w:sz w:val="20"/>
                <w:szCs w:val="20"/>
              </w:rPr>
            </w:pPr>
            <w:r>
              <w:rPr>
                <w:color w:val="000000"/>
                <w:sz w:val="20"/>
                <w:szCs w:val="20"/>
              </w:rPr>
              <w:t>2. parcijalni ispit</w:t>
            </w:r>
            <w:r>
              <w:rPr>
                <w:color w:val="000000"/>
                <w:sz w:val="20"/>
                <w:szCs w:val="20"/>
              </w:rPr>
              <w:tab/>
              <w:t>45</w:t>
            </w:r>
            <w:r>
              <w:rPr>
                <w:color w:val="000000"/>
                <w:sz w:val="20"/>
                <w:szCs w:val="20"/>
              </w:rPr>
              <w:tab/>
            </w:r>
          </w:p>
          <w:p w:rsidR="00A63919" w:rsidRDefault="00D24D34">
            <w:pPr>
              <w:tabs>
                <w:tab w:val="left" w:pos="2820"/>
              </w:tabs>
              <w:spacing w:after="0" w:line="240" w:lineRule="auto"/>
              <w:rPr>
                <w:color w:val="000000"/>
                <w:sz w:val="20"/>
                <w:szCs w:val="20"/>
              </w:rPr>
            </w:pPr>
            <w:r>
              <w:rPr>
                <w:color w:val="000000"/>
                <w:sz w:val="20"/>
                <w:szCs w:val="20"/>
              </w:rPr>
              <w:t>Vježbe</w:t>
            </w:r>
            <w:r>
              <w:rPr>
                <w:color w:val="000000"/>
                <w:sz w:val="20"/>
                <w:szCs w:val="20"/>
              </w:rPr>
              <w:tab/>
              <w:t>5</w:t>
            </w:r>
          </w:p>
          <w:p w:rsidR="00A63919" w:rsidRDefault="00D24D34">
            <w:pPr>
              <w:tabs>
                <w:tab w:val="left" w:pos="2820"/>
              </w:tabs>
              <w:spacing w:after="0" w:line="240" w:lineRule="auto"/>
              <w:rPr>
                <w:color w:val="000000"/>
                <w:sz w:val="20"/>
                <w:szCs w:val="20"/>
              </w:rPr>
            </w:pPr>
            <w:r>
              <w:rPr>
                <w:color w:val="000000"/>
                <w:sz w:val="20"/>
                <w:szCs w:val="20"/>
              </w:rPr>
              <w:t xml:space="preserve">Seminari </w:t>
            </w:r>
            <w:r>
              <w:rPr>
                <w:color w:val="000000"/>
                <w:sz w:val="20"/>
                <w:szCs w:val="20"/>
              </w:rPr>
              <w:tab/>
              <w:t>5</w:t>
            </w:r>
          </w:p>
          <w:p w:rsidR="00A63919" w:rsidRDefault="00D24D34">
            <w:pPr>
              <w:tabs>
                <w:tab w:val="left" w:pos="2820"/>
              </w:tabs>
              <w:spacing w:after="0" w:line="240" w:lineRule="auto"/>
              <w:rPr>
                <w:color w:val="000000"/>
                <w:sz w:val="20"/>
                <w:szCs w:val="20"/>
              </w:rPr>
            </w:pPr>
            <w:r>
              <w:rPr>
                <w:color w:val="000000"/>
                <w:sz w:val="20"/>
                <w:szCs w:val="20"/>
              </w:rPr>
              <w:t>Ukupno                                            100</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2. Parcijalni ispiti:</w:t>
            </w:r>
          </w:p>
          <w:p w:rsidR="00A63919" w:rsidRDefault="00D24D34">
            <w:pPr>
              <w:tabs>
                <w:tab w:val="left" w:pos="2820"/>
              </w:tabs>
              <w:spacing w:after="0" w:line="240" w:lineRule="auto"/>
              <w:rPr>
                <w:color w:val="000000"/>
                <w:sz w:val="20"/>
                <w:szCs w:val="20"/>
              </w:rPr>
            </w:pPr>
            <w:r>
              <w:rPr>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Pr>
                <w:sz w:val="20"/>
                <w:szCs w:val="20"/>
              </w:rPr>
              <w:t>narednim</w:t>
            </w:r>
            <w:r>
              <w:rPr>
                <w:color w:val="FF0000"/>
                <w:sz w:val="20"/>
                <w:szCs w:val="20"/>
              </w:rPr>
              <w:t xml:space="preserve"> </w:t>
            </w:r>
            <w:r>
              <w:rPr>
                <w:color w:val="000000"/>
                <w:sz w:val="20"/>
                <w:szCs w:val="20"/>
              </w:rPr>
              <w:t>popravnim rokovima polaže se cjelokupno gradivo.</w:t>
            </w:r>
          </w:p>
          <w:p w:rsidR="00A63919" w:rsidRDefault="00A63919">
            <w:pPr>
              <w:tabs>
                <w:tab w:val="left" w:pos="2820"/>
              </w:tabs>
              <w:spacing w:after="0" w:line="240" w:lineRule="auto"/>
              <w:rPr>
                <w:color w:val="000000"/>
                <w:sz w:val="20"/>
                <w:szCs w:val="20"/>
              </w:rPr>
            </w:pPr>
          </w:p>
          <w:p w:rsidR="00A63919" w:rsidRDefault="00D24D34">
            <w:pPr>
              <w:tabs>
                <w:tab w:val="left" w:pos="2820"/>
              </w:tabs>
              <w:spacing w:after="0" w:line="240" w:lineRule="auto"/>
              <w:rPr>
                <w:b/>
                <w:bCs/>
                <w:color w:val="000000"/>
                <w:sz w:val="20"/>
                <w:szCs w:val="20"/>
              </w:rPr>
            </w:pPr>
            <w:r>
              <w:rPr>
                <w:b/>
                <w:bCs/>
                <w:color w:val="000000"/>
                <w:sz w:val="20"/>
                <w:szCs w:val="20"/>
              </w:rPr>
              <w:t xml:space="preserve">3. Formiranje ocjene: </w:t>
            </w:r>
          </w:p>
          <w:p w:rsidR="00A63919" w:rsidRDefault="00D24D34">
            <w:pPr>
              <w:tabs>
                <w:tab w:val="left" w:pos="2820"/>
              </w:tabs>
              <w:spacing w:after="0" w:line="240" w:lineRule="auto"/>
              <w:rPr>
                <w:color w:val="000000"/>
                <w:sz w:val="20"/>
                <w:szCs w:val="20"/>
              </w:rPr>
            </w:pPr>
            <w:r>
              <w:rPr>
                <w:color w:val="000000"/>
                <w:sz w:val="20"/>
                <w:szCs w:val="20"/>
              </w:rPr>
              <w:t>&lt; 60 % nedovoljan (1)</w:t>
            </w:r>
          </w:p>
          <w:p w:rsidR="00A63919" w:rsidRDefault="00D24D34">
            <w:pPr>
              <w:tabs>
                <w:tab w:val="left" w:pos="2820"/>
              </w:tabs>
              <w:spacing w:after="0" w:line="240" w:lineRule="auto"/>
              <w:rPr>
                <w:color w:val="000000"/>
                <w:sz w:val="20"/>
                <w:szCs w:val="20"/>
              </w:rPr>
            </w:pPr>
            <w:r>
              <w:rPr>
                <w:color w:val="000000"/>
                <w:sz w:val="20"/>
                <w:szCs w:val="20"/>
              </w:rPr>
              <w:t>≥ 60 % dovoljan (2)</w:t>
            </w:r>
          </w:p>
          <w:p w:rsidR="00A63919" w:rsidRDefault="00D24D34">
            <w:pPr>
              <w:tabs>
                <w:tab w:val="left" w:pos="2820"/>
              </w:tabs>
              <w:spacing w:after="0" w:line="240" w:lineRule="auto"/>
              <w:rPr>
                <w:color w:val="000000"/>
                <w:sz w:val="20"/>
                <w:szCs w:val="20"/>
              </w:rPr>
            </w:pPr>
            <w:r>
              <w:rPr>
                <w:color w:val="000000"/>
                <w:sz w:val="20"/>
                <w:szCs w:val="20"/>
              </w:rPr>
              <w:t>≥ 70 % dobar (3)</w:t>
            </w:r>
          </w:p>
          <w:p w:rsidR="00A63919" w:rsidRDefault="00D24D34">
            <w:pPr>
              <w:tabs>
                <w:tab w:val="left" w:pos="2820"/>
              </w:tabs>
              <w:spacing w:after="0" w:line="240" w:lineRule="auto"/>
              <w:rPr>
                <w:color w:val="000000"/>
                <w:sz w:val="20"/>
                <w:szCs w:val="20"/>
              </w:rPr>
            </w:pPr>
            <w:r>
              <w:rPr>
                <w:color w:val="000000"/>
                <w:sz w:val="20"/>
                <w:szCs w:val="20"/>
              </w:rPr>
              <w:t>≥ 80 % vrlo dobar (4)</w:t>
            </w:r>
          </w:p>
          <w:p w:rsidR="00A63919" w:rsidRDefault="00D24D34">
            <w:pPr>
              <w:spacing w:after="0" w:line="240" w:lineRule="auto"/>
              <w:rPr>
                <w:sz w:val="20"/>
                <w:szCs w:val="20"/>
              </w:rPr>
            </w:pPr>
            <w:r>
              <w:rPr>
                <w:color w:val="000000"/>
                <w:sz w:val="20"/>
                <w:szCs w:val="20"/>
              </w:rPr>
              <w:t>≥ 90 % izvrstan (5)</w:t>
            </w:r>
          </w:p>
        </w:tc>
      </w:tr>
      <w:tr w:rsidR="00A63919">
        <w:tc>
          <w:tcPr>
            <w:tcW w:w="2655"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00"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03"/>
              </w:numPr>
              <w:tabs>
                <w:tab w:val="left" w:pos="2820"/>
              </w:tabs>
              <w:spacing w:after="0" w:line="240" w:lineRule="auto"/>
              <w:rPr>
                <w:color w:val="000000"/>
                <w:sz w:val="20"/>
                <w:szCs w:val="20"/>
              </w:rPr>
            </w:pPr>
            <w:r>
              <w:rPr>
                <w:color w:val="000000"/>
                <w:sz w:val="20"/>
                <w:szCs w:val="20"/>
              </w:rPr>
              <w:t xml:space="preserve">prisustvovati svim predavanjima, a dozvoljena su 3 neopravdana izostanaka </w:t>
            </w:r>
          </w:p>
          <w:p w:rsidR="00A63919" w:rsidRDefault="00D24D34">
            <w:pPr>
              <w:numPr>
                <w:ilvl w:val="0"/>
                <w:numId w:val="103"/>
              </w:numPr>
              <w:tabs>
                <w:tab w:val="left" w:pos="2820"/>
              </w:tabs>
              <w:spacing w:after="0" w:line="240" w:lineRule="auto"/>
              <w:rPr>
                <w:color w:val="000000"/>
                <w:sz w:val="20"/>
                <w:szCs w:val="20"/>
              </w:rPr>
            </w:pPr>
            <w:r>
              <w:rPr>
                <w:color w:val="000000"/>
                <w:sz w:val="20"/>
                <w:szCs w:val="20"/>
              </w:rPr>
              <w:t>odraditi sve vježbe i seminare</w:t>
            </w:r>
          </w:p>
          <w:p w:rsidR="00A63919" w:rsidRDefault="00D24D34">
            <w:pPr>
              <w:numPr>
                <w:ilvl w:val="0"/>
                <w:numId w:val="103"/>
              </w:numPr>
              <w:tabs>
                <w:tab w:val="left" w:pos="2820"/>
              </w:tabs>
              <w:spacing w:after="0" w:line="240" w:lineRule="auto"/>
              <w:rPr>
                <w:color w:val="000000"/>
                <w:sz w:val="20"/>
                <w:szCs w:val="20"/>
              </w:rPr>
            </w:pPr>
            <w:r>
              <w:rPr>
                <w:color w:val="000000"/>
                <w:sz w:val="20"/>
                <w:szCs w:val="20"/>
              </w:rPr>
              <w:t>postići minimalno 60 % bodova na svakom parcijalnom ispitu</w:t>
            </w:r>
          </w:p>
          <w:p w:rsidR="00A63919" w:rsidRDefault="00D24D34">
            <w:pPr>
              <w:numPr>
                <w:ilvl w:val="0"/>
                <w:numId w:val="103"/>
              </w:numPr>
              <w:tabs>
                <w:tab w:val="left" w:pos="2820"/>
              </w:tabs>
              <w:spacing w:after="0" w:line="240" w:lineRule="auto"/>
              <w:rPr>
                <w:sz w:val="20"/>
                <w:szCs w:val="20"/>
              </w:rPr>
            </w:pPr>
            <w:r>
              <w:rPr>
                <w:color w:val="000000"/>
                <w:sz w:val="20"/>
                <w:szCs w:val="20"/>
              </w:rPr>
              <w:t>postići minimalno 60 bodova ukupno</w:t>
            </w:r>
          </w:p>
          <w:p w:rsidR="00A63919" w:rsidRDefault="00A63919">
            <w:pPr>
              <w:tabs>
                <w:tab w:val="left" w:pos="2820"/>
              </w:tabs>
              <w:spacing w:after="0" w:line="240" w:lineRule="auto"/>
              <w:ind w:left="720"/>
              <w:rPr>
                <w:sz w:val="20"/>
                <w:szCs w:val="20"/>
              </w:rPr>
            </w:pPr>
          </w:p>
        </w:tc>
      </w:tr>
      <w:tr w:rsidR="00A63919">
        <w:tc>
          <w:tcPr>
            <w:tcW w:w="2655"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4995"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90"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5"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55"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4995" w:type="dxa"/>
            <w:gridSpan w:val="7"/>
            <w:tcBorders>
              <w:right w:val="single" w:sz="8" w:space="0" w:color="000000"/>
            </w:tcBorders>
            <w:shd w:val="clear" w:color="auto" w:fill="auto"/>
          </w:tcPr>
          <w:p w:rsidR="00A63919" w:rsidRDefault="00D24D34">
            <w:pPr>
              <w:tabs>
                <w:tab w:val="left" w:pos="2820"/>
              </w:tabs>
              <w:spacing w:after="0" w:line="240" w:lineRule="auto"/>
              <w:rPr>
                <w:sz w:val="20"/>
                <w:szCs w:val="20"/>
              </w:rPr>
            </w:pPr>
            <w:r>
              <w:rPr>
                <w:sz w:val="20"/>
                <w:szCs w:val="20"/>
              </w:rPr>
              <w:t>Predavanja u PDF formatu</w:t>
            </w:r>
          </w:p>
          <w:p w:rsidR="00A63919" w:rsidRDefault="00A63919">
            <w:pPr>
              <w:tabs>
                <w:tab w:val="left" w:pos="2820"/>
              </w:tabs>
              <w:spacing w:after="0" w:line="240" w:lineRule="auto"/>
              <w:rPr>
                <w:color w:val="000000"/>
                <w:sz w:val="20"/>
                <w:szCs w:val="20"/>
              </w:rPr>
            </w:pPr>
          </w:p>
        </w:tc>
        <w:tc>
          <w:tcPr>
            <w:tcW w:w="1290"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 xml:space="preserve"> </w:t>
            </w:r>
          </w:p>
        </w:tc>
        <w:tc>
          <w:tcPr>
            <w:tcW w:w="1515"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55"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00" w:type="dxa"/>
            <w:gridSpan w:val="13"/>
            <w:tcBorders>
              <w:top w:val="single" w:sz="4" w:space="0" w:color="000000"/>
              <w:right w:val="single" w:sz="12" w:space="0" w:color="000000"/>
            </w:tcBorders>
          </w:tcPr>
          <w:p w:rsidR="00A63919" w:rsidRDefault="00D24D34">
            <w:pPr>
              <w:numPr>
                <w:ilvl w:val="0"/>
                <w:numId w:val="25"/>
              </w:numPr>
              <w:spacing w:after="0" w:line="240" w:lineRule="auto"/>
              <w:ind w:left="323"/>
              <w:rPr>
                <w:sz w:val="20"/>
                <w:szCs w:val="20"/>
              </w:rPr>
            </w:pPr>
            <w:r>
              <w:rPr>
                <w:sz w:val="20"/>
                <w:szCs w:val="20"/>
              </w:rPr>
              <w:t>Jackson, S.R. (2014) Wine science, Principles and application, 4.izd., Academic Press. London.</w:t>
            </w:r>
          </w:p>
          <w:p w:rsidR="00A63919" w:rsidRDefault="00D24D34">
            <w:pPr>
              <w:numPr>
                <w:ilvl w:val="0"/>
                <w:numId w:val="25"/>
              </w:numPr>
              <w:spacing w:after="0" w:line="240" w:lineRule="auto"/>
              <w:ind w:left="323"/>
              <w:rPr>
                <w:sz w:val="20"/>
                <w:szCs w:val="20"/>
              </w:rPr>
            </w:pPr>
            <w:r>
              <w:rPr>
                <w:sz w:val="20"/>
                <w:szCs w:val="20"/>
              </w:rPr>
              <w:lastRenderedPageBreak/>
              <w:t>Ribéreau-Gayon, P., Dubourdieu, D., Doneche, B., Lonvaud, A. (2006) Handbook of enology Volume 1, The microbiology of wine and vinifications 2. izd., John Wiley &amp; Sons, Chichester.</w:t>
            </w:r>
          </w:p>
          <w:p w:rsidR="00A63919" w:rsidRDefault="00D24D34">
            <w:pPr>
              <w:numPr>
                <w:ilvl w:val="0"/>
                <w:numId w:val="25"/>
              </w:numPr>
              <w:spacing w:after="0" w:line="240" w:lineRule="auto"/>
              <w:ind w:left="323"/>
              <w:rPr>
                <w:sz w:val="20"/>
                <w:szCs w:val="20"/>
              </w:rPr>
            </w:pPr>
            <w:r>
              <w:rPr>
                <w:sz w:val="20"/>
                <w:szCs w:val="20"/>
              </w:rPr>
              <w:t>Riberau-Gayon, P., Glories, Y., Maujean, A., Dubourdieu, D. (2006) Handbook of Enology (Volume 2) The Chemistry of Wine, Stabilization and Treatments, John Wiley &amp; Sons, Chicester.</w:t>
            </w:r>
          </w:p>
          <w:p w:rsidR="00A63919" w:rsidRDefault="00D24D34">
            <w:pPr>
              <w:numPr>
                <w:ilvl w:val="0"/>
                <w:numId w:val="25"/>
              </w:numPr>
              <w:spacing w:after="0" w:line="240" w:lineRule="auto"/>
              <w:ind w:left="323"/>
              <w:rPr>
                <w:sz w:val="20"/>
                <w:szCs w:val="20"/>
              </w:rPr>
            </w:pPr>
            <w:r>
              <w:rPr>
                <w:sz w:val="20"/>
                <w:szCs w:val="20"/>
              </w:rPr>
              <w:t>Ough, C., S., Amerine, M. A. (1988) Methods for Analysis of Musts and Wines, John Wiley &amp; Sons, New York.</w:t>
            </w:r>
          </w:p>
          <w:p w:rsidR="00A63919" w:rsidRDefault="00D24D34">
            <w:pPr>
              <w:numPr>
                <w:ilvl w:val="0"/>
                <w:numId w:val="25"/>
              </w:numPr>
              <w:spacing w:after="0" w:line="240" w:lineRule="auto"/>
              <w:ind w:left="323"/>
              <w:rPr>
                <w:sz w:val="20"/>
                <w:szCs w:val="20"/>
              </w:rPr>
            </w:pPr>
            <w:r>
              <w:rPr>
                <w:sz w:val="20"/>
                <w:szCs w:val="20"/>
              </w:rPr>
              <w:t>Moreno-Arribas, M.V., Polo, M.C. (2009) Wine chemistry and biochemistry, Springer, NewYork.</w:t>
            </w:r>
          </w:p>
          <w:p w:rsidR="00A63919" w:rsidRDefault="00D24D34">
            <w:pPr>
              <w:numPr>
                <w:ilvl w:val="0"/>
                <w:numId w:val="25"/>
              </w:numPr>
              <w:spacing w:after="0" w:line="240" w:lineRule="auto"/>
              <w:ind w:left="323"/>
              <w:rPr>
                <w:sz w:val="20"/>
                <w:szCs w:val="20"/>
              </w:rPr>
            </w:pPr>
            <w:r>
              <w:rPr>
                <w:sz w:val="20"/>
                <w:szCs w:val="20"/>
              </w:rPr>
              <w:t>Fugelsang K.C., Edwards, C.G. (2007) Wine microbiology, practical applications and procedures, 2 izd. Springer, New York.</w:t>
            </w:r>
          </w:p>
          <w:p w:rsidR="00A63919" w:rsidRDefault="00D24D34">
            <w:pPr>
              <w:numPr>
                <w:ilvl w:val="0"/>
                <w:numId w:val="25"/>
              </w:numPr>
              <w:spacing w:after="0" w:line="240" w:lineRule="auto"/>
              <w:ind w:left="323"/>
              <w:rPr>
                <w:sz w:val="20"/>
                <w:szCs w:val="20"/>
              </w:rPr>
            </w:pPr>
            <w:r>
              <w:rPr>
                <w:sz w:val="20"/>
                <w:szCs w:val="20"/>
              </w:rPr>
              <w:t>Radovanović, V. (1986) Tehnologija vina, IRO Građevinska knjiga, Beograd.</w:t>
            </w:r>
          </w:p>
          <w:p w:rsidR="00A63919" w:rsidRDefault="00D24D34">
            <w:pPr>
              <w:tabs>
                <w:tab w:val="left" w:pos="2820"/>
              </w:tabs>
              <w:spacing w:after="0" w:line="240" w:lineRule="auto"/>
              <w:rPr>
                <w:sz w:val="20"/>
                <w:szCs w:val="20"/>
              </w:rPr>
            </w:pPr>
            <w:r>
              <w:rPr>
                <w:sz w:val="20"/>
                <w:szCs w:val="20"/>
              </w:rPr>
              <w:t>Muštović, S. (1985) Vinarstvo s enohemijom</w:t>
            </w:r>
          </w:p>
        </w:tc>
      </w:tr>
      <w:tr w:rsidR="00A63919">
        <w:tc>
          <w:tcPr>
            <w:tcW w:w="2655"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2.13. Ispitni rokovi</w:t>
            </w:r>
          </w:p>
        </w:tc>
        <w:tc>
          <w:tcPr>
            <w:tcW w:w="7800" w:type="dxa"/>
            <w:gridSpan w:val="13"/>
            <w:tcBorders>
              <w:top w:val="single" w:sz="12" w:space="0" w:color="000000"/>
              <w:right w:val="single" w:sz="12" w:space="0" w:color="000000"/>
            </w:tcBorders>
          </w:tcPr>
          <w:p w:rsidR="00A63919" w:rsidRDefault="00D24D34">
            <w:pPr>
              <w:tabs>
                <w:tab w:val="left" w:pos="2820"/>
              </w:tabs>
              <w:spacing w:after="0" w:line="240" w:lineRule="auto"/>
              <w:rPr>
                <w:sz w:val="20"/>
                <w:szCs w:val="20"/>
              </w:rPr>
            </w:pPr>
            <w:r>
              <w:rPr>
                <w:i/>
                <w:iCs/>
                <w:sz w:val="20"/>
                <w:szCs w:val="20"/>
              </w:rPr>
              <w:t xml:space="preserve">Rokovi ispita objavljuju se na Studomatu i ovoj mrežnoj stranici: </w:t>
            </w:r>
            <w:hyperlink r:id="rId177">
              <w:r>
                <w:rPr>
                  <w:i/>
                  <w:iCs/>
                  <w:color w:val="0563C1"/>
                  <w:sz w:val="20"/>
                  <w:szCs w:val="20"/>
                  <w:u w:val="single"/>
                </w:rPr>
                <w:t>http://www.pbf.unizg.hr/studiji/ispitni_rokovi</w:t>
              </w:r>
            </w:hyperlink>
          </w:p>
        </w:tc>
      </w:tr>
      <w:tr w:rsidR="00A63919">
        <w:tc>
          <w:tcPr>
            <w:tcW w:w="2655"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00"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Rokovi i obavijesti za ispit biti će objavljeni na Poslužitelju Merlin.</w:t>
            </w:r>
          </w:p>
        </w:tc>
      </w:tr>
    </w:tbl>
    <w:p w:rsidR="00A63919" w:rsidRDefault="00A63919">
      <w:pPr>
        <w:spacing w:after="0" w:line="240" w:lineRule="auto"/>
      </w:pPr>
    </w:p>
    <w:p w:rsidR="00A63919" w:rsidRDefault="00A63919">
      <w:pPr>
        <w:spacing w:after="0" w:line="240" w:lineRule="auto"/>
        <w:rPr>
          <w:sz w:val="20"/>
          <w:szCs w:val="20"/>
        </w:rPr>
      </w:pPr>
    </w:p>
    <w:tbl>
      <w:tblPr>
        <w:tblStyle w:val="aff4"/>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3"/>
        <w:gridCol w:w="1615"/>
        <w:gridCol w:w="566"/>
        <w:gridCol w:w="570"/>
        <w:gridCol w:w="428"/>
        <w:gridCol w:w="937"/>
        <w:gridCol w:w="572"/>
        <w:gridCol w:w="334"/>
        <w:gridCol w:w="196"/>
        <w:gridCol w:w="895"/>
        <w:gridCol w:w="286"/>
        <w:gridCol w:w="225"/>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3"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78">
              <w:r w:rsidR="00D24D34">
                <w:rPr>
                  <w:b/>
                  <w:bCs/>
                  <w:color w:val="0563C1"/>
                  <w:sz w:val="20"/>
                  <w:szCs w:val="20"/>
                  <w:u w:val="single"/>
                </w:rPr>
                <w:t>izv. prof. dr. sc. Nives Marušić Radovčić</w:t>
              </w:r>
            </w:hyperlink>
          </w:p>
          <w:p w:rsidR="00A63919" w:rsidRDefault="00727603">
            <w:pPr>
              <w:tabs>
                <w:tab w:val="left" w:pos="2820"/>
              </w:tabs>
              <w:spacing w:after="0" w:line="240" w:lineRule="auto"/>
              <w:rPr>
                <w:sz w:val="20"/>
                <w:szCs w:val="20"/>
              </w:rPr>
            </w:pPr>
            <w:hyperlink r:id="rId179">
              <w:r w:rsidR="00D24D34">
                <w:rPr>
                  <w:color w:val="0563C1"/>
                  <w:sz w:val="20"/>
                  <w:szCs w:val="20"/>
                  <w:u w:val="single"/>
                </w:rPr>
                <w:t>prof. dr. sc. Sanja Vidaček Filipec</w:t>
              </w:r>
            </w:hyperlink>
          </w:p>
          <w:p w:rsidR="00A63919" w:rsidRDefault="00727603">
            <w:pPr>
              <w:tabs>
                <w:tab w:val="left" w:pos="2820"/>
              </w:tabs>
              <w:spacing w:after="0" w:line="240" w:lineRule="auto"/>
              <w:rPr>
                <w:sz w:val="20"/>
                <w:szCs w:val="20"/>
              </w:rPr>
            </w:pPr>
            <w:hyperlink r:id="rId180">
              <w:r w:rsidR="00D24D34">
                <w:rPr>
                  <w:color w:val="0563C1"/>
                  <w:sz w:val="20"/>
                  <w:szCs w:val="20"/>
                  <w:u w:val="single"/>
                </w:rPr>
                <w:t>doc. dr. sc. Tibor Janči</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Semestar</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Kemija i tehnologija mesa i ribe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0"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6</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253082</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49+7+42</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45</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0"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On-line</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PBF</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Jezik izvođenja</w:t>
            </w:r>
          </w:p>
        </w:tc>
      </w:tr>
      <w:tr w:rsidR="00A63919">
        <w:tc>
          <w:tcPr>
            <w:tcW w:w="2623"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Engleski jezik</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3"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3"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Cilj kolegija je osposobiti studenta za proizvodnju i upravljanje procesima prerade mesa i ribe, kontrolu njihove kvalitete, označavanja proizvoda, te razvoj novih proizvoda. U okviru kolegija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3"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Završen preddiplomski studij</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3"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 xml:space="preserve">1. Upravljati pogonima cjelokupne prehrambene industrije i pratećim službama </w:t>
            </w:r>
          </w:p>
          <w:p w:rsidR="00A63919" w:rsidRDefault="00D24D34">
            <w:pPr>
              <w:spacing w:after="0" w:line="240" w:lineRule="auto"/>
              <w:rPr>
                <w:sz w:val="20"/>
                <w:szCs w:val="20"/>
              </w:rPr>
            </w:pPr>
            <w:r>
              <w:rPr>
                <w:sz w:val="20"/>
                <w:szCs w:val="20"/>
              </w:rPr>
              <w:t>2. Voditi sustav upravljanja kvalitetom za proizvodne procese prehrambene industrije te kontrolom kvalitete sirovine i proizvoda</w:t>
            </w:r>
          </w:p>
          <w:p w:rsidR="00A63919" w:rsidRDefault="00D24D34">
            <w:pPr>
              <w:spacing w:after="0" w:line="240" w:lineRule="auto"/>
              <w:rPr>
                <w:sz w:val="20"/>
                <w:szCs w:val="20"/>
              </w:rPr>
            </w:pPr>
            <w:r>
              <w:rPr>
                <w:sz w:val="20"/>
                <w:szCs w:val="20"/>
              </w:rPr>
              <w:t xml:space="preserve">3. Organizirati poslove vezano za unaprjeđenje  proizvodnje i uvođenje novih proizvoda </w:t>
            </w:r>
          </w:p>
          <w:p w:rsidR="00A63919" w:rsidRDefault="00D24D34">
            <w:pPr>
              <w:spacing w:after="0" w:line="240" w:lineRule="auto"/>
              <w:rPr>
                <w:sz w:val="20"/>
                <w:szCs w:val="20"/>
              </w:rPr>
            </w:pPr>
            <w:r>
              <w:rPr>
                <w:sz w:val="20"/>
                <w:szCs w:val="20"/>
              </w:rPr>
              <w:t xml:space="preserve">4. Izraditi tehnološke projekte za nove skladišne, prerađivačke i proizvodne kapacitete u području prehrambene industrije </w:t>
            </w:r>
          </w:p>
          <w:p w:rsidR="00A63919" w:rsidRDefault="00D24D34">
            <w:pPr>
              <w:spacing w:after="0" w:line="240" w:lineRule="auto"/>
              <w:rPr>
                <w:sz w:val="20"/>
                <w:szCs w:val="20"/>
              </w:rPr>
            </w:pPr>
            <w:r>
              <w:rPr>
                <w:sz w:val="20"/>
                <w:szCs w:val="20"/>
              </w:rPr>
              <w:lastRenderedPageBreak/>
              <w:t xml:space="preserve">5. Provoditi stručne poslove visokog stupnja složenosti u mikrobiološkim i fizikalno-kemijskim kontrolnim i razvojnim laboratorijima prehrambene industrije </w:t>
            </w:r>
          </w:p>
          <w:p w:rsidR="00A63919" w:rsidRDefault="00D24D34">
            <w:pPr>
              <w:spacing w:after="0" w:line="240" w:lineRule="auto"/>
              <w:rPr>
                <w:sz w:val="20"/>
                <w:szCs w:val="20"/>
              </w:rPr>
            </w:pPr>
            <w:r>
              <w:rPr>
                <w:sz w:val="20"/>
                <w:szCs w:val="20"/>
              </w:rPr>
              <w:t xml:space="preserve">7. Sudjelovati u izradi odgovarajuće zakonske regulative sa stanovišta subjekta koji se bavi proizvodnjom hrane </w:t>
            </w:r>
          </w:p>
          <w:p w:rsidR="00A63919" w:rsidRDefault="00D24D34">
            <w:pPr>
              <w:spacing w:after="0" w:line="240" w:lineRule="auto"/>
              <w:rPr>
                <w:sz w:val="20"/>
                <w:szCs w:val="20"/>
              </w:rPr>
            </w:pPr>
            <w:r>
              <w:rPr>
                <w:sz w:val="20"/>
                <w:szCs w:val="20"/>
              </w:rPr>
              <w:t>8. Provoditi znanstvena istraživanja u području hrane</w:t>
            </w:r>
          </w:p>
          <w:p w:rsidR="00A63919" w:rsidRDefault="00D24D34">
            <w:pPr>
              <w:spacing w:after="0" w:line="240" w:lineRule="auto"/>
              <w:rPr>
                <w:sz w:val="20"/>
                <w:szCs w:val="20"/>
              </w:rPr>
            </w:pPr>
            <w:r>
              <w:rPr>
                <w:sz w:val="20"/>
                <w:szCs w:val="20"/>
              </w:rPr>
              <w:t xml:space="preserve">9. Donositi svakodnevne odluke vezane uz odvijanje proizvodnog procesa u tvrtkama koje se bave proizvodnjom hrane te zaključke o odabiru i nabavi sirovine, ambalaže i opreme </w:t>
            </w:r>
          </w:p>
          <w:p w:rsidR="00A63919" w:rsidRDefault="00D24D34">
            <w:pPr>
              <w:spacing w:after="0" w:line="240" w:lineRule="auto"/>
              <w:rPr>
                <w:sz w:val="20"/>
                <w:szCs w:val="20"/>
              </w:rPr>
            </w:pPr>
            <w:r>
              <w:rPr>
                <w:sz w:val="20"/>
                <w:szCs w:val="20"/>
              </w:rPr>
              <w:t xml:space="preserve">10. Davati konačno mišljenje o rezultatima provedenih fizikalnih, kemijskih i mikrobioloških analiza sirovine i gotovog proizvoda </w:t>
            </w:r>
          </w:p>
          <w:p w:rsidR="00A63919" w:rsidRDefault="00D24D34">
            <w:pPr>
              <w:spacing w:after="0" w:line="240" w:lineRule="auto"/>
              <w:rPr>
                <w:sz w:val="20"/>
                <w:szCs w:val="20"/>
              </w:rPr>
            </w:pPr>
            <w:r>
              <w:rPr>
                <w:sz w:val="20"/>
                <w:szCs w:val="20"/>
              </w:rPr>
              <w:t>11. Donositi odluke o razvoju i širenju proizvodnje te o potrebi unaprjeđenja pojedinih segmenata u navedenim tvrtkama</w:t>
            </w:r>
          </w:p>
          <w:p w:rsidR="00A63919" w:rsidRDefault="00D24D34">
            <w:pPr>
              <w:spacing w:after="0" w:line="240" w:lineRule="auto"/>
              <w:rPr>
                <w:sz w:val="20"/>
                <w:szCs w:val="20"/>
              </w:rPr>
            </w:pPr>
            <w:r>
              <w:rPr>
                <w:sz w:val="20"/>
                <w:szCs w:val="20"/>
              </w:rPr>
              <w:t xml:space="preserve">12. Voditi ili raditi u stručnom i/ili interdisciplinarnom timu koji osmišljava i provodi eksperimente u području prehrambene tehnologije </w:t>
            </w:r>
          </w:p>
          <w:p w:rsidR="00A63919" w:rsidRDefault="00D24D34">
            <w:pPr>
              <w:spacing w:after="0" w:line="240" w:lineRule="auto"/>
              <w:rPr>
                <w:sz w:val="20"/>
                <w:szCs w:val="20"/>
              </w:rPr>
            </w:pPr>
            <w:r>
              <w:rPr>
                <w:sz w:val="20"/>
                <w:szCs w:val="20"/>
              </w:rPr>
              <w:t xml:space="preserve">13. Predstavljati i upućivati na suvremene trendove u prehrambenoj tehnologiji </w:t>
            </w:r>
          </w:p>
          <w:p w:rsidR="00A63919" w:rsidRDefault="00D24D34">
            <w:pPr>
              <w:spacing w:after="0" w:line="240" w:lineRule="auto"/>
              <w:rPr>
                <w:sz w:val="20"/>
                <w:szCs w:val="20"/>
              </w:rPr>
            </w:pPr>
            <w:r>
              <w:rPr>
                <w:sz w:val="20"/>
                <w:szCs w:val="20"/>
              </w:rPr>
              <w:t>14. Primjenjivati suvremenu optimalnu metodologiju komunikacije s kolegama na verbalan i pisan način koristeći odgovarajuću terminologiju</w:t>
            </w:r>
          </w:p>
          <w:p w:rsidR="00A63919" w:rsidRDefault="00D24D34">
            <w:pPr>
              <w:tabs>
                <w:tab w:val="left" w:pos="2820"/>
              </w:tabs>
              <w:spacing w:after="0" w:line="240" w:lineRule="auto"/>
              <w:ind w:left="226"/>
              <w:rPr>
                <w:sz w:val="20"/>
                <w:szCs w:val="20"/>
              </w:rPr>
            </w:pPr>
            <w:r>
              <w:rPr>
                <w:sz w:val="20"/>
                <w:szCs w:val="20"/>
              </w:rPr>
              <w:t>15. Primijeniti etička načela, zakonsku regulativu i norme vezane uz specifične zahtjeve struke</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2.4. Očekivani ishodi učenja na razini kolegija (3-10 ishoda učenja) </w:t>
            </w:r>
          </w:p>
        </w:tc>
        <w:tc>
          <w:tcPr>
            <w:tcW w:w="7813" w:type="dxa"/>
            <w:gridSpan w:val="13"/>
            <w:tcBorders>
              <w:right w:val="single" w:sz="12" w:space="0" w:color="000000"/>
            </w:tcBorders>
            <w:vAlign w:val="center"/>
          </w:tcPr>
          <w:p w:rsidR="00A63919" w:rsidRDefault="00D24D34">
            <w:pPr>
              <w:spacing w:after="0" w:line="240" w:lineRule="auto"/>
              <w:rPr>
                <w:sz w:val="20"/>
                <w:szCs w:val="20"/>
              </w:rPr>
            </w:pPr>
            <w:r>
              <w:rPr>
                <w:sz w:val="20"/>
                <w:szCs w:val="20"/>
              </w:rPr>
              <w:t>1. Objasniti parametre sigurnosti i kakvoće mesa i ribe</w:t>
            </w:r>
          </w:p>
          <w:p w:rsidR="00A63919" w:rsidRDefault="00D24D34">
            <w:pPr>
              <w:spacing w:after="0" w:line="240" w:lineRule="auto"/>
              <w:rPr>
                <w:sz w:val="20"/>
                <w:szCs w:val="20"/>
              </w:rPr>
            </w:pPr>
            <w:r>
              <w:rPr>
                <w:sz w:val="20"/>
                <w:szCs w:val="20"/>
              </w:rPr>
              <w:t xml:space="preserve">2. Predvidjeti tehnološku kakvoću sirovina  za mesne proizvode i proizvode ribarstva u ovisnosti o njihovim kemijskim i senzornim svojstvima </w:t>
            </w:r>
          </w:p>
          <w:p w:rsidR="00A63919" w:rsidRDefault="00D24D34">
            <w:pPr>
              <w:spacing w:after="0" w:line="240" w:lineRule="auto"/>
              <w:rPr>
                <w:sz w:val="20"/>
                <w:szCs w:val="20"/>
              </w:rPr>
            </w:pPr>
            <w:r>
              <w:rPr>
                <w:sz w:val="20"/>
                <w:szCs w:val="20"/>
              </w:rPr>
              <w:t>3. Izabrati optimalne postupke konzerviranja mesa i ribe</w:t>
            </w:r>
          </w:p>
          <w:p w:rsidR="00A63919" w:rsidRDefault="00D24D34">
            <w:pPr>
              <w:spacing w:after="0" w:line="240" w:lineRule="auto"/>
              <w:rPr>
                <w:sz w:val="20"/>
                <w:szCs w:val="20"/>
              </w:rPr>
            </w:pPr>
            <w:r>
              <w:rPr>
                <w:sz w:val="20"/>
                <w:szCs w:val="20"/>
              </w:rPr>
              <w:t>4. Predložiti proces proizvodnje gotovog proizvoda ovisno o svojstvima animalne sirovine</w:t>
            </w:r>
          </w:p>
          <w:p w:rsidR="00A63919" w:rsidRDefault="00D24D34">
            <w:pPr>
              <w:spacing w:after="0" w:line="240" w:lineRule="auto"/>
              <w:rPr>
                <w:sz w:val="20"/>
                <w:szCs w:val="20"/>
              </w:rPr>
            </w:pPr>
            <w:r>
              <w:rPr>
                <w:sz w:val="20"/>
                <w:szCs w:val="20"/>
              </w:rPr>
              <w:t xml:space="preserve">5. Usporediti postupke i pogone za proizvodnju mesnih proizvoda </w:t>
            </w:r>
          </w:p>
          <w:p w:rsidR="00A63919" w:rsidRDefault="00D24D34">
            <w:pPr>
              <w:spacing w:after="0" w:line="240" w:lineRule="auto"/>
              <w:rPr>
                <w:sz w:val="20"/>
                <w:szCs w:val="20"/>
              </w:rPr>
            </w:pPr>
            <w:r>
              <w:rPr>
                <w:sz w:val="20"/>
                <w:szCs w:val="20"/>
              </w:rPr>
              <w:t>6. Valorizirati nusproizvode i proizvode u tehnologiji mesa i ribe te predložiti njihovu daljnju preradu i upotrebu</w:t>
            </w:r>
          </w:p>
          <w:p w:rsidR="00A63919" w:rsidRDefault="00D24D34">
            <w:pPr>
              <w:spacing w:after="0" w:line="240" w:lineRule="auto"/>
              <w:rPr>
                <w:sz w:val="20"/>
                <w:szCs w:val="20"/>
              </w:rPr>
            </w:pPr>
            <w:r>
              <w:rPr>
                <w:sz w:val="20"/>
                <w:szCs w:val="20"/>
              </w:rPr>
              <w:t xml:space="preserve">7. Objasniti i analizirati parametre kvalitete pojedinih proizvoda od mesa i ribe ovisno o zakonskim propisima </w:t>
            </w:r>
          </w:p>
          <w:p w:rsidR="00A63919" w:rsidRDefault="00D24D34">
            <w:pPr>
              <w:spacing w:after="0" w:line="240" w:lineRule="auto"/>
              <w:rPr>
                <w:sz w:val="20"/>
                <w:szCs w:val="20"/>
              </w:rPr>
            </w:pPr>
            <w:r>
              <w:rPr>
                <w:sz w:val="20"/>
                <w:szCs w:val="20"/>
              </w:rPr>
              <w:t>8. Diskutirati o novim trendovima u tehnologiji mesa i ribe</w:t>
            </w:r>
          </w:p>
          <w:p w:rsidR="00A63919" w:rsidRDefault="00D24D34">
            <w:pPr>
              <w:spacing w:after="0" w:line="240" w:lineRule="auto"/>
              <w:ind w:left="226"/>
              <w:rPr>
                <w:sz w:val="20"/>
                <w:szCs w:val="20"/>
              </w:rPr>
            </w:pPr>
            <w:r>
              <w:rPr>
                <w:sz w:val="20"/>
                <w:szCs w:val="20"/>
              </w:rPr>
              <w:t>9. U sklopu projektantskog tima sudjelovati u postavljanju projektnog zadatka, izradi tehnološkog projekta i pripremi podataka za različite profile projektanata prilikom izrade projektne dokumentacije pogona za proizvodnju mesnih proizvoda i proizvoda ribarstva</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3" w:type="dxa"/>
            <w:gridSpan w:val="13"/>
            <w:tcBorders>
              <w:right w:val="single" w:sz="12" w:space="0" w:color="000000"/>
            </w:tcBorders>
            <w:vAlign w:val="center"/>
          </w:tcPr>
          <w:p w:rsidR="00A63919" w:rsidRDefault="00D24D34">
            <w:pPr>
              <w:spacing w:after="0" w:line="240" w:lineRule="auto"/>
              <w:ind w:left="226"/>
              <w:rPr>
                <w:sz w:val="20"/>
                <w:szCs w:val="20"/>
              </w:rPr>
            </w:pPr>
            <w:r>
              <w:rPr>
                <w:sz w:val="20"/>
                <w:szCs w:val="20"/>
              </w:rPr>
              <w:t>Primarna klaonička obrada, građa mišića te postmortalne promjene u mesu. Kemijski sastav različitih vrsta mesa. Građa i sastav proteina i masti u mesu.  Boja, pH vrijednost i sposobnost vezanja vode mesa. Postupci konzerviranja mesa. Učinci pojedinih postupaka konzerviranja na kakvoću mesa. Oprema i strojevi u mesnoj industriji. Tehnološki procesi proizvodnje kobasičarskih proizvoda. Ovici za kobasice. Tehnološki procesi proizvodnje proizvoda od mesa u komadima i usitnjenog mesa i suhomesnatih proizvoda. Proizvodnja slanine i ostalih proizvoda od mesa. Aditivi u mesnoj industriji. Pakiranje mesa i proizvoda. Vrste i uzročnici kvarenja svježeg mesa i mesnih proizvoda. Sigurnost i kvaliteta mesnih proizvoda. Razvoj funkcionalnih proizvoda od mesa. Primjena novih tehnologija u mesnoj industriji s ciljem produljenja trajnosti i unaprjeđenja tehnoloških postupaka proizvodnje. Nusproizvodi mesne industrije. Utjecaj kemijskog sastava riba na promjene tijekom prerade i skladištenja.  Promjene na proizvodima tijekom post-mortem perioda te zamrzavanja i utjecaj unutarnjih i vanjskih parametara na svježinu i rok trajanja proizvoda. Metode za ocjenu svježine ohlađene i smrznute ribe. Promjene na proteinima, mastima i udjelu vode riba tijekom proizvodnje slanih, dimljenih, mariniranih i toplinski steriliziranih proizvoda. Utjecaj antimikrobnih faktora na sigurnost, rok trajanja i kvalitetu proizvoda. Surimi. Proizvodnja fermentiranih ribljih proizvoda te funkcionalni proizvodi od akvatičnih organizama i nusproizvoda. Upotreba novih postupaka produljenja trajnosti i njihov utjecaj na fizikalno kemijska svojstva proizvoda. Brze metode u kontroli kvalitete</w:t>
            </w:r>
          </w:p>
        </w:tc>
      </w:tr>
      <w:tr w:rsidR="00A63919">
        <w:trPr>
          <w:trHeight w:val="349"/>
        </w:trPr>
        <w:tc>
          <w:tcPr>
            <w:tcW w:w="2623"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52"/>
                <w:id w:val="-169298496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53"/>
                <w:id w:val="-197214637"/>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54"/>
                <w:id w:val="-198327332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55"/>
                <w:id w:val="59314031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56"/>
                <w:id w:val="195895759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57"/>
                <w:id w:val="183288609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58"/>
                <w:id w:val="105817542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59"/>
                <w:id w:val="-45064753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60"/>
                <w:id w:val="-183115195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61"/>
                <w:id w:val="197907757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62"/>
                <w:id w:val="-1576930802"/>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5"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3"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5"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3"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jc w:val="center"/>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6"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6"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1406"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A63919">
            <w:pPr>
              <w:spacing w:after="0" w:line="240" w:lineRule="auto"/>
              <w:jc w:val="center"/>
              <w:rPr>
                <w:sz w:val="20"/>
                <w:szCs w:val="20"/>
              </w:rPr>
            </w:pP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color w:val="000000"/>
                <w:sz w:val="20"/>
                <w:szCs w:val="20"/>
              </w:rPr>
              <w:t>NE</w:t>
            </w:r>
          </w:p>
        </w:tc>
        <w:tc>
          <w:tcPr>
            <w:tcW w:w="1406"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DA </w:t>
            </w: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DA</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6"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5</w:t>
            </w:r>
          </w:p>
        </w:tc>
      </w:tr>
      <w:tr w:rsidR="00A63919">
        <w:trPr>
          <w:trHeight w:val="397"/>
        </w:trPr>
        <w:tc>
          <w:tcPr>
            <w:tcW w:w="2623"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3" w:type="dxa"/>
            <w:gridSpan w:val="13"/>
            <w:tcBorders>
              <w:bottom w:val="single" w:sz="12" w:space="0" w:color="000000"/>
              <w:right w:val="single" w:sz="12" w:space="0" w:color="000000"/>
            </w:tcBorders>
            <w:vAlign w:val="center"/>
          </w:tcPr>
          <w:p w:rsidR="00A63919" w:rsidRDefault="00D24D34">
            <w:pPr>
              <w:spacing w:after="0" w:line="240" w:lineRule="auto"/>
              <w:rPr>
                <w:color w:val="000000"/>
                <w:sz w:val="20"/>
                <w:szCs w:val="20"/>
              </w:rPr>
            </w:pPr>
            <w:r>
              <w:rPr>
                <w:sz w:val="20"/>
                <w:szCs w:val="20"/>
              </w:rPr>
              <w:t xml:space="preserve">Ishodi učenja provjeravaju se kroz: a) pismeni ispit b) ocjenu laboratorijskih vježbi (vrednovanje predanog izvještaja) c) završni usmeni ispit. Formiranje ocjene pismenog ispita: &lt; 60% točnih odgovora nedovoljan (1) ≥ 60% točnih odgovora dovoljan (2) ≥ 70% točnih odgovora dobar (3) ≥ 80% točnih odgovora vrlo dobar (4 ≥ 90% točnih odgovora izvrstan (5). Završna ocjena se formira kao srednja ocjena pismenog i usmenog ispita. </w:t>
            </w:r>
          </w:p>
          <w:p w:rsidR="00A63919" w:rsidRDefault="00A63919">
            <w:pPr>
              <w:spacing w:after="0" w:line="240" w:lineRule="auto"/>
              <w:rPr>
                <w:sz w:val="20"/>
                <w:szCs w:val="20"/>
              </w:rPr>
            </w:pP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3"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tabs>
                <w:tab w:val="left" w:pos="2820"/>
              </w:tabs>
              <w:spacing w:after="0" w:line="240" w:lineRule="auto"/>
              <w:ind w:left="720"/>
              <w:rPr>
                <w:sz w:val="20"/>
                <w:szCs w:val="20"/>
              </w:rPr>
            </w:pPr>
            <w:r>
              <w:rPr>
                <w:sz w:val="20"/>
                <w:szCs w:val="20"/>
              </w:rPr>
              <w:t>Student treba redovito prisustvovati na nastavi, odraditi laboratorijske vježbe uz ulazni kolokvij i završni izvještaj, održati prezentaciju seminara na zadanu temu, položiti pismeni ispit i završni usmeni ispit.</w:t>
            </w:r>
          </w:p>
        </w:tc>
      </w:tr>
      <w:tr w:rsidR="00A63919">
        <w:tc>
          <w:tcPr>
            <w:tcW w:w="2623"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77"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414"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rPr>
                <w:color w:val="000000"/>
                <w:sz w:val="20"/>
                <w:szCs w:val="20"/>
              </w:rPr>
            </w:pPr>
            <w:r>
              <w:rPr>
                <w:color w:val="000000"/>
                <w:sz w:val="20"/>
                <w:szCs w:val="20"/>
              </w:rPr>
              <w:t xml:space="preserve"> </w:t>
            </w:r>
          </w:p>
          <w:tbl>
            <w:tblPr>
              <w:tblStyle w:val="aff5"/>
              <w:tblW w:w="153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52"/>
            </w:tblGrid>
            <w:tr w:rsidR="00A63919">
              <w:trPr>
                <w:trHeight w:val="75"/>
              </w:trPr>
              <w:tc>
                <w:tcPr>
                  <w:tcW w:w="15352" w:type="dxa"/>
                  <w:tcBorders>
                    <w:top w:val="single" w:sz="4" w:space="0" w:color="000000"/>
                    <w:left w:val="single" w:sz="4" w:space="0" w:color="000000"/>
                    <w:bottom w:val="single" w:sz="4" w:space="0" w:color="000000"/>
                    <w:right w:val="single" w:sz="4" w:space="0" w:color="000000"/>
                  </w:tcBorders>
                  <w:vAlign w:val="center"/>
                </w:tcPr>
                <w:p w:rsidR="00A63919" w:rsidRDefault="00D24D34">
                  <w:pPr>
                    <w:spacing w:after="0" w:line="240" w:lineRule="auto"/>
                    <w:rPr>
                      <w:sz w:val="20"/>
                      <w:szCs w:val="20"/>
                    </w:rPr>
                  </w:pPr>
                  <w:r>
                    <w:rPr>
                      <w:sz w:val="20"/>
                      <w:szCs w:val="20"/>
                    </w:rPr>
                    <w:t>Nives Marušić Radovčić Nastavni materijal</w:t>
                  </w:r>
                </w:p>
              </w:tc>
            </w:tr>
            <w:tr w:rsidR="00A63919">
              <w:trPr>
                <w:trHeight w:val="75"/>
              </w:trPr>
              <w:tc>
                <w:tcPr>
                  <w:tcW w:w="15352" w:type="dxa"/>
                  <w:tcBorders>
                    <w:right w:val="single" w:sz="8" w:space="0" w:color="000000"/>
                  </w:tcBorders>
                  <w:shd w:val="clear" w:color="auto" w:fill="auto"/>
                </w:tcPr>
                <w:p w:rsidR="00A63919" w:rsidRDefault="00D24D34">
                  <w:pPr>
                    <w:tabs>
                      <w:tab w:val="left" w:pos="2820"/>
                    </w:tabs>
                    <w:spacing w:after="0" w:line="240" w:lineRule="auto"/>
                    <w:rPr>
                      <w:sz w:val="20"/>
                      <w:szCs w:val="20"/>
                      <w:highlight w:val="white"/>
                    </w:rPr>
                  </w:pPr>
                  <w:r>
                    <w:rPr>
                      <w:sz w:val="20"/>
                      <w:szCs w:val="20"/>
                      <w:highlight w:val="white"/>
                    </w:rPr>
                    <w:t>Kovačević, D. (2001) Kemija i tehnologija mesa, Sveučilište J.J. Strossmayera, Prehrambeno-tehnološki fakultet, Osijek. pp. 158-231.</w:t>
                  </w:r>
                </w:p>
              </w:tc>
            </w:tr>
            <w:tr w:rsidR="00A63919">
              <w:trPr>
                <w:trHeight w:val="75"/>
              </w:trPr>
              <w:tc>
                <w:tcPr>
                  <w:tcW w:w="15352" w:type="dxa"/>
                  <w:tcBorders>
                    <w:right w:val="single" w:sz="8" w:space="0" w:color="000000"/>
                  </w:tcBorders>
                  <w:shd w:val="clear" w:color="auto" w:fill="auto"/>
                </w:tcPr>
                <w:p w:rsidR="00A63919" w:rsidRDefault="00D24D34">
                  <w:pPr>
                    <w:tabs>
                      <w:tab w:val="left" w:pos="2820"/>
                    </w:tabs>
                    <w:spacing w:after="0" w:line="259" w:lineRule="auto"/>
                    <w:rPr>
                      <w:color w:val="000000"/>
                      <w:sz w:val="20"/>
                      <w:szCs w:val="20"/>
                    </w:rPr>
                  </w:pPr>
                  <w:r>
                    <w:rPr>
                      <w:sz w:val="20"/>
                      <w:szCs w:val="20"/>
                    </w:rPr>
                    <w:t>Sanja Vidaček, Tehnologija prerade ribe, interna skripta</w:t>
                  </w:r>
                </w:p>
              </w:tc>
            </w:tr>
          </w:tbl>
          <w:p w:rsidR="00A63919" w:rsidRDefault="00A63919">
            <w:pPr>
              <w:tabs>
                <w:tab w:val="left" w:pos="2820"/>
              </w:tabs>
              <w:spacing w:after="0" w:line="240" w:lineRule="auto"/>
              <w:rPr>
                <w:color w:val="000000"/>
                <w:sz w:val="20"/>
                <w:szCs w:val="20"/>
              </w:rPr>
            </w:pPr>
          </w:p>
        </w:tc>
        <w:tc>
          <w:tcPr>
            <w:tcW w:w="1377"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color w:val="000000"/>
                <w:sz w:val="20"/>
                <w:szCs w:val="20"/>
              </w:rPr>
              <w:t>NE</w:t>
            </w:r>
          </w:p>
        </w:tc>
        <w:tc>
          <w:tcPr>
            <w:tcW w:w="1414"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3" w:type="dxa"/>
            <w:gridSpan w:val="13"/>
            <w:tcBorders>
              <w:top w:val="single" w:sz="4" w:space="0" w:color="000000"/>
              <w:right w:val="single" w:sz="12" w:space="0" w:color="000000"/>
            </w:tcBorders>
          </w:tcPr>
          <w:p w:rsidR="00A63919" w:rsidRDefault="00D24D34">
            <w:pPr>
              <w:tabs>
                <w:tab w:val="left" w:pos="567"/>
              </w:tabs>
              <w:spacing w:after="0" w:line="240" w:lineRule="auto"/>
              <w:rPr>
                <w:sz w:val="20"/>
                <w:szCs w:val="20"/>
              </w:rPr>
            </w:pPr>
            <w:r>
              <w:rPr>
                <w:sz w:val="20"/>
                <w:szCs w:val="20"/>
              </w:rPr>
              <w:t>Processed meats - Improving safety, nutrition and quality (2011) J. P. Kerry i J. F. Kerry (ured.), Woodhead Publishing Limited,</w:t>
            </w:r>
          </w:p>
          <w:p w:rsidR="00A63919" w:rsidRDefault="00D24D34">
            <w:pPr>
              <w:tabs>
                <w:tab w:val="left" w:pos="567"/>
              </w:tabs>
              <w:spacing w:after="0" w:line="240" w:lineRule="auto"/>
              <w:rPr>
                <w:sz w:val="20"/>
                <w:szCs w:val="20"/>
              </w:rPr>
            </w:pPr>
            <w:r>
              <w:rPr>
                <w:sz w:val="20"/>
                <w:szCs w:val="20"/>
              </w:rPr>
              <w:t>Cambridge, VB.</w:t>
            </w:r>
          </w:p>
          <w:p w:rsidR="00A63919" w:rsidRDefault="00D24D34">
            <w:pPr>
              <w:tabs>
                <w:tab w:val="left" w:pos="2820"/>
              </w:tabs>
              <w:spacing w:after="0" w:line="240" w:lineRule="auto"/>
              <w:rPr>
                <w:sz w:val="20"/>
                <w:szCs w:val="20"/>
              </w:rPr>
            </w:pPr>
            <w:r>
              <w:rPr>
                <w:sz w:val="20"/>
                <w:szCs w:val="20"/>
              </w:rPr>
              <w:t>Handbook of meat processing (2010), Fidel Toldra (ur.) Blackwell Publishing, Iowa, SAD</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3" w:type="dxa"/>
            <w:gridSpan w:val="13"/>
            <w:tcBorders>
              <w:top w:val="single" w:sz="4" w:space="0" w:color="000000"/>
              <w:right w:val="single" w:sz="12" w:space="0" w:color="000000"/>
            </w:tcBorders>
          </w:tcPr>
          <w:p w:rsidR="00A63919" w:rsidRDefault="00A63919">
            <w:pPr>
              <w:tabs>
                <w:tab w:val="left" w:pos="2820"/>
              </w:tabs>
              <w:spacing w:after="0" w:line="240" w:lineRule="auto"/>
              <w:rPr>
                <w:sz w:val="20"/>
                <w:szCs w:val="20"/>
              </w:rPr>
            </w:pPr>
          </w:p>
        </w:tc>
      </w:tr>
      <w:tr w:rsidR="00A63919">
        <w:tc>
          <w:tcPr>
            <w:tcW w:w="2623"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3"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tbl>
      <w:tblPr>
        <w:tblW w:w="10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08699B" w:rsidTr="003F4FC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08699B" w:rsidRDefault="0008699B" w:rsidP="003F4FC6">
            <w:pPr>
              <w:tabs>
                <w:tab w:val="left" w:pos="2820"/>
              </w:tabs>
              <w:spacing w:after="0" w:line="240" w:lineRule="auto"/>
              <w:rPr>
                <w:b/>
                <w:sz w:val="20"/>
                <w:szCs w:val="20"/>
              </w:rPr>
            </w:pPr>
            <w:r>
              <w:rPr>
                <w:b/>
                <w:sz w:val="20"/>
                <w:szCs w:val="20"/>
              </w:rPr>
              <w:t>1. OPĆE INFORMACIJE</w:t>
            </w:r>
          </w:p>
        </w:tc>
      </w:tr>
      <w:tr w:rsidR="0008699B" w:rsidTr="003F4FC6">
        <w:tc>
          <w:tcPr>
            <w:tcW w:w="2622" w:type="dxa"/>
            <w:tcBorders>
              <w:top w:val="single" w:sz="12" w:space="0" w:color="000000"/>
              <w:lef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08699B" w:rsidRPr="006D5C2D" w:rsidRDefault="00727603" w:rsidP="003F4FC6">
            <w:pPr>
              <w:tabs>
                <w:tab w:val="left" w:pos="2820"/>
              </w:tabs>
              <w:spacing w:after="0" w:line="240" w:lineRule="auto"/>
              <w:rPr>
                <w:b/>
                <w:sz w:val="20"/>
                <w:szCs w:val="20"/>
              </w:rPr>
            </w:pPr>
            <w:hyperlink r:id="rId181" w:history="1">
              <w:r w:rsidR="0008699B" w:rsidRPr="00E46888">
                <w:rPr>
                  <w:rStyle w:val="Hyperlink"/>
                  <w:b/>
                  <w:sz w:val="20"/>
                  <w:szCs w:val="20"/>
                </w:rPr>
                <w:t>izv. prof. dr. sc. Maja Repajić</w:t>
              </w:r>
            </w:hyperlink>
          </w:p>
          <w:p w:rsidR="0008699B" w:rsidRPr="00A70A98" w:rsidRDefault="00727603" w:rsidP="003F4FC6">
            <w:pPr>
              <w:tabs>
                <w:tab w:val="left" w:pos="2820"/>
              </w:tabs>
              <w:spacing w:after="0" w:line="240" w:lineRule="auto"/>
              <w:rPr>
                <w:sz w:val="20"/>
                <w:szCs w:val="20"/>
              </w:rPr>
            </w:pPr>
            <w:hyperlink r:id="rId182" w:history="1">
              <w:r w:rsidR="0008699B" w:rsidRPr="00E46888">
                <w:rPr>
                  <w:rStyle w:val="Hyperlink"/>
                  <w:sz w:val="20"/>
                  <w:szCs w:val="20"/>
                </w:rPr>
                <w:t>izv. prof. dr. sc. Nikolina Čukelj Mustač</w:t>
              </w:r>
            </w:hyperlink>
          </w:p>
          <w:p w:rsidR="0008699B" w:rsidRPr="006D5C2D" w:rsidRDefault="00727603" w:rsidP="003F4FC6">
            <w:pPr>
              <w:tabs>
                <w:tab w:val="left" w:pos="2820"/>
              </w:tabs>
              <w:spacing w:after="0" w:line="240" w:lineRule="auto"/>
              <w:rPr>
                <w:sz w:val="20"/>
                <w:szCs w:val="20"/>
              </w:rPr>
            </w:pPr>
            <w:hyperlink r:id="rId183" w:history="1">
              <w:r w:rsidR="0008699B" w:rsidRPr="00E46888">
                <w:rPr>
                  <w:rStyle w:val="Hyperlink"/>
                  <w:sz w:val="20"/>
                  <w:szCs w:val="20"/>
                </w:rPr>
                <w:t>izv. prof. dr. sc. Tibor Janči</w:t>
              </w:r>
            </w:hyperlink>
          </w:p>
          <w:p w:rsidR="0008699B" w:rsidRPr="00A70A98" w:rsidRDefault="00727603" w:rsidP="003F4FC6">
            <w:pPr>
              <w:tabs>
                <w:tab w:val="left" w:pos="2820"/>
              </w:tabs>
              <w:spacing w:after="0" w:line="240" w:lineRule="auto"/>
              <w:rPr>
                <w:sz w:val="20"/>
                <w:szCs w:val="20"/>
              </w:rPr>
            </w:pPr>
            <w:hyperlink r:id="rId184" w:history="1">
              <w:r w:rsidR="0008699B" w:rsidRPr="00E46888">
                <w:rPr>
                  <w:rStyle w:val="Hyperlink"/>
                  <w:sz w:val="20"/>
                  <w:szCs w:val="20"/>
                </w:rPr>
                <w:t>izv. prof. dr. sc. Klara Kraljić</w:t>
              </w:r>
            </w:hyperlink>
          </w:p>
          <w:p w:rsidR="0008699B" w:rsidRPr="00A70A98" w:rsidRDefault="00727603" w:rsidP="003F4FC6">
            <w:pPr>
              <w:tabs>
                <w:tab w:val="left" w:pos="2820"/>
              </w:tabs>
              <w:spacing w:after="0" w:line="240" w:lineRule="auto"/>
              <w:rPr>
                <w:sz w:val="20"/>
                <w:szCs w:val="20"/>
              </w:rPr>
            </w:pPr>
            <w:hyperlink r:id="rId185" w:history="1">
              <w:r w:rsidR="0008699B" w:rsidRPr="00E46888">
                <w:rPr>
                  <w:rStyle w:val="Hyperlink"/>
                  <w:sz w:val="20"/>
                  <w:szCs w:val="20"/>
                </w:rPr>
                <w:t>izv. prof. dr. sc. Tomislava Vukušić Pavičić</w:t>
              </w:r>
            </w:hyperlink>
          </w:p>
          <w:p w:rsidR="0008699B" w:rsidRPr="00A70A98" w:rsidRDefault="00727603" w:rsidP="003F4FC6">
            <w:pPr>
              <w:tabs>
                <w:tab w:val="left" w:pos="2820"/>
              </w:tabs>
              <w:spacing w:after="0" w:line="240" w:lineRule="auto"/>
              <w:rPr>
                <w:sz w:val="20"/>
                <w:szCs w:val="20"/>
              </w:rPr>
            </w:pPr>
            <w:hyperlink r:id="rId186" w:history="1">
              <w:r w:rsidR="0008699B" w:rsidRPr="00E46888">
                <w:rPr>
                  <w:rStyle w:val="Hyperlink"/>
                  <w:sz w:val="20"/>
                  <w:szCs w:val="20"/>
                </w:rPr>
                <w:t>izv. prof. dr. sc. Dijana Grgas</w:t>
              </w:r>
            </w:hyperlink>
          </w:p>
          <w:p w:rsidR="0008699B" w:rsidRPr="00A70A98" w:rsidRDefault="00727603" w:rsidP="003F4FC6">
            <w:pPr>
              <w:tabs>
                <w:tab w:val="left" w:pos="2820"/>
              </w:tabs>
              <w:spacing w:after="0" w:line="240" w:lineRule="auto"/>
              <w:rPr>
                <w:sz w:val="20"/>
                <w:szCs w:val="20"/>
              </w:rPr>
            </w:pPr>
            <w:hyperlink r:id="rId187" w:history="1">
              <w:r w:rsidR="0008699B" w:rsidRPr="00E46888">
                <w:rPr>
                  <w:rStyle w:val="Hyperlink"/>
                  <w:sz w:val="20"/>
                  <w:szCs w:val="20"/>
                </w:rPr>
                <w:t>prof. dr. sc. Ivana Rumbak</w:t>
              </w:r>
            </w:hyperlink>
          </w:p>
          <w:p w:rsidR="0008699B" w:rsidRPr="00A70A98" w:rsidRDefault="00727603" w:rsidP="003F4FC6">
            <w:pPr>
              <w:tabs>
                <w:tab w:val="left" w:pos="2820"/>
              </w:tabs>
              <w:spacing w:after="0" w:line="240" w:lineRule="auto"/>
              <w:rPr>
                <w:sz w:val="20"/>
                <w:szCs w:val="20"/>
              </w:rPr>
            </w:pPr>
            <w:hyperlink r:id="rId188" w:history="1">
              <w:r w:rsidR="0008699B" w:rsidRPr="00E46888">
                <w:rPr>
                  <w:rStyle w:val="Hyperlink"/>
                  <w:sz w:val="20"/>
                  <w:szCs w:val="20"/>
                </w:rPr>
                <w:t>prof. dr. sc. Marina Krpan</w:t>
              </w:r>
            </w:hyperlink>
          </w:p>
          <w:p w:rsidR="0008699B" w:rsidRPr="00A70A98" w:rsidRDefault="00727603" w:rsidP="003F4FC6">
            <w:pPr>
              <w:tabs>
                <w:tab w:val="left" w:pos="2820"/>
              </w:tabs>
              <w:spacing w:after="0" w:line="240" w:lineRule="auto"/>
              <w:rPr>
                <w:sz w:val="20"/>
                <w:szCs w:val="20"/>
              </w:rPr>
            </w:pPr>
            <w:hyperlink r:id="rId189" w:history="1">
              <w:r w:rsidR="0008699B" w:rsidRPr="00E46888">
                <w:rPr>
                  <w:rStyle w:val="Hyperlink"/>
                  <w:sz w:val="20"/>
                  <w:szCs w:val="20"/>
                </w:rPr>
                <w:t>izv. prof. dr. sc. Mario Novak</w:t>
              </w:r>
            </w:hyperlink>
          </w:p>
          <w:p w:rsidR="0008699B" w:rsidRDefault="00727603" w:rsidP="003F4FC6">
            <w:pPr>
              <w:tabs>
                <w:tab w:val="left" w:pos="2820"/>
              </w:tabs>
              <w:spacing w:after="0" w:line="240" w:lineRule="auto"/>
              <w:rPr>
                <w:b/>
                <w:sz w:val="20"/>
                <w:szCs w:val="20"/>
              </w:rPr>
            </w:pPr>
            <w:hyperlink r:id="rId190" w:history="1">
              <w:r w:rsidR="0008699B" w:rsidRPr="00E46888">
                <w:rPr>
                  <w:rStyle w:val="Hyperlink"/>
                  <w:sz w:val="20"/>
                  <w:szCs w:val="20"/>
                </w:rPr>
                <w:t>izv. prof. dr. sc. Marina Svetec Miklenić</w:t>
              </w:r>
            </w:hyperlink>
          </w:p>
        </w:tc>
        <w:tc>
          <w:tcPr>
            <w:tcW w:w="2934" w:type="dxa"/>
            <w:gridSpan w:val="5"/>
            <w:tcBorders>
              <w:top w:val="single" w:sz="12" w:space="0" w:color="000000"/>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ljetni</w:t>
            </w:r>
          </w:p>
        </w:tc>
      </w:tr>
      <w:tr w:rsidR="0008699B" w:rsidTr="003F4FC6">
        <w:tc>
          <w:tcPr>
            <w:tcW w:w="2622" w:type="dxa"/>
            <w:tcBorders>
              <w:top w:val="single" w:sz="4" w:space="0" w:color="000000"/>
              <w:lef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08699B" w:rsidRDefault="0008699B" w:rsidP="003F4FC6">
            <w:pPr>
              <w:tabs>
                <w:tab w:val="left" w:pos="2820"/>
              </w:tabs>
              <w:spacing w:after="0" w:line="240" w:lineRule="auto"/>
              <w:rPr>
                <w:b/>
                <w:sz w:val="20"/>
                <w:szCs w:val="20"/>
              </w:rPr>
            </w:pPr>
            <w:r>
              <w:rPr>
                <w:b/>
                <w:sz w:val="20"/>
                <w:szCs w:val="20"/>
              </w:rPr>
              <w:t>Stručna praksa</w:t>
            </w:r>
          </w:p>
        </w:tc>
        <w:tc>
          <w:tcPr>
            <w:tcW w:w="2934" w:type="dxa"/>
            <w:gridSpan w:val="5"/>
            <w:tcBorders>
              <w:top w:val="single" w:sz="4" w:space="0" w:color="000000"/>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5</w:t>
            </w:r>
          </w:p>
        </w:tc>
      </w:tr>
      <w:tr w:rsidR="0008699B" w:rsidTr="003F4FC6">
        <w:tc>
          <w:tcPr>
            <w:tcW w:w="2622" w:type="dxa"/>
            <w:tcBorders>
              <w:left w:val="single" w:sz="12" w:space="0" w:color="000000"/>
              <w:bottom w:val="single" w:sz="4"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20"/>
                <w:szCs w:val="20"/>
              </w:rPr>
            </w:pPr>
            <w:r w:rsidRPr="00E711BD">
              <w:rPr>
                <w:sz w:val="20"/>
                <w:szCs w:val="20"/>
              </w:rPr>
              <w:t>253376</w:t>
            </w:r>
          </w:p>
        </w:tc>
        <w:tc>
          <w:tcPr>
            <w:tcW w:w="2934" w:type="dxa"/>
            <w:gridSpan w:val="5"/>
            <w:tcBorders>
              <w:bottom w:val="single" w:sz="4" w:space="0" w:color="000000"/>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20"/>
                <w:szCs w:val="20"/>
              </w:rPr>
            </w:pPr>
            <w:r>
              <w:rPr>
                <w:sz w:val="20"/>
                <w:szCs w:val="20"/>
              </w:rPr>
              <w:t>0 + 150</w:t>
            </w:r>
            <w:r w:rsidR="009A76CF">
              <w:rPr>
                <w:sz w:val="20"/>
                <w:szCs w:val="20"/>
              </w:rPr>
              <w:t>*</w:t>
            </w:r>
            <w:r>
              <w:rPr>
                <w:sz w:val="20"/>
                <w:szCs w:val="20"/>
              </w:rPr>
              <w:t xml:space="preserve"> + 0 + 0</w:t>
            </w:r>
          </w:p>
        </w:tc>
      </w:tr>
      <w:tr w:rsidR="0008699B" w:rsidTr="003F4FC6">
        <w:tc>
          <w:tcPr>
            <w:tcW w:w="2622" w:type="dxa"/>
            <w:tcBorders>
              <w:left w:val="single" w:sz="12" w:space="0" w:color="000000"/>
              <w:bottom w:val="single" w:sz="4"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45</w:t>
            </w:r>
          </w:p>
        </w:tc>
      </w:tr>
      <w:tr w:rsidR="0008699B" w:rsidTr="003F4FC6">
        <w:tc>
          <w:tcPr>
            <w:tcW w:w="2622" w:type="dxa"/>
            <w:tcBorders>
              <w:left w:val="single" w:sz="12" w:space="0" w:color="000000"/>
              <w:bottom w:val="single" w:sz="4"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obvezni</w:t>
            </w:r>
          </w:p>
        </w:tc>
        <w:tc>
          <w:tcPr>
            <w:tcW w:w="2934" w:type="dxa"/>
            <w:gridSpan w:val="5"/>
            <w:tcBorders>
              <w:bottom w:val="single" w:sz="4" w:space="0" w:color="000000"/>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 xml:space="preserve">1.12. Razina primjene e-učenja (1, 2, 3 razina), postotak izvođenja kolegija </w:t>
            </w:r>
            <w:r>
              <w:rPr>
                <w:i/>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08699B" w:rsidRPr="002656D7" w:rsidRDefault="0008699B" w:rsidP="003F4FC6">
            <w:pPr>
              <w:tabs>
                <w:tab w:val="right" w:pos="2149"/>
              </w:tabs>
              <w:spacing w:after="0" w:line="240" w:lineRule="auto"/>
              <w:rPr>
                <w:sz w:val="20"/>
                <w:szCs w:val="20"/>
              </w:rPr>
            </w:pPr>
            <w:r w:rsidRPr="002656D7">
              <w:rPr>
                <w:sz w:val="20"/>
                <w:szCs w:val="20"/>
              </w:rPr>
              <w:t>1</w:t>
            </w:r>
            <w:r w:rsidRPr="002656D7">
              <w:rPr>
                <w:sz w:val="20"/>
                <w:szCs w:val="20"/>
              </w:rPr>
              <w:tab/>
            </w:r>
          </w:p>
          <w:p w:rsidR="0008699B" w:rsidRPr="002656D7" w:rsidRDefault="0008699B" w:rsidP="003F4FC6">
            <w:pPr>
              <w:tabs>
                <w:tab w:val="right" w:pos="2149"/>
              </w:tabs>
              <w:spacing w:after="0" w:line="240" w:lineRule="auto"/>
              <w:rPr>
                <w:sz w:val="18"/>
                <w:szCs w:val="18"/>
              </w:rPr>
            </w:pPr>
            <w:r w:rsidRPr="002656D7">
              <w:rPr>
                <w:sz w:val="20"/>
                <w:szCs w:val="20"/>
              </w:rPr>
              <w:t>0 %</w:t>
            </w:r>
          </w:p>
        </w:tc>
      </w:tr>
      <w:tr w:rsidR="0008699B" w:rsidTr="003F4FC6">
        <w:tc>
          <w:tcPr>
            <w:tcW w:w="2622" w:type="dxa"/>
            <w:tcBorders>
              <w:left w:val="single" w:sz="12" w:space="0" w:color="000000"/>
              <w:bottom w:val="single" w:sz="4"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lastRenderedPageBreak/>
              <w:t>1.6. Mjesto izvođenja</w:t>
            </w:r>
          </w:p>
        </w:tc>
        <w:tc>
          <w:tcPr>
            <w:tcW w:w="3179" w:type="dxa"/>
            <w:gridSpan w:val="4"/>
            <w:tcBorders>
              <w:bottom w:val="single" w:sz="4" w:space="0" w:color="000000"/>
              <w:right w:val="single" w:sz="12" w:space="0" w:color="000000"/>
            </w:tcBorders>
            <w:vAlign w:val="center"/>
          </w:tcPr>
          <w:p w:rsidR="0008699B" w:rsidRPr="002656D7" w:rsidRDefault="0008699B" w:rsidP="003F4FC6">
            <w:pPr>
              <w:tabs>
                <w:tab w:val="left" w:pos="2820"/>
              </w:tabs>
              <w:spacing w:after="0" w:line="240" w:lineRule="auto"/>
              <w:jc w:val="both"/>
              <w:rPr>
                <w:sz w:val="20"/>
                <w:szCs w:val="20"/>
              </w:rPr>
            </w:pPr>
            <w:r w:rsidRPr="002656D7">
              <w:rPr>
                <w:sz w:val="20"/>
                <w:szCs w:val="20"/>
              </w:rPr>
              <w:t xml:space="preserve">Praktični rad u tvrtkama (institucijama) iz djelatnosti prehrambenog inženjerstva. </w:t>
            </w:r>
          </w:p>
        </w:tc>
        <w:tc>
          <w:tcPr>
            <w:tcW w:w="2934" w:type="dxa"/>
            <w:gridSpan w:val="5"/>
            <w:tcBorders>
              <w:bottom w:val="single" w:sz="4" w:space="0" w:color="000000"/>
              <w:right w:val="single" w:sz="12" w:space="0" w:color="000000"/>
            </w:tcBorders>
            <w:shd w:val="clear" w:color="auto" w:fill="00A0DC"/>
            <w:vAlign w:val="center"/>
          </w:tcPr>
          <w:p w:rsidR="0008699B" w:rsidRDefault="0008699B" w:rsidP="003F4FC6">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hrvatski</w:t>
            </w:r>
          </w:p>
        </w:tc>
      </w:tr>
      <w:tr w:rsidR="0008699B" w:rsidTr="003F4FC6">
        <w:tc>
          <w:tcPr>
            <w:tcW w:w="2622" w:type="dxa"/>
            <w:tcBorders>
              <w:left w:val="single" w:sz="12" w:space="0" w:color="000000"/>
              <w:bottom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08699B" w:rsidRDefault="0008699B" w:rsidP="003F4FC6">
            <w:pPr>
              <w:tabs>
                <w:tab w:val="left" w:pos="2820"/>
              </w:tabs>
              <w:spacing w:after="0" w:line="240" w:lineRule="auto"/>
              <w:rPr>
                <w:sz w:val="18"/>
                <w:szCs w:val="18"/>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08699B" w:rsidRDefault="0008699B" w:rsidP="003F4FC6">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08699B" w:rsidRPr="002656D7" w:rsidRDefault="0008699B" w:rsidP="003F4FC6">
            <w:pPr>
              <w:tabs>
                <w:tab w:val="left" w:pos="2820"/>
              </w:tabs>
              <w:spacing w:after="0" w:line="240" w:lineRule="auto"/>
              <w:rPr>
                <w:sz w:val="18"/>
                <w:szCs w:val="18"/>
              </w:rPr>
            </w:pPr>
            <w:r w:rsidRPr="002656D7">
              <w:rPr>
                <w:sz w:val="20"/>
                <w:szCs w:val="20"/>
              </w:rPr>
              <w:t>NE</w:t>
            </w:r>
          </w:p>
        </w:tc>
      </w:tr>
      <w:tr w:rsidR="0008699B" w:rsidTr="003F4FC6">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08699B" w:rsidRDefault="0008699B" w:rsidP="003F4FC6">
            <w:pPr>
              <w:tabs>
                <w:tab w:val="left" w:pos="2820"/>
              </w:tabs>
              <w:spacing w:after="0" w:line="240" w:lineRule="auto"/>
              <w:rPr>
                <w:b/>
                <w:sz w:val="20"/>
                <w:szCs w:val="20"/>
              </w:rPr>
            </w:pPr>
            <w:r>
              <w:rPr>
                <w:b/>
                <w:sz w:val="20"/>
                <w:szCs w:val="20"/>
              </w:rPr>
              <w:t>2. OPIS KOLEGIJA</w:t>
            </w:r>
          </w:p>
        </w:tc>
      </w:tr>
      <w:tr w:rsidR="0008699B" w:rsidTr="003F4FC6">
        <w:tc>
          <w:tcPr>
            <w:tcW w:w="2622" w:type="dxa"/>
            <w:tcBorders>
              <w:top w:val="single" w:sz="12" w:space="0" w:color="000000"/>
              <w:lef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08699B" w:rsidRPr="00E711BD" w:rsidRDefault="0008699B" w:rsidP="003F4FC6">
            <w:pPr>
              <w:tabs>
                <w:tab w:val="left" w:pos="2820"/>
              </w:tabs>
              <w:spacing w:after="0" w:line="240" w:lineRule="auto"/>
              <w:jc w:val="both"/>
              <w:rPr>
                <w:sz w:val="20"/>
                <w:szCs w:val="20"/>
              </w:rPr>
            </w:pPr>
            <w:r w:rsidRPr="00E711BD">
              <w:rPr>
                <w:sz w:val="20"/>
                <w:szCs w:val="20"/>
              </w:rPr>
              <w:t xml:space="preserve">Cilj stručne prakse je stjecanje iskustva i uvid u djelatnosti tvrtki (institucija) koje zapošljavaju magistre inženjere prehrambenog inženjerstva na radnim mjestima za koja je potreban taj profil stručnjaka.  Nadalje, u sklopu stručne prakse, studenti će produbiti znanja vezana uz dio struke kojim se tvrtka (institucija) bavi, </w:t>
            </w:r>
            <w:r w:rsidRPr="002656D7">
              <w:rPr>
                <w:sz w:val="20"/>
                <w:szCs w:val="20"/>
              </w:rPr>
              <w:t>kao i razumjeti i spoznati važnost razvijanja poslovne odgovornosti, komunikacijskih vještina i timskog rada što će doprinijeti stjecanju ishoda učenja studija.</w:t>
            </w:r>
          </w:p>
          <w:p w:rsidR="0008699B" w:rsidRDefault="0008699B" w:rsidP="003F4FC6">
            <w:pPr>
              <w:tabs>
                <w:tab w:val="left" w:pos="2820"/>
              </w:tabs>
              <w:spacing w:after="0" w:line="240" w:lineRule="auto"/>
              <w:jc w:val="both"/>
              <w:rPr>
                <w:sz w:val="20"/>
                <w:szCs w:val="20"/>
              </w:rPr>
            </w:pPr>
            <w:r w:rsidRPr="00E711BD">
              <w:rPr>
                <w:sz w:val="20"/>
                <w:szCs w:val="20"/>
              </w:rPr>
              <w:t>U okviru provedbe prakse student će, temeljem definiranog zadatka i uz upute i nadzor mentora u tvrtki (instituciji), obavljati poslove za koje je zadužen. Također, student će trebati samostalno pretražiti i proučiti zakonsku regulativu te stručnu literaturu i različitu stručnu dokumentaciju prema uputama i u dogovoru s mentorom u tvrt</w:t>
            </w:r>
            <w:bookmarkStart w:id="10" w:name="_GoBack"/>
            <w:bookmarkEnd w:id="10"/>
            <w:r w:rsidRPr="00E711BD">
              <w:rPr>
                <w:sz w:val="20"/>
                <w:szCs w:val="20"/>
              </w:rPr>
              <w:t>ki. Rezultate obavljene stručne prakse student će prezentirati mentoru na fakultetu u obliku seminarskog rada, odnosno pisanog izvještaja sa stručne prakse.</w:t>
            </w:r>
          </w:p>
          <w:p w:rsidR="009A76CF" w:rsidRPr="009A76CF" w:rsidRDefault="009A76CF" w:rsidP="003F4FC6">
            <w:pPr>
              <w:tabs>
                <w:tab w:val="left" w:pos="2820"/>
              </w:tabs>
              <w:spacing w:after="0" w:line="240" w:lineRule="auto"/>
              <w:jc w:val="both"/>
              <w:rPr>
                <w:sz w:val="20"/>
                <w:szCs w:val="20"/>
              </w:rPr>
            </w:pPr>
            <w:r w:rsidRPr="009A76CF">
              <w:rPr>
                <w:sz w:val="20"/>
                <w:szCs w:val="20"/>
              </w:rPr>
              <w:t>* Stručna praksa traje 150 radnih sati (1 radni sat = 60 minuta)</w:t>
            </w:r>
          </w:p>
        </w:tc>
      </w:tr>
      <w:tr w:rsidR="0008699B" w:rsidTr="003F4FC6">
        <w:tc>
          <w:tcPr>
            <w:tcW w:w="2622" w:type="dxa"/>
            <w:tcBorders>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4" w:type="dxa"/>
            <w:gridSpan w:val="13"/>
            <w:tcBorders>
              <w:right w:val="single" w:sz="12" w:space="0" w:color="000000"/>
            </w:tcBorders>
            <w:vAlign w:val="center"/>
          </w:tcPr>
          <w:p w:rsidR="0008699B" w:rsidRPr="002656D7" w:rsidRDefault="0008699B" w:rsidP="003F4FC6">
            <w:pPr>
              <w:tabs>
                <w:tab w:val="left" w:pos="2820"/>
              </w:tabs>
              <w:spacing w:after="0" w:line="240" w:lineRule="auto"/>
              <w:rPr>
                <w:sz w:val="20"/>
                <w:szCs w:val="20"/>
              </w:rPr>
            </w:pPr>
            <w:r w:rsidRPr="002656D7">
              <w:rPr>
                <w:sz w:val="20"/>
                <w:szCs w:val="20"/>
              </w:rPr>
              <w:t>odslušana prva godina diplomskog studija</w:t>
            </w:r>
          </w:p>
        </w:tc>
      </w:tr>
      <w:tr w:rsidR="0008699B" w:rsidTr="003F4FC6">
        <w:tc>
          <w:tcPr>
            <w:tcW w:w="2622" w:type="dxa"/>
            <w:tcBorders>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vAlign w:val="center"/>
          </w:tcPr>
          <w:p w:rsidR="0008699B" w:rsidRPr="00E711BD" w:rsidRDefault="0008699B" w:rsidP="003F4FC6">
            <w:pPr>
              <w:keepLines/>
              <w:tabs>
                <w:tab w:val="left" w:pos="2820"/>
              </w:tabs>
              <w:spacing w:after="0" w:line="240" w:lineRule="auto"/>
              <w:jc w:val="both"/>
              <w:rPr>
                <w:sz w:val="20"/>
                <w:szCs w:val="20"/>
              </w:rPr>
            </w:pPr>
            <w:r w:rsidRPr="00E711BD">
              <w:rPr>
                <w:sz w:val="20"/>
                <w:szCs w:val="20"/>
              </w:rPr>
              <w:t>Nakon izvršene stručne prakse student će moći:</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samostalno i odgovorno obavljati određene stručne poslove za koje će biti zadužen tijekom stručne prakse</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pretražiti stručnu literaturu odnosno zakonsku regulativu</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primijeniti u praksi zakonske propise</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voditi potrebne bilješke</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argumentirano prezentirati određenu stručnu problematiku u pisanom obliku</w:t>
            </w:r>
          </w:p>
          <w:p w:rsidR="0008699B" w:rsidRPr="00E711BD" w:rsidRDefault="0008699B" w:rsidP="0008699B">
            <w:pPr>
              <w:pStyle w:val="ListParagraph"/>
              <w:keepLines/>
              <w:numPr>
                <w:ilvl w:val="0"/>
                <w:numId w:val="109"/>
              </w:numPr>
              <w:tabs>
                <w:tab w:val="left" w:pos="2820"/>
              </w:tabs>
              <w:spacing w:after="0" w:line="240" w:lineRule="auto"/>
              <w:jc w:val="both"/>
              <w:rPr>
                <w:sz w:val="20"/>
                <w:szCs w:val="20"/>
              </w:rPr>
            </w:pPr>
            <w:r w:rsidRPr="00E711BD">
              <w:rPr>
                <w:sz w:val="20"/>
                <w:szCs w:val="20"/>
              </w:rPr>
              <w:t>argumentirano zastupati određene stavove i mišljenja</w:t>
            </w:r>
          </w:p>
        </w:tc>
      </w:tr>
      <w:tr w:rsidR="0008699B" w:rsidTr="003F4FC6">
        <w:tc>
          <w:tcPr>
            <w:tcW w:w="2622" w:type="dxa"/>
            <w:tcBorders>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08699B" w:rsidRPr="002656D7" w:rsidRDefault="0008699B" w:rsidP="0008699B">
            <w:pPr>
              <w:pStyle w:val="ListParagraph"/>
              <w:numPr>
                <w:ilvl w:val="0"/>
                <w:numId w:val="110"/>
              </w:numPr>
              <w:spacing w:after="0"/>
              <w:rPr>
                <w:sz w:val="20"/>
                <w:szCs w:val="20"/>
              </w:rPr>
            </w:pPr>
            <w:r w:rsidRPr="002656D7">
              <w:rPr>
                <w:sz w:val="20"/>
                <w:szCs w:val="20"/>
              </w:rPr>
              <w:t>razviti praktična znanja i vještine iz područja prehrambenog inženjerstva</w:t>
            </w:r>
          </w:p>
          <w:p w:rsidR="0008699B" w:rsidRPr="002656D7" w:rsidRDefault="0008699B" w:rsidP="0008699B">
            <w:pPr>
              <w:pStyle w:val="ListParagraph"/>
              <w:numPr>
                <w:ilvl w:val="0"/>
                <w:numId w:val="110"/>
              </w:numPr>
              <w:spacing w:after="0"/>
              <w:rPr>
                <w:sz w:val="20"/>
                <w:szCs w:val="20"/>
              </w:rPr>
            </w:pPr>
            <w:r w:rsidRPr="002656D7">
              <w:rPr>
                <w:sz w:val="20"/>
                <w:szCs w:val="20"/>
              </w:rPr>
              <w:t>prikupiti i samostalno interpretirati relevantne podatke iz struke</w:t>
            </w:r>
          </w:p>
          <w:p w:rsidR="0008699B" w:rsidRPr="002656D7" w:rsidRDefault="0008699B" w:rsidP="0008699B">
            <w:pPr>
              <w:pStyle w:val="ListParagraph"/>
              <w:numPr>
                <w:ilvl w:val="0"/>
                <w:numId w:val="110"/>
              </w:numPr>
              <w:spacing w:after="0"/>
              <w:rPr>
                <w:sz w:val="20"/>
                <w:szCs w:val="20"/>
              </w:rPr>
            </w:pPr>
            <w:r w:rsidRPr="002656D7">
              <w:rPr>
                <w:sz w:val="20"/>
                <w:szCs w:val="20"/>
              </w:rPr>
              <w:t>samostalno donositi zaključke na temelju stečenih praktičnih znanja iz područja prehrambenog inženjerstva</w:t>
            </w:r>
          </w:p>
          <w:p w:rsidR="0008699B" w:rsidRPr="002656D7" w:rsidRDefault="0008699B" w:rsidP="0008699B">
            <w:pPr>
              <w:pStyle w:val="ListParagraph"/>
              <w:numPr>
                <w:ilvl w:val="0"/>
                <w:numId w:val="110"/>
              </w:numPr>
              <w:spacing w:after="0"/>
              <w:rPr>
                <w:sz w:val="20"/>
                <w:szCs w:val="20"/>
              </w:rPr>
            </w:pPr>
            <w:r w:rsidRPr="002656D7">
              <w:rPr>
                <w:sz w:val="20"/>
                <w:szCs w:val="20"/>
              </w:rPr>
              <w:t xml:space="preserve">kritički vrednovati stečene spoznaje u području prehrambenog inženjerstva </w:t>
            </w:r>
          </w:p>
          <w:p w:rsidR="0008699B" w:rsidRPr="002656D7" w:rsidRDefault="0008699B" w:rsidP="0008699B">
            <w:pPr>
              <w:pStyle w:val="ListParagraph"/>
              <w:numPr>
                <w:ilvl w:val="0"/>
                <w:numId w:val="110"/>
              </w:numPr>
              <w:spacing w:after="0"/>
              <w:rPr>
                <w:sz w:val="20"/>
                <w:szCs w:val="20"/>
              </w:rPr>
            </w:pPr>
            <w:r w:rsidRPr="002656D7">
              <w:rPr>
                <w:sz w:val="20"/>
                <w:szCs w:val="20"/>
              </w:rPr>
              <w:t>argumentirati stručno mišljenje i stav</w:t>
            </w:r>
          </w:p>
          <w:p w:rsidR="0008699B" w:rsidRPr="002656D7" w:rsidRDefault="0008699B" w:rsidP="0008699B">
            <w:pPr>
              <w:pStyle w:val="ListParagraph"/>
              <w:numPr>
                <w:ilvl w:val="0"/>
                <w:numId w:val="110"/>
              </w:numPr>
              <w:spacing w:after="0"/>
              <w:rPr>
                <w:sz w:val="20"/>
                <w:szCs w:val="20"/>
              </w:rPr>
            </w:pPr>
            <w:r w:rsidRPr="002656D7">
              <w:rPr>
                <w:sz w:val="20"/>
                <w:szCs w:val="20"/>
              </w:rPr>
              <w:t>samostalno komunicirati, informacije, ideje, probleme i rješenja iz područja prehrambenog inženjerstva, usmenim i pisanim putem, uz korištenje stručne terminologije</w:t>
            </w:r>
          </w:p>
        </w:tc>
      </w:tr>
      <w:tr w:rsidR="0008699B" w:rsidTr="003F4FC6">
        <w:tc>
          <w:tcPr>
            <w:tcW w:w="2622" w:type="dxa"/>
            <w:tcBorders>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08699B" w:rsidRPr="002656D7" w:rsidRDefault="0008699B" w:rsidP="003F4FC6">
            <w:pPr>
              <w:pStyle w:val="Default"/>
              <w:jc w:val="both"/>
              <w:rPr>
                <w:sz w:val="20"/>
                <w:szCs w:val="20"/>
                <w:highlight w:val="yellow"/>
              </w:rPr>
            </w:pPr>
            <w:r w:rsidRPr="002656D7">
              <w:rPr>
                <w:sz w:val="20"/>
                <w:szCs w:val="20"/>
              </w:rPr>
              <w:t xml:space="preserve">Odabir tvrtke/ustanove za provođenje stručne </w:t>
            </w:r>
            <w:r w:rsidRPr="0052488E">
              <w:rPr>
                <w:sz w:val="20"/>
                <w:szCs w:val="20"/>
              </w:rPr>
              <w:t xml:space="preserve">prakse. Prikupljanje općih informacija o tvrtki/ustanovi. </w:t>
            </w:r>
            <w:r>
              <w:rPr>
                <w:sz w:val="20"/>
                <w:szCs w:val="20"/>
              </w:rPr>
              <w:t xml:space="preserve">Definiranje radnog zadatka. </w:t>
            </w:r>
            <w:r w:rsidRPr="0052488E">
              <w:rPr>
                <w:sz w:val="20"/>
                <w:szCs w:val="20"/>
              </w:rPr>
              <w:t xml:space="preserve">Obavljanje stručne prakse uz praktičnu primjenu temeljnih znanja i vještina iz prehrambenog inženjerstva, vođenja i upravljanja tehnoloških procesa, korištenjem uobičajene procesne opreme u tehnološkom pogonu (proizvodnom i/ili pilotno-istraživačkom), odnosno korištenjem laboratorijske opreme za provođenje analiza u procesnim i razvojnim laboratorijima te laboratorijima za kontrolu kvalitete. Pismenim izvješćem o provedenoj stručnoj praksi i ispunjenim pripadajućim obrascima izvijestiti o rezultatima i stečenim iskustvima nakon provedene stručne prakse. </w:t>
            </w:r>
          </w:p>
        </w:tc>
      </w:tr>
      <w:tr w:rsidR="0008699B" w:rsidTr="003F4FC6">
        <w:trPr>
          <w:trHeight w:val="349"/>
        </w:trPr>
        <w:tc>
          <w:tcPr>
            <w:tcW w:w="2622" w:type="dxa"/>
            <w:vMerge w:val="restart"/>
            <w:tcBorders>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08699B" w:rsidRDefault="0008699B" w:rsidP="003F4FC6">
            <w:pPr>
              <w:spacing w:after="0" w:line="240" w:lineRule="auto"/>
              <w:rPr>
                <w:sz w:val="20"/>
                <w:szCs w:val="20"/>
              </w:rPr>
            </w:pPr>
            <w:r>
              <w:rPr>
                <w:rFonts w:ascii="Arial Unicode MS" w:eastAsia="Arial Unicode MS" w:hAnsi="Arial Unicode MS" w:cs="Arial Unicode MS"/>
                <w:sz w:val="20"/>
                <w:szCs w:val="20"/>
              </w:rPr>
              <w:t>☐</w:t>
            </w:r>
            <w:r>
              <w:rPr>
                <w:sz w:val="20"/>
                <w:szCs w:val="20"/>
              </w:rPr>
              <w:t xml:space="preserve"> </w:t>
            </w:r>
            <w:r w:rsidRPr="002656D7">
              <w:rPr>
                <w:sz w:val="20"/>
                <w:szCs w:val="20"/>
              </w:rPr>
              <w:t>predavanja</w:t>
            </w:r>
          </w:p>
          <w:p w:rsidR="0008699B" w:rsidRDefault="00727603" w:rsidP="003F4FC6">
            <w:pPr>
              <w:spacing w:after="0" w:line="240" w:lineRule="auto"/>
              <w:rPr>
                <w:sz w:val="20"/>
                <w:szCs w:val="20"/>
              </w:rPr>
            </w:pPr>
            <w:sdt>
              <w:sdtPr>
                <w:tag w:val="goog_rdk_503"/>
                <w:id w:val="142009099"/>
              </w:sdtPr>
              <w:sdtEndPr/>
              <w:sdtContent>
                <w:r w:rsidR="0008699B">
                  <w:rPr>
                    <w:rFonts w:ascii="Arial Unicode MS" w:eastAsia="Arial Unicode MS" w:hAnsi="Arial Unicode MS" w:cs="Arial Unicode MS"/>
                    <w:sz w:val="20"/>
                    <w:szCs w:val="20"/>
                  </w:rPr>
                  <w:t xml:space="preserve">☐ </w:t>
                </w:r>
              </w:sdtContent>
            </w:sdt>
            <w:r w:rsidR="0008699B">
              <w:rPr>
                <w:sz w:val="20"/>
                <w:szCs w:val="20"/>
              </w:rPr>
              <w:t xml:space="preserve">seminari i radionice  </w:t>
            </w:r>
          </w:p>
          <w:p w:rsidR="0008699B" w:rsidRDefault="00727603" w:rsidP="003F4FC6">
            <w:pPr>
              <w:spacing w:after="0" w:line="240" w:lineRule="auto"/>
              <w:rPr>
                <w:sz w:val="20"/>
                <w:szCs w:val="20"/>
              </w:rPr>
            </w:pPr>
            <w:sdt>
              <w:sdtPr>
                <w:tag w:val="goog_rdk_503"/>
                <w:id w:val="2102902562"/>
              </w:sdtPr>
              <w:sdtEndPr/>
              <w:sdtContent>
                <w:r w:rsidR="0008699B">
                  <w:rPr>
                    <w:rFonts w:ascii="Arial Unicode MS" w:eastAsia="Arial Unicode MS" w:hAnsi="Arial Unicode MS" w:cs="Arial Unicode MS"/>
                    <w:sz w:val="20"/>
                    <w:szCs w:val="20"/>
                  </w:rPr>
                  <w:t xml:space="preserve">☐ </w:t>
                </w:r>
              </w:sdtContent>
            </w:sdt>
            <w:r w:rsidR="0008699B">
              <w:rPr>
                <w:rFonts w:ascii="MS Gothic" w:eastAsia="MS Gothic" w:hAnsi="MS Gothic" w:cs="MS Gothic"/>
                <w:sz w:val="20"/>
                <w:szCs w:val="20"/>
              </w:rPr>
              <w:t xml:space="preserve"> </w:t>
            </w:r>
            <w:r w:rsidR="0008699B">
              <w:rPr>
                <w:sz w:val="20"/>
                <w:szCs w:val="20"/>
              </w:rPr>
              <w:t xml:space="preserve">vježbe  </w:t>
            </w:r>
          </w:p>
          <w:p w:rsidR="0008699B" w:rsidRDefault="00727603" w:rsidP="003F4FC6">
            <w:pPr>
              <w:spacing w:after="0" w:line="240" w:lineRule="auto"/>
              <w:rPr>
                <w:sz w:val="20"/>
                <w:szCs w:val="20"/>
              </w:rPr>
            </w:pPr>
            <w:sdt>
              <w:sdtPr>
                <w:tag w:val="goog_rdk_504"/>
                <w:id w:val="-1808850958"/>
              </w:sdtPr>
              <w:sdtEndPr/>
              <w:sdtContent>
                <w:r w:rsidR="0008699B">
                  <w:rPr>
                    <w:rFonts w:ascii="Arial Unicode MS" w:eastAsia="Arial Unicode MS" w:hAnsi="Arial Unicode MS" w:cs="Arial Unicode MS"/>
                    <w:sz w:val="20"/>
                    <w:szCs w:val="20"/>
                  </w:rPr>
                  <w:t>☐</w:t>
                </w:r>
              </w:sdtContent>
            </w:sdt>
            <w:r w:rsidR="0008699B">
              <w:rPr>
                <w:sz w:val="20"/>
                <w:szCs w:val="20"/>
              </w:rPr>
              <w:t xml:space="preserve"> </w:t>
            </w:r>
            <w:r w:rsidR="0008699B">
              <w:rPr>
                <w:i/>
                <w:sz w:val="20"/>
                <w:szCs w:val="20"/>
              </w:rPr>
              <w:t>on line</w:t>
            </w:r>
            <w:r w:rsidR="0008699B">
              <w:rPr>
                <w:sz w:val="20"/>
                <w:szCs w:val="20"/>
              </w:rPr>
              <w:t xml:space="preserve"> u cijelosti</w:t>
            </w:r>
          </w:p>
          <w:p w:rsidR="0008699B" w:rsidRDefault="00727603" w:rsidP="003F4FC6">
            <w:pPr>
              <w:spacing w:after="0" w:line="240" w:lineRule="auto"/>
              <w:rPr>
                <w:sz w:val="20"/>
                <w:szCs w:val="20"/>
              </w:rPr>
            </w:pPr>
            <w:sdt>
              <w:sdtPr>
                <w:tag w:val="goog_rdk_503"/>
                <w:id w:val="-195702381"/>
              </w:sdtPr>
              <w:sdtEndPr/>
              <w:sdtContent>
                <w:r w:rsidR="0008699B">
                  <w:rPr>
                    <w:rFonts w:ascii="Arial Unicode MS" w:eastAsia="Arial Unicode MS" w:hAnsi="Arial Unicode MS" w:cs="Arial Unicode MS"/>
                    <w:sz w:val="20"/>
                    <w:szCs w:val="20"/>
                  </w:rPr>
                  <w:t xml:space="preserve">☐ </w:t>
                </w:r>
              </w:sdtContent>
            </w:sdt>
            <w:r w:rsidR="0008699B">
              <w:rPr>
                <w:rFonts w:ascii="Quattrocento Sans" w:eastAsia="Quattrocento Sans" w:hAnsi="Quattrocento Sans" w:cs="Quattrocento Sans"/>
                <w:sz w:val="20"/>
                <w:szCs w:val="20"/>
              </w:rPr>
              <w:t xml:space="preserve"> </w:t>
            </w:r>
            <w:r w:rsidR="0008699B" w:rsidRPr="002656D7">
              <w:rPr>
                <w:sz w:val="20"/>
                <w:szCs w:val="20"/>
              </w:rPr>
              <w:t>mješovito e-učenje</w:t>
            </w:r>
          </w:p>
          <w:p w:rsidR="0008699B" w:rsidRDefault="00727603" w:rsidP="003F4FC6">
            <w:pPr>
              <w:tabs>
                <w:tab w:val="left" w:pos="2820"/>
              </w:tabs>
              <w:spacing w:after="0" w:line="240" w:lineRule="auto"/>
              <w:rPr>
                <w:sz w:val="20"/>
                <w:szCs w:val="20"/>
              </w:rPr>
            </w:pPr>
            <w:sdt>
              <w:sdtPr>
                <w:tag w:val="goog_rdk_503"/>
                <w:id w:val="-963961466"/>
              </w:sdtPr>
              <w:sdtEndPr/>
              <w:sdtContent>
                <w:r w:rsidR="0008699B">
                  <w:t>x</w:t>
                </w:r>
                <w:r w:rsidR="0008699B">
                  <w:rPr>
                    <w:rFonts w:ascii="Arial Unicode MS" w:eastAsia="Arial Unicode MS" w:hAnsi="Arial Unicode MS" w:cs="Arial Unicode MS"/>
                    <w:sz w:val="20"/>
                    <w:szCs w:val="20"/>
                  </w:rPr>
                  <w:t xml:space="preserve"> </w:t>
                </w:r>
              </w:sdtContent>
            </w:sdt>
            <w:r w:rsidR="0008699B">
              <w:rPr>
                <w:rFonts w:ascii="Quattrocento Sans" w:eastAsia="Quattrocento Sans" w:hAnsi="Quattrocento Sans" w:cs="Quattrocento Sans"/>
                <w:sz w:val="20"/>
                <w:szCs w:val="20"/>
              </w:rPr>
              <w:t xml:space="preserve"> </w:t>
            </w:r>
            <w:r w:rsidR="0008699B" w:rsidRPr="00E23653">
              <w:rPr>
                <w:sz w:val="20"/>
                <w:szCs w:val="20"/>
              </w:rPr>
              <w:t>terenska nastava</w:t>
            </w:r>
          </w:p>
        </w:tc>
        <w:tc>
          <w:tcPr>
            <w:tcW w:w="2467" w:type="dxa"/>
            <w:gridSpan w:val="5"/>
            <w:vMerge w:val="restart"/>
            <w:vAlign w:val="center"/>
          </w:tcPr>
          <w:p w:rsidR="0008699B" w:rsidRDefault="00727603" w:rsidP="003F4FC6">
            <w:pPr>
              <w:spacing w:after="0" w:line="240" w:lineRule="auto"/>
              <w:rPr>
                <w:sz w:val="20"/>
                <w:szCs w:val="20"/>
              </w:rPr>
            </w:pPr>
            <w:sdt>
              <w:sdtPr>
                <w:tag w:val="goog_rdk_503"/>
                <w:id w:val="1564983323"/>
              </w:sdtPr>
              <w:sdtEndPr/>
              <w:sdtContent>
                <w:r w:rsidR="0008699B">
                  <w:t>x</w:t>
                </w:r>
                <w:r w:rsidR="0008699B">
                  <w:rPr>
                    <w:rFonts w:ascii="Arial Unicode MS" w:eastAsia="Arial Unicode MS" w:hAnsi="Arial Unicode MS" w:cs="Arial Unicode MS"/>
                    <w:sz w:val="20"/>
                    <w:szCs w:val="20"/>
                  </w:rPr>
                  <w:t xml:space="preserve"> </w:t>
                </w:r>
              </w:sdtContent>
            </w:sdt>
            <w:r w:rsidR="0008699B">
              <w:rPr>
                <w:rFonts w:ascii="Quattrocento Sans" w:eastAsia="Quattrocento Sans" w:hAnsi="Quattrocento Sans" w:cs="Quattrocento Sans"/>
                <w:sz w:val="20"/>
                <w:szCs w:val="20"/>
              </w:rPr>
              <w:t xml:space="preserve"> </w:t>
            </w:r>
            <w:r w:rsidR="0008699B" w:rsidRPr="002656D7">
              <w:rPr>
                <w:sz w:val="20"/>
                <w:szCs w:val="20"/>
              </w:rPr>
              <w:t>samostalni  zadaci</w:t>
            </w:r>
            <w:r w:rsidR="0008699B">
              <w:rPr>
                <w:sz w:val="20"/>
                <w:szCs w:val="20"/>
              </w:rPr>
              <w:t xml:space="preserve">  </w:t>
            </w:r>
          </w:p>
          <w:p w:rsidR="0008699B" w:rsidRDefault="00727603" w:rsidP="003F4FC6">
            <w:pPr>
              <w:spacing w:after="0" w:line="240" w:lineRule="auto"/>
              <w:rPr>
                <w:sz w:val="20"/>
                <w:szCs w:val="20"/>
              </w:rPr>
            </w:pPr>
            <w:sdt>
              <w:sdtPr>
                <w:tag w:val="goog_rdk_505"/>
                <w:id w:val="-648587744"/>
              </w:sdtPr>
              <w:sdtEndPr/>
              <w:sdtContent>
                <w:r w:rsidR="0008699B">
                  <w:rPr>
                    <w:rFonts w:ascii="Arial Unicode MS" w:eastAsia="Arial Unicode MS" w:hAnsi="Arial Unicode MS" w:cs="Arial Unicode MS"/>
                    <w:sz w:val="20"/>
                    <w:szCs w:val="20"/>
                  </w:rPr>
                  <w:t>☐</w:t>
                </w:r>
              </w:sdtContent>
            </w:sdt>
            <w:r w:rsidR="0008699B">
              <w:rPr>
                <w:sz w:val="20"/>
                <w:szCs w:val="20"/>
              </w:rPr>
              <w:t xml:space="preserve"> multimedija i mreža  </w:t>
            </w:r>
          </w:p>
          <w:p w:rsidR="0008699B" w:rsidRDefault="00727603" w:rsidP="003F4FC6">
            <w:pPr>
              <w:spacing w:after="0" w:line="240" w:lineRule="auto"/>
              <w:rPr>
                <w:sz w:val="20"/>
                <w:szCs w:val="20"/>
              </w:rPr>
            </w:pPr>
            <w:sdt>
              <w:sdtPr>
                <w:tag w:val="goog_rdk_503"/>
                <w:id w:val="948668903"/>
              </w:sdtPr>
              <w:sdtEndPr/>
              <w:sdtContent>
                <w:r w:rsidR="0008699B">
                  <w:rPr>
                    <w:rFonts w:ascii="Arial Unicode MS" w:eastAsia="Arial Unicode MS" w:hAnsi="Arial Unicode MS" w:cs="Arial Unicode MS"/>
                    <w:sz w:val="20"/>
                    <w:szCs w:val="20"/>
                  </w:rPr>
                  <w:t xml:space="preserve">x </w:t>
                </w:r>
              </w:sdtContent>
            </w:sdt>
            <w:r w:rsidR="0008699B">
              <w:rPr>
                <w:rFonts w:ascii="Quattrocento Sans" w:eastAsia="Quattrocento Sans" w:hAnsi="Quattrocento Sans" w:cs="Quattrocento Sans"/>
                <w:sz w:val="20"/>
                <w:szCs w:val="20"/>
              </w:rPr>
              <w:t xml:space="preserve"> </w:t>
            </w:r>
            <w:r w:rsidR="0008699B">
              <w:rPr>
                <w:sz w:val="20"/>
                <w:szCs w:val="20"/>
              </w:rPr>
              <w:t>laboratorij</w:t>
            </w:r>
          </w:p>
          <w:p w:rsidR="0008699B" w:rsidRDefault="00727603" w:rsidP="003F4FC6">
            <w:pPr>
              <w:spacing w:after="0" w:line="240" w:lineRule="auto"/>
              <w:rPr>
                <w:sz w:val="20"/>
                <w:szCs w:val="20"/>
              </w:rPr>
            </w:pPr>
            <w:sdt>
              <w:sdtPr>
                <w:tag w:val="goog_rdk_506"/>
                <w:id w:val="1288246134"/>
              </w:sdtPr>
              <w:sdtEndPr/>
              <w:sdtContent>
                <w:r w:rsidR="0008699B">
                  <w:rPr>
                    <w:rFonts w:ascii="Arial Unicode MS" w:eastAsia="Arial Unicode MS" w:hAnsi="Arial Unicode MS" w:cs="Arial Unicode MS"/>
                    <w:sz w:val="20"/>
                    <w:szCs w:val="20"/>
                  </w:rPr>
                  <w:t>x</w:t>
                </w:r>
              </w:sdtContent>
            </w:sdt>
            <w:r w:rsidR="0008699B">
              <w:rPr>
                <w:sz w:val="20"/>
                <w:szCs w:val="20"/>
              </w:rPr>
              <w:t xml:space="preserve"> </w:t>
            </w:r>
            <w:r w:rsidR="0008699B" w:rsidRPr="002656D7">
              <w:rPr>
                <w:sz w:val="20"/>
                <w:szCs w:val="20"/>
              </w:rPr>
              <w:t>mentorski rad</w:t>
            </w:r>
          </w:p>
          <w:p w:rsidR="0008699B" w:rsidRDefault="00727603" w:rsidP="003F4FC6">
            <w:pPr>
              <w:tabs>
                <w:tab w:val="left" w:pos="2820"/>
              </w:tabs>
              <w:spacing w:after="0" w:line="240" w:lineRule="auto"/>
              <w:rPr>
                <w:sz w:val="20"/>
                <w:szCs w:val="20"/>
              </w:rPr>
            </w:pPr>
            <w:sdt>
              <w:sdtPr>
                <w:tag w:val="goog_rdk_507"/>
                <w:id w:val="-758137689"/>
              </w:sdtPr>
              <w:sdtEndPr/>
              <w:sdtContent>
                <w:r w:rsidR="0008699B">
                  <w:t>x</w:t>
                </w:r>
              </w:sdtContent>
            </w:sdt>
            <w:r w:rsidR="0008699B">
              <w:rPr>
                <w:b/>
                <w:sz w:val="20"/>
                <w:szCs w:val="20"/>
              </w:rPr>
              <w:t xml:space="preserve"> </w:t>
            </w:r>
            <w:r w:rsidR="0008699B" w:rsidRPr="002656D7">
              <w:rPr>
                <w:sz w:val="20"/>
                <w:szCs w:val="20"/>
              </w:rPr>
              <w:t>praktični rad</w:t>
            </w:r>
            <w:r w:rsidR="0008699B" w:rsidRPr="002656D7">
              <w:rPr>
                <w:b/>
                <w:sz w:val="20"/>
                <w:szCs w:val="20"/>
              </w:rPr>
              <w:t xml:space="preserve"> </w:t>
            </w:r>
          </w:p>
        </w:tc>
        <w:tc>
          <w:tcPr>
            <w:tcW w:w="2596" w:type="dxa"/>
            <w:gridSpan w:val="5"/>
            <w:tcBorders>
              <w:right w:val="single" w:sz="12" w:space="0" w:color="000000"/>
            </w:tcBorders>
            <w:shd w:val="clear" w:color="auto" w:fill="00A0DC"/>
            <w:vAlign w:val="center"/>
          </w:tcPr>
          <w:p w:rsidR="0008699B" w:rsidRDefault="0008699B" w:rsidP="003F4FC6">
            <w:pPr>
              <w:tabs>
                <w:tab w:val="left" w:pos="2820"/>
              </w:tabs>
              <w:spacing w:after="0" w:line="240" w:lineRule="auto"/>
              <w:rPr>
                <w:sz w:val="20"/>
                <w:szCs w:val="20"/>
              </w:rPr>
            </w:pPr>
            <w:r>
              <w:rPr>
                <w:color w:val="000000"/>
                <w:sz w:val="20"/>
                <w:szCs w:val="20"/>
              </w:rPr>
              <w:t>2.7. Komentari:</w:t>
            </w:r>
          </w:p>
        </w:tc>
      </w:tr>
      <w:tr w:rsidR="0008699B" w:rsidTr="003F4FC6">
        <w:trPr>
          <w:trHeight w:val="577"/>
        </w:trPr>
        <w:tc>
          <w:tcPr>
            <w:tcW w:w="2622" w:type="dxa"/>
            <w:vMerge/>
            <w:tcBorders>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sz w:val="20"/>
                <w:szCs w:val="20"/>
              </w:rPr>
            </w:pPr>
          </w:p>
        </w:tc>
        <w:tc>
          <w:tcPr>
            <w:tcW w:w="2751" w:type="dxa"/>
            <w:gridSpan w:val="3"/>
            <w:vMerge/>
            <w:vAlign w:val="center"/>
          </w:tcPr>
          <w:p w:rsidR="0008699B" w:rsidRDefault="0008699B" w:rsidP="003F4FC6">
            <w:pPr>
              <w:widowControl w:val="0"/>
              <w:pBdr>
                <w:top w:val="nil"/>
                <w:left w:val="nil"/>
                <w:bottom w:val="nil"/>
                <w:right w:val="nil"/>
                <w:between w:val="nil"/>
              </w:pBdr>
              <w:spacing w:after="0"/>
              <w:rPr>
                <w:sz w:val="20"/>
                <w:szCs w:val="20"/>
              </w:rPr>
            </w:pPr>
          </w:p>
        </w:tc>
        <w:tc>
          <w:tcPr>
            <w:tcW w:w="2467" w:type="dxa"/>
            <w:gridSpan w:val="5"/>
            <w:vMerge/>
            <w:vAlign w:val="center"/>
          </w:tcPr>
          <w:p w:rsidR="0008699B" w:rsidRDefault="0008699B" w:rsidP="003F4FC6">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08699B" w:rsidRDefault="0008699B" w:rsidP="003F4FC6">
            <w:pPr>
              <w:tabs>
                <w:tab w:val="left" w:pos="2820"/>
              </w:tabs>
              <w:spacing w:after="0" w:line="240" w:lineRule="auto"/>
              <w:rPr>
                <w:sz w:val="20"/>
                <w:szCs w:val="20"/>
              </w:rPr>
            </w:pPr>
            <w:r>
              <w:rPr>
                <w:sz w:val="20"/>
                <w:szCs w:val="20"/>
              </w:rPr>
              <w:t xml:space="preserve">  </w:t>
            </w:r>
          </w:p>
        </w:tc>
      </w:tr>
      <w:tr w:rsidR="0008699B" w:rsidTr="003F4FC6">
        <w:trPr>
          <w:trHeight w:val="397"/>
        </w:trPr>
        <w:tc>
          <w:tcPr>
            <w:tcW w:w="2622" w:type="dxa"/>
            <w:vMerge w:val="restart"/>
            <w:tcBorders>
              <w:top w:val="single" w:sz="4" w:space="0" w:color="000000"/>
              <w:left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08699B" w:rsidRDefault="0008699B" w:rsidP="003F4FC6">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08699B" w:rsidRDefault="0008699B" w:rsidP="003F4FC6">
            <w:pPr>
              <w:spacing w:after="0" w:line="240" w:lineRule="auto"/>
              <w:jc w:val="center"/>
              <w:rPr>
                <w:sz w:val="20"/>
                <w:szCs w:val="20"/>
              </w:rPr>
            </w:pPr>
          </w:p>
        </w:tc>
        <w:tc>
          <w:tcPr>
            <w:tcW w:w="570" w:type="dxa"/>
            <w:tcBorders>
              <w:top w:val="single" w:sz="4" w:space="0" w:color="000000"/>
            </w:tcBorders>
            <w:vAlign w:val="center"/>
          </w:tcPr>
          <w:p w:rsidR="0008699B" w:rsidRDefault="0008699B" w:rsidP="003F4FC6">
            <w:pPr>
              <w:spacing w:after="0" w:line="240" w:lineRule="auto"/>
              <w:jc w:val="center"/>
              <w:rPr>
                <w:sz w:val="20"/>
                <w:szCs w:val="20"/>
              </w:rPr>
            </w:pPr>
            <w:r>
              <w:rPr>
                <w:color w:val="000000"/>
                <w:sz w:val="20"/>
                <w:szCs w:val="20"/>
              </w:rPr>
              <w:t xml:space="preserve"> NE</w:t>
            </w:r>
          </w:p>
        </w:tc>
        <w:tc>
          <w:tcPr>
            <w:tcW w:w="1365" w:type="dxa"/>
            <w:gridSpan w:val="2"/>
            <w:tcBorders>
              <w:top w:val="single" w:sz="4" w:space="0" w:color="000000"/>
            </w:tcBorders>
            <w:vAlign w:val="center"/>
          </w:tcPr>
          <w:p w:rsidR="0008699B" w:rsidRDefault="0008699B" w:rsidP="003F4FC6">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08699B" w:rsidRDefault="0008699B" w:rsidP="003F4FC6">
            <w:pPr>
              <w:spacing w:after="0" w:line="240" w:lineRule="auto"/>
              <w:jc w:val="center"/>
              <w:rPr>
                <w:sz w:val="20"/>
                <w:szCs w:val="20"/>
              </w:rPr>
            </w:pPr>
            <w:r>
              <w:rPr>
                <w:color w:val="000000"/>
                <w:sz w:val="20"/>
                <w:szCs w:val="20"/>
              </w:rPr>
              <w:t xml:space="preserve">DA </w:t>
            </w:r>
          </w:p>
        </w:tc>
        <w:tc>
          <w:tcPr>
            <w:tcW w:w="530" w:type="dxa"/>
            <w:gridSpan w:val="2"/>
            <w:tcBorders>
              <w:top w:val="single" w:sz="4" w:space="0" w:color="000000"/>
            </w:tcBorders>
            <w:vAlign w:val="center"/>
          </w:tcPr>
          <w:p w:rsidR="0008699B" w:rsidRDefault="0008699B" w:rsidP="003F4FC6">
            <w:pPr>
              <w:spacing w:after="0" w:line="240" w:lineRule="auto"/>
              <w:jc w:val="center"/>
              <w:rPr>
                <w:sz w:val="20"/>
                <w:szCs w:val="20"/>
              </w:rPr>
            </w:pPr>
          </w:p>
        </w:tc>
        <w:tc>
          <w:tcPr>
            <w:tcW w:w="1407" w:type="dxa"/>
            <w:gridSpan w:val="3"/>
            <w:tcBorders>
              <w:top w:val="single" w:sz="4" w:space="0" w:color="000000"/>
              <w:right w:val="single" w:sz="4" w:space="0" w:color="000000"/>
            </w:tcBorders>
            <w:vAlign w:val="center"/>
          </w:tcPr>
          <w:p w:rsidR="0008699B" w:rsidRDefault="0008699B" w:rsidP="003F4FC6">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08699B" w:rsidRDefault="0008699B" w:rsidP="003F4FC6">
            <w:pPr>
              <w:spacing w:after="0" w:line="240" w:lineRule="auto"/>
              <w:jc w:val="center"/>
              <w:rPr>
                <w:color w:val="000000"/>
                <w:sz w:val="20"/>
                <w:szCs w:val="20"/>
              </w:rPr>
            </w:pPr>
            <w:r>
              <w:rPr>
                <w:color w:val="000000"/>
                <w:sz w:val="20"/>
                <w:szCs w:val="20"/>
              </w:rPr>
              <w:t xml:space="preserve"> </w:t>
            </w:r>
          </w:p>
        </w:tc>
        <w:tc>
          <w:tcPr>
            <w:tcW w:w="584" w:type="dxa"/>
            <w:tcBorders>
              <w:top w:val="single" w:sz="4" w:space="0" w:color="000000"/>
              <w:left w:val="single" w:sz="4" w:space="0" w:color="000000"/>
              <w:right w:val="single" w:sz="12" w:space="0" w:color="000000"/>
            </w:tcBorders>
            <w:vAlign w:val="center"/>
          </w:tcPr>
          <w:p w:rsidR="0008699B" w:rsidRDefault="0008699B" w:rsidP="003F4FC6">
            <w:pPr>
              <w:spacing w:after="0" w:line="240" w:lineRule="auto"/>
              <w:jc w:val="center"/>
              <w:rPr>
                <w:color w:val="000000"/>
                <w:sz w:val="20"/>
                <w:szCs w:val="20"/>
              </w:rPr>
            </w:pPr>
            <w:r>
              <w:rPr>
                <w:sz w:val="20"/>
                <w:szCs w:val="20"/>
              </w:rPr>
              <w:t>NE</w:t>
            </w:r>
            <w:r>
              <w:rPr>
                <w:color w:val="000000"/>
                <w:sz w:val="20"/>
                <w:szCs w:val="20"/>
              </w:rPr>
              <w:t xml:space="preserve"> </w:t>
            </w:r>
          </w:p>
        </w:tc>
      </w:tr>
      <w:tr w:rsidR="0008699B" w:rsidTr="003F4FC6">
        <w:trPr>
          <w:trHeight w:val="397"/>
        </w:trPr>
        <w:tc>
          <w:tcPr>
            <w:tcW w:w="2622" w:type="dxa"/>
            <w:vMerge/>
            <w:tcBorders>
              <w:top w:val="single" w:sz="4" w:space="0" w:color="000000"/>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08699B" w:rsidRDefault="0008699B" w:rsidP="003F4FC6">
            <w:pPr>
              <w:spacing w:after="0" w:line="240" w:lineRule="auto"/>
              <w:rPr>
                <w:sz w:val="20"/>
                <w:szCs w:val="20"/>
              </w:rPr>
            </w:pPr>
            <w:r>
              <w:rPr>
                <w:sz w:val="20"/>
                <w:szCs w:val="20"/>
              </w:rPr>
              <w:t>Eksperimentalni rad</w:t>
            </w:r>
          </w:p>
        </w:tc>
        <w:tc>
          <w:tcPr>
            <w:tcW w:w="566" w:type="dxa"/>
            <w:shd w:val="clear" w:color="auto" w:fill="auto"/>
            <w:vAlign w:val="center"/>
          </w:tcPr>
          <w:p w:rsidR="0008699B" w:rsidRDefault="0008699B" w:rsidP="003F4FC6">
            <w:pPr>
              <w:spacing w:after="0" w:line="240" w:lineRule="auto"/>
              <w:jc w:val="center"/>
              <w:rPr>
                <w:sz w:val="20"/>
                <w:szCs w:val="20"/>
              </w:rPr>
            </w:pPr>
            <w:r>
              <w:rPr>
                <w:color w:val="000000"/>
                <w:sz w:val="20"/>
                <w:szCs w:val="20"/>
              </w:rPr>
              <w:t xml:space="preserve"> DA</w:t>
            </w:r>
          </w:p>
        </w:tc>
        <w:tc>
          <w:tcPr>
            <w:tcW w:w="570" w:type="dxa"/>
            <w:shd w:val="clear" w:color="auto" w:fill="auto"/>
            <w:vAlign w:val="center"/>
          </w:tcPr>
          <w:p w:rsidR="0008699B" w:rsidRDefault="0008699B" w:rsidP="003F4FC6">
            <w:pPr>
              <w:spacing w:after="0" w:line="240" w:lineRule="auto"/>
              <w:jc w:val="center"/>
              <w:rPr>
                <w:sz w:val="20"/>
                <w:szCs w:val="20"/>
              </w:rPr>
            </w:pPr>
            <w:r>
              <w:rPr>
                <w:color w:val="000000"/>
                <w:sz w:val="20"/>
                <w:szCs w:val="20"/>
              </w:rPr>
              <w:t xml:space="preserve"> </w:t>
            </w:r>
          </w:p>
        </w:tc>
        <w:tc>
          <w:tcPr>
            <w:tcW w:w="1365" w:type="dxa"/>
            <w:gridSpan w:val="2"/>
            <w:shd w:val="clear" w:color="auto" w:fill="auto"/>
            <w:vAlign w:val="center"/>
          </w:tcPr>
          <w:p w:rsidR="0008699B" w:rsidRDefault="0008699B" w:rsidP="003F4FC6">
            <w:pPr>
              <w:spacing w:after="0" w:line="240" w:lineRule="auto"/>
              <w:rPr>
                <w:sz w:val="20"/>
                <w:szCs w:val="20"/>
              </w:rPr>
            </w:pPr>
            <w:r>
              <w:rPr>
                <w:sz w:val="20"/>
                <w:szCs w:val="20"/>
              </w:rPr>
              <w:t>Referat</w:t>
            </w:r>
          </w:p>
        </w:tc>
        <w:tc>
          <w:tcPr>
            <w:tcW w:w="572" w:type="dxa"/>
            <w:shd w:val="clear" w:color="auto" w:fill="auto"/>
            <w:vAlign w:val="center"/>
          </w:tcPr>
          <w:p w:rsidR="0008699B" w:rsidRDefault="0008699B" w:rsidP="003F4FC6">
            <w:pPr>
              <w:spacing w:after="0" w:line="240" w:lineRule="auto"/>
              <w:jc w:val="center"/>
              <w:rPr>
                <w:sz w:val="20"/>
                <w:szCs w:val="20"/>
              </w:rPr>
            </w:pPr>
          </w:p>
        </w:tc>
        <w:tc>
          <w:tcPr>
            <w:tcW w:w="530" w:type="dxa"/>
            <w:gridSpan w:val="2"/>
            <w:shd w:val="clear" w:color="auto" w:fill="auto"/>
            <w:vAlign w:val="center"/>
          </w:tcPr>
          <w:p w:rsidR="0008699B" w:rsidRDefault="0008699B" w:rsidP="003F4FC6">
            <w:pPr>
              <w:spacing w:after="0" w:line="240" w:lineRule="auto"/>
              <w:jc w:val="center"/>
              <w:rPr>
                <w:sz w:val="20"/>
                <w:szCs w:val="20"/>
              </w:rPr>
            </w:pPr>
            <w:r>
              <w:rPr>
                <w:color w:val="000000"/>
                <w:sz w:val="20"/>
                <w:szCs w:val="20"/>
              </w:rPr>
              <w:t xml:space="preserve">NE </w:t>
            </w:r>
          </w:p>
        </w:tc>
        <w:tc>
          <w:tcPr>
            <w:tcW w:w="1407" w:type="dxa"/>
            <w:gridSpan w:val="3"/>
            <w:tcBorders>
              <w:right w:val="single" w:sz="4" w:space="0" w:color="000000"/>
            </w:tcBorders>
            <w:shd w:val="clear" w:color="auto" w:fill="auto"/>
            <w:vAlign w:val="center"/>
          </w:tcPr>
          <w:p w:rsidR="0008699B" w:rsidRDefault="0008699B" w:rsidP="003F4FC6">
            <w:pPr>
              <w:spacing w:after="0" w:line="240" w:lineRule="auto"/>
              <w:rPr>
                <w:color w:val="000000"/>
                <w:sz w:val="20"/>
                <w:szCs w:val="20"/>
              </w:rPr>
            </w:pPr>
            <w:r>
              <w:rPr>
                <w:sz w:val="20"/>
                <w:szCs w:val="20"/>
              </w:rPr>
              <w:t>Natjecanja</w:t>
            </w:r>
          </w:p>
        </w:tc>
        <w:tc>
          <w:tcPr>
            <w:tcW w:w="605" w:type="dxa"/>
            <w:tcBorders>
              <w:left w:val="single" w:sz="4" w:space="0" w:color="000000"/>
              <w:right w:val="single" w:sz="4" w:space="0" w:color="000000"/>
            </w:tcBorders>
            <w:shd w:val="clear" w:color="auto" w:fill="auto"/>
            <w:vAlign w:val="center"/>
          </w:tcPr>
          <w:p w:rsidR="0008699B" w:rsidRDefault="0008699B" w:rsidP="003F4FC6">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08699B" w:rsidRDefault="0008699B" w:rsidP="003F4FC6">
            <w:pPr>
              <w:spacing w:after="0" w:line="240" w:lineRule="auto"/>
              <w:jc w:val="center"/>
              <w:rPr>
                <w:color w:val="000000"/>
                <w:sz w:val="20"/>
                <w:szCs w:val="20"/>
              </w:rPr>
            </w:pPr>
            <w:r>
              <w:rPr>
                <w:color w:val="000000"/>
                <w:sz w:val="20"/>
                <w:szCs w:val="20"/>
              </w:rPr>
              <w:t xml:space="preserve"> </w:t>
            </w:r>
          </w:p>
        </w:tc>
      </w:tr>
      <w:tr w:rsidR="0008699B" w:rsidTr="003F4FC6">
        <w:trPr>
          <w:trHeight w:val="397"/>
        </w:trPr>
        <w:tc>
          <w:tcPr>
            <w:tcW w:w="2622" w:type="dxa"/>
            <w:vMerge/>
            <w:tcBorders>
              <w:top w:val="single" w:sz="4" w:space="0" w:color="000000"/>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08699B" w:rsidRDefault="0008699B" w:rsidP="003F4FC6">
            <w:pPr>
              <w:spacing w:after="0" w:line="240" w:lineRule="auto"/>
              <w:rPr>
                <w:sz w:val="20"/>
                <w:szCs w:val="20"/>
              </w:rPr>
            </w:pPr>
            <w:r>
              <w:rPr>
                <w:sz w:val="20"/>
                <w:szCs w:val="20"/>
              </w:rPr>
              <w:t>Esej</w:t>
            </w:r>
          </w:p>
        </w:tc>
        <w:tc>
          <w:tcPr>
            <w:tcW w:w="566" w:type="dxa"/>
            <w:shd w:val="clear" w:color="auto" w:fill="auto"/>
            <w:vAlign w:val="center"/>
          </w:tcPr>
          <w:p w:rsidR="0008699B" w:rsidRDefault="0008699B" w:rsidP="003F4FC6">
            <w:pPr>
              <w:spacing w:after="0" w:line="240" w:lineRule="auto"/>
              <w:rPr>
                <w:sz w:val="20"/>
                <w:szCs w:val="20"/>
              </w:rPr>
            </w:pPr>
            <w:r>
              <w:rPr>
                <w:color w:val="000000"/>
                <w:sz w:val="20"/>
                <w:szCs w:val="20"/>
              </w:rPr>
              <w:t xml:space="preserve"> </w:t>
            </w:r>
          </w:p>
        </w:tc>
        <w:tc>
          <w:tcPr>
            <w:tcW w:w="570" w:type="dxa"/>
            <w:shd w:val="clear" w:color="auto" w:fill="auto"/>
            <w:vAlign w:val="center"/>
          </w:tcPr>
          <w:p w:rsidR="0008699B" w:rsidRDefault="0008699B" w:rsidP="003F4FC6">
            <w:pPr>
              <w:spacing w:after="0" w:line="240" w:lineRule="auto"/>
              <w:jc w:val="center"/>
              <w:rPr>
                <w:sz w:val="20"/>
                <w:szCs w:val="20"/>
              </w:rPr>
            </w:pPr>
            <w:r>
              <w:rPr>
                <w:sz w:val="20"/>
                <w:szCs w:val="20"/>
              </w:rPr>
              <w:t>NE</w:t>
            </w:r>
            <w:r>
              <w:rPr>
                <w:color w:val="000000"/>
                <w:sz w:val="20"/>
                <w:szCs w:val="20"/>
              </w:rPr>
              <w:t xml:space="preserve"> </w:t>
            </w:r>
          </w:p>
        </w:tc>
        <w:tc>
          <w:tcPr>
            <w:tcW w:w="1365" w:type="dxa"/>
            <w:gridSpan w:val="2"/>
            <w:shd w:val="clear" w:color="auto" w:fill="auto"/>
            <w:vAlign w:val="center"/>
          </w:tcPr>
          <w:p w:rsidR="0008699B" w:rsidRDefault="0008699B" w:rsidP="003F4FC6">
            <w:pPr>
              <w:spacing w:after="0" w:line="240" w:lineRule="auto"/>
              <w:rPr>
                <w:sz w:val="20"/>
                <w:szCs w:val="20"/>
              </w:rPr>
            </w:pPr>
            <w:r>
              <w:rPr>
                <w:color w:val="000000"/>
                <w:sz w:val="20"/>
                <w:szCs w:val="20"/>
              </w:rPr>
              <w:t>Seminarski rad</w:t>
            </w:r>
          </w:p>
        </w:tc>
        <w:tc>
          <w:tcPr>
            <w:tcW w:w="572" w:type="dxa"/>
            <w:shd w:val="clear" w:color="auto" w:fill="auto"/>
            <w:vAlign w:val="center"/>
          </w:tcPr>
          <w:p w:rsidR="0008699B" w:rsidRDefault="0008699B" w:rsidP="003F4FC6">
            <w:pPr>
              <w:spacing w:after="0" w:line="240" w:lineRule="auto"/>
              <w:jc w:val="center"/>
              <w:rPr>
                <w:sz w:val="20"/>
                <w:szCs w:val="20"/>
              </w:rPr>
            </w:pPr>
            <w:r>
              <w:rPr>
                <w:sz w:val="20"/>
                <w:szCs w:val="20"/>
              </w:rPr>
              <w:t>DA</w:t>
            </w:r>
          </w:p>
        </w:tc>
        <w:tc>
          <w:tcPr>
            <w:tcW w:w="530" w:type="dxa"/>
            <w:gridSpan w:val="2"/>
            <w:shd w:val="clear" w:color="auto" w:fill="auto"/>
            <w:vAlign w:val="center"/>
          </w:tcPr>
          <w:p w:rsidR="0008699B" w:rsidRDefault="0008699B" w:rsidP="003F4FC6">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08699B" w:rsidRDefault="0008699B" w:rsidP="003F4FC6">
            <w:pPr>
              <w:spacing w:after="0" w:line="240" w:lineRule="auto"/>
              <w:rPr>
                <w:color w:val="000000"/>
                <w:sz w:val="20"/>
                <w:szCs w:val="20"/>
              </w:rPr>
            </w:pPr>
            <w:r>
              <w:rPr>
                <w:sz w:val="20"/>
                <w:szCs w:val="20"/>
              </w:rPr>
              <w:t>Humanitarne I sportske aktivnosti</w:t>
            </w:r>
          </w:p>
        </w:tc>
        <w:tc>
          <w:tcPr>
            <w:tcW w:w="605" w:type="dxa"/>
            <w:tcBorders>
              <w:left w:val="single" w:sz="4" w:space="0" w:color="000000"/>
              <w:right w:val="single" w:sz="4" w:space="0" w:color="000000"/>
            </w:tcBorders>
            <w:shd w:val="clear" w:color="auto" w:fill="auto"/>
            <w:vAlign w:val="center"/>
          </w:tcPr>
          <w:p w:rsidR="0008699B" w:rsidRDefault="0008699B" w:rsidP="003F4FC6">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08699B" w:rsidRDefault="0008699B" w:rsidP="003F4FC6">
            <w:pPr>
              <w:spacing w:after="0" w:line="240" w:lineRule="auto"/>
              <w:jc w:val="center"/>
              <w:rPr>
                <w:color w:val="000000"/>
                <w:sz w:val="20"/>
                <w:szCs w:val="20"/>
              </w:rPr>
            </w:pPr>
            <w:r>
              <w:rPr>
                <w:color w:val="000000"/>
                <w:sz w:val="20"/>
                <w:szCs w:val="20"/>
              </w:rPr>
              <w:t xml:space="preserve"> </w:t>
            </w:r>
          </w:p>
        </w:tc>
      </w:tr>
      <w:tr w:rsidR="0008699B" w:rsidTr="003F4FC6">
        <w:trPr>
          <w:trHeight w:val="397"/>
        </w:trPr>
        <w:tc>
          <w:tcPr>
            <w:tcW w:w="2622" w:type="dxa"/>
            <w:vMerge/>
            <w:tcBorders>
              <w:top w:val="single" w:sz="4" w:space="0" w:color="000000"/>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08699B" w:rsidRDefault="0008699B" w:rsidP="003F4FC6">
            <w:pPr>
              <w:spacing w:after="0" w:line="240" w:lineRule="auto"/>
              <w:rPr>
                <w:sz w:val="20"/>
                <w:szCs w:val="20"/>
              </w:rPr>
            </w:pPr>
            <w:r>
              <w:rPr>
                <w:sz w:val="20"/>
                <w:szCs w:val="20"/>
              </w:rPr>
              <w:t>Kolokvij</w:t>
            </w:r>
          </w:p>
        </w:tc>
        <w:tc>
          <w:tcPr>
            <w:tcW w:w="566" w:type="dxa"/>
            <w:tcBorders>
              <w:bottom w:val="single" w:sz="4" w:space="0" w:color="000000"/>
            </w:tcBorders>
            <w:vAlign w:val="center"/>
          </w:tcPr>
          <w:p w:rsidR="0008699B" w:rsidRDefault="0008699B" w:rsidP="003F4FC6">
            <w:pPr>
              <w:spacing w:after="0" w:line="240" w:lineRule="auto"/>
              <w:rPr>
                <w:sz w:val="20"/>
                <w:szCs w:val="20"/>
              </w:rPr>
            </w:pPr>
          </w:p>
        </w:tc>
        <w:tc>
          <w:tcPr>
            <w:tcW w:w="570" w:type="dxa"/>
            <w:tcBorders>
              <w:bottom w:val="single" w:sz="4" w:space="0" w:color="000000"/>
            </w:tcBorders>
            <w:vAlign w:val="center"/>
          </w:tcPr>
          <w:p w:rsidR="0008699B" w:rsidRDefault="0008699B" w:rsidP="003F4FC6">
            <w:pPr>
              <w:spacing w:after="0" w:line="240" w:lineRule="auto"/>
              <w:jc w:val="center"/>
              <w:rPr>
                <w:sz w:val="20"/>
                <w:szCs w:val="20"/>
              </w:rPr>
            </w:pPr>
            <w:r>
              <w:rPr>
                <w:sz w:val="20"/>
                <w:szCs w:val="20"/>
              </w:rPr>
              <w:t>NE</w:t>
            </w:r>
            <w:r>
              <w:rPr>
                <w:color w:val="000000"/>
                <w:sz w:val="20"/>
                <w:szCs w:val="20"/>
              </w:rPr>
              <w:t xml:space="preserve"> </w:t>
            </w:r>
          </w:p>
        </w:tc>
        <w:tc>
          <w:tcPr>
            <w:tcW w:w="1365" w:type="dxa"/>
            <w:gridSpan w:val="2"/>
            <w:tcBorders>
              <w:bottom w:val="single" w:sz="4" w:space="0" w:color="000000"/>
            </w:tcBorders>
            <w:shd w:val="clear" w:color="auto" w:fill="auto"/>
            <w:vAlign w:val="center"/>
          </w:tcPr>
          <w:p w:rsidR="0008699B" w:rsidRDefault="0008699B" w:rsidP="003F4FC6">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08699B" w:rsidRDefault="0008699B" w:rsidP="003F4FC6">
            <w:pPr>
              <w:tabs>
                <w:tab w:val="left" w:pos="2820"/>
              </w:tabs>
              <w:spacing w:after="0" w:line="240" w:lineRule="auto"/>
              <w:jc w:val="center"/>
              <w:rPr>
                <w:sz w:val="20"/>
                <w:szCs w:val="20"/>
              </w:rPr>
            </w:pPr>
            <w:r>
              <w:rPr>
                <w:color w:val="000000"/>
                <w:sz w:val="20"/>
                <w:szCs w:val="20"/>
              </w:rPr>
              <w:t xml:space="preserve"> </w:t>
            </w:r>
            <w:r>
              <w:rPr>
                <w:sz w:val="20"/>
                <w:szCs w:val="20"/>
              </w:rPr>
              <w:t>DA</w:t>
            </w:r>
          </w:p>
        </w:tc>
        <w:tc>
          <w:tcPr>
            <w:tcW w:w="530" w:type="dxa"/>
            <w:gridSpan w:val="2"/>
            <w:tcBorders>
              <w:bottom w:val="single" w:sz="4" w:space="0" w:color="000000"/>
            </w:tcBorders>
            <w:shd w:val="clear" w:color="auto" w:fill="auto"/>
            <w:vAlign w:val="center"/>
          </w:tcPr>
          <w:p w:rsidR="0008699B" w:rsidRDefault="0008699B" w:rsidP="003F4FC6">
            <w:pPr>
              <w:tabs>
                <w:tab w:val="left" w:pos="2820"/>
              </w:tabs>
              <w:spacing w:after="0" w:line="240" w:lineRule="auto"/>
              <w:jc w:val="center"/>
              <w:rPr>
                <w:sz w:val="20"/>
                <w:szCs w:val="20"/>
              </w:rPr>
            </w:pPr>
          </w:p>
        </w:tc>
        <w:tc>
          <w:tcPr>
            <w:tcW w:w="1407" w:type="dxa"/>
            <w:gridSpan w:val="3"/>
            <w:tcBorders>
              <w:bottom w:val="single" w:sz="4" w:space="0" w:color="000000"/>
              <w:right w:val="single" w:sz="4" w:space="0" w:color="000000"/>
            </w:tcBorders>
            <w:shd w:val="clear" w:color="auto" w:fill="auto"/>
            <w:vAlign w:val="center"/>
          </w:tcPr>
          <w:p w:rsidR="0008699B" w:rsidRDefault="0008699B" w:rsidP="003F4FC6">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08699B" w:rsidRDefault="0008699B" w:rsidP="003F4FC6">
            <w:pPr>
              <w:tabs>
                <w:tab w:val="left" w:pos="2820"/>
              </w:tabs>
              <w:spacing w:after="0" w:line="240" w:lineRule="auto"/>
              <w:jc w:val="center"/>
              <w:rPr>
                <w:color w:val="000000"/>
                <w:sz w:val="20"/>
                <w:szCs w:val="20"/>
              </w:rPr>
            </w:pPr>
            <w:r>
              <w:rPr>
                <w:color w:val="000000"/>
                <w:sz w:val="20"/>
                <w:szCs w:val="20"/>
              </w:rPr>
              <w:t xml:space="preserve"> </w:t>
            </w:r>
          </w:p>
        </w:tc>
        <w:tc>
          <w:tcPr>
            <w:tcW w:w="584" w:type="dxa"/>
            <w:tcBorders>
              <w:left w:val="single" w:sz="4" w:space="0" w:color="000000"/>
              <w:bottom w:val="single" w:sz="4" w:space="0" w:color="000000"/>
              <w:right w:val="single" w:sz="12" w:space="0" w:color="000000"/>
            </w:tcBorders>
            <w:shd w:val="clear" w:color="auto" w:fill="auto"/>
            <w:vAlign w:val="center"/>
          </w:tcPr>
          <w:p w:rsidR="0008699B" w:rsidRDefault="0008699B" w:rsidP="003F4FC6">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r>
      <w:tr w:rsidR="0008699B" w:rsidTr="003F4FC6">
        <w:trPr>
          <w:trHeight w:val="397"/>
        </w:trPr>
        <w:tc>
          <w:tcPr>
            <w:tcW w:w="2622" w:type="dxa"/>
            <w:vMerge/>
            <w:tcBorders>
              <w:top w:val="single" w:sz="4" w:space="0" w:color="000000"/>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08699B" w:rsidRDefault="0008699B" w:rsidP="003F4FC6">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rPr>
                <w:color w:val="000000"/>
                <w:sz w:val="20"/>
                <w:szCs w:val="20"/>
              </w:rPr>
            </w:pPr>
            <w:r>
              <w:rPr>
                <w:color w:val="000000"/>
                <w:sz w:val="20"/>
                <w:szCs w:val="20"/>
              </w:rPr>
              <w:t xml:space="preserve"> </w:t>
            </w:r>
          </w:p>
        </w:tc>
        <w:tc>
          <w:tcPr>
            <w:tcW w:w="530" w:type="dxa"/>
            <w:gridSpan w:val="2"/>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jc w:val="center"/>
              <w:rPr>
                <w:color w:val="000000"/>
                <w:sz w:val="20"/>
                <w:szCs w:val="20"/>
              </w:rPr>
            </w:pPr>
            <w:r>
              <w:rPr>
                <w:color w:val="000000"/>
                <w:sz w:val="20"/>
                <w:szCs w:val="20"/>
              </w:rPr>
              <w:t xml:space="preserve"> NE</w:t>
            </w:r>
          </w:p>
        </w:tc>
        <w:tc>
          <w:tcPr>
            <w:tcW w:w="1407" w:type="dxa"/>
            <w:gridSpan w:val="3"/>
            <w:tcBorders>
              <w:left w:val="single" w:sz="8" w:space="0" w:color="000000"/>
              <w:bottom w:val="single" w:sz="4" w:space="0" w:color="000000"/>
              <w:right w:val="single" w:sz="8" w:space="0" w:color="000000"/>
            </w:tcBorders>
            <w:vAlign w:val="center"/>
          </w:tcPr>
          <w:p w:rsidR="0008699B" w:rsidRDefault="0008699B" w:rsidP="003F4FC6">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08699B" w:rsidRDefault="0008699B" w:rsidP="003F4FC6">
            <w:pPr>
              <w:tabs>
                <w:tab w:val="left" w:pos="2820"/>
              </w:tabs>
              <w:spacing w:after="0" w:line="240" w:lineRule="auto"/>
              <w:jc w:val="center"/>
              <w:rPr>
                <w:sz w:val="18"/>
                <w:szCs w:val="18"/>
              </w:rPr>
            </w:pPr>
            <w:r>
              <w:rPr>
                <w:sz w:val="20"/>
                <w:szCs w:val="20"/>
              </w:rPr>
              <w:t>5</w:t>
            </w:r>
          </w:p>
        </w:tc>
      </w:tr>
      <w:tr w:rsidR="0008699B" w:rsidTr="003F4FC6">
        <w:trPr>
          <w:trHeight w:val="397"/>
        </w:trPr>
        <w:tc>
          <w:tcPr>
            <w:tcW w:w="2622" w:type="dxa"/>
            <w:tcBorders>
              <w:left w:val="single" w:sz="12" w:space="0" w:color="000000"/>
              <w:bottom w:val="single" w:sz="12"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08699B" w:rsidRPr="002656D7" w:rsidRDefault="0008699B" w:rsidP="003F4FC6">
            <w:pPr>
              <w:spacing w:after="0" w:line="240" w:lineRule="auto"/>
              <w:jc w:val="both"/>
              <w:rPr>
                <w:sz w:val="20"/>
                <w:szCs w:val="20"/>
              </w:rPr>
            </w:pPr>
            <w:r w:rsidRPr="002656D7">
              <w:rPr>
                <w:sz w:val="20"/>
                <w:szCs w:val="20"/>
              </w:rPr>
              <w:t>Položen kolegij uključuje pohađanje stručne prakse u trajanju od 150 radnih sati prema definiranom protokolu i hodogramu aktivnosti uz nadzor mentora na SUZG</w:t>
            </w:r>
            <w:r>
              <w:rPr>
                <w:sz w:val="20"/>
                <w:szCs w:val="20"/>
              </w:rPr>
              <w:t xml:space="preserve"> </w:t>
            </w:r>
            <w:r w:rsidRPr="002656D7">
              <w:rPr>
                <w:sz w:val="20"/>
                <w:szCs w:val="20"/>
              </w:rPr>
              <w:t xml:space="preserve">PBF i mentora kod Nositelja stručne prakse. Ocjena se donosi na temelju ispravno i pravovremeno podnesenih obrazaca i izvješća o provedenoj stručnoj praksi te evaluaciji oba mentora. </w:t>
            </w:r>
          </w:p>
        </w:tc>
      </w:tr>
      <w:tr w:rsidR="0008699B" w:rsidTr="003F4FC6">
        <w:tc>
          <w:tcPr>
            <w:tcW w:w="2622" w:type="dxa"/>
            <w:tcBorders>
              <w:left w:val="single" w:sz="12" w:space="0" w:color="000000"/>
              <w:bottom w:val="single" w:sz="4" w:space="0" w:color="000000"/>
            </w:tcBorders>
            <w:shd w:val="clear" w:color="auto" w:fill="00A0DC"/>
            <w:vAlign w:val="center"/>
          </w:tcPr>
          <w:p w:rsidR="0008699B" w:rsidRDefault="0008699B" w:rsidP="003F4FC6">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08699B" w:rsidRPr="002656D7" w:rsidRDefault="0008699B" w:rsidP="003F4FC6">
            <w:pPr>
              <w:tabs>
                <w:tab w:val="left" w:pos="2820"/>
              </w:tabs>
              <w:spacing w:after="0" w:line="240" w:lineRule="auto"/>
              <w:jc w:val="both"/>
              <w:rPr>
                <w:sz w:val="20"/>
                <w:szCs w:val="20"/>
              </w:rPr>
            </w:pPr>
            <w:r w:rsidRPr="002656D7">
              <w:rPr>
                <w:sz w:val="20"/>
                <w:szCs w:val="20"/>
              </w:rPr>
              <w:t>Odraditi stručnu praksu u trajanju 150 radnih sati, pravovremeno predati ispunjene i potpisane obrasce, ispuniti aktivnosti prema definiranom hodogramu te napisati izvješće o provedenoj stručnoj praksi.</w:t>
            </w:r>
          </w:p>
        </w:tc>
      </w:tr>
      <w:tr w:rsidR="0008699B" w:rsidTr="003F4FC6">
        <w:tc>
          <w:tcPr>
            <w:tcW w:w="2622" w:type="dxa"/>
            <w:vMerge w:val="restart"/>
            <w:tcBorders>
              <w:top w:val="single" w:sz="4" w:space="0" w:color="000000"/>
              <w:left w:val="single" w:sz="12" w:space="0" w:color="000000"/>
            </w:tcBorders>
            <w:shd w:val="clear" w:color="auto" w:fill="00A0DC"/>
            <w:vAlign w:val="center"/>
          </w:tcPr>
          <w:p w:rsidR="0008699B" w:rsidRDefault="0008699B" w:rsidP="003F4FC6">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08699B" w:rsidRDefault="0008699B" w:rsidP="003F4FC6">
            <w:pPr>
              <w:tabs>
                <w:tab w:val="left" w:pos="2820"/>
              </w:tabs>
              <w:spacing w:after="0" w:line="240" w:lineRule="auto"/>
              <w:jc w:val="center"/>
              <w:rPr>
                <w:b/>
                <w:color w:val="000000"/>
                <w:sz w:val="20"/>
                <w:szCs w:val="20"/>
              </w:rPr>
            </w:pPr>
            <w:r>
              <w:rPr>
                <w:b/>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08699B" w:rsidRDefault="0008699B" w:rsidP="003F4FC6">
            <w:pPr>
              <w:tabs>
                <w:tab w:val="left" w:pos="2820"/>
              </w:tabs>
              <w:spacing w:after="0" w:line="240" w:lineRule="auto"/>
              <w:jc w:val="center"/>
              <w:rPr>
                <w:b/>
                <w:color w:val="000000"/>
                <w:sz w:val="20"/>
                <w:szCs w:val="20"/>
              </w:rPr>
            </w:pPr>
            <w:r>
              <w:rPr>
                <w:b/>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08699B" w:rsidRDefault="0008699B" w:rsidP="003F4FC6">
            <w:pPr>
              <w:tabs>
                <w:tab w:val="left" w:pos="2820"/>
              </w:tabs>
              <w:spacing w:after="0" w:line="240" w:lineRule="auto"/>
              <w:jc w:val="center"/>
              <w:rPr>
                <w:b/>
                <w:color w:val="000000"/>
                <w:sz w:val="20"/>
                <w:szCs w:val="20"/>
              </w:rPr>
            </w:pPr>
            <w:r>
              <w:rPr>
                <w:b/>
                <w:color w:val="000000"/>
                <w:sz w:val="20"/>
                <w:szCs w:val="20"/>
              </w:rPr>
              <w:t>Dostupnost putem ostalih medija</w:t>
            </w:r>
          </w:p>
        </w:tc>
      </w:tr>
      <w:tr w:rsidR="0008699B" w:rsidTr="003F4FC6">
        <w:trPr>
          <w:trHeight w:val="75"/>
        </w:trPr>
        <w:tc>
          <w:tcPr>
            <w:tcW w:w="2622" w:type="dxa"/>
            <w:vMerge/>
            <w:tcBorders>
              <w:top w:val="single" w:sz="4" w:space="0" w:color="000000"/>
              <w:left w:val="single" w:sz="12" w:space="0" w:color="000000"/>
            </w:tcBorders>
            <w:shd w:val="clear" w:color="auto" w:fill="00A0DC"/>
            <w:vAlign w:val="center"/>
          </w:tcPr>
          <w:p w:rsidR="0008699B" w:rsidRDefault="0008699B" w:rsidP="003F4FC6">
            <w:pPr>
              <w:widowControl w:val="0"/>
              <w:pBdr>
                <w:top w:val="nil"/>
                <w:left w:val="nil"/>
                <w:bottom w:val="nil"/>
                <w:right w:val="nil"/>
                <w:between w:val="nil"/>
              </w:pBdr>
              <w:spacing w:after="0"/>
              <w:rPr>
                <w:b/>
                <w:color w:val="000000"/>
                <w:sz w:val="20"/>
                <w:szCs w:val="20"/>
              </w:rPr>
            </w:pPr>
          </w:p>
        </w:tc>
        <w:tc>
          <w:tcPr>
            <w:tcW w:w="5022" w:type="dxa"/>
            <w:gridSpan w:val="7"/>
            <w:tcBorders>
              <w:right w:val="single" w:sz="8" w:space="0" w:color="000000"/>
            </w:tcBorders>
            <w:shd w:val="clear" w:color="auto" w:fill="auto"/>
          </w:tcPr>
          <w:p w:rsidR="0008699B" w:rsidRDefault="0008699B" w:rsidP="003F4FC6">
            <w:pPr>
              <w:tabs>
                <w:tab w:val="left" w:pos="2820"/>
              </w:tabs>
              <w:spacing w:after="0" w:line="240" w:lineRule="auto"/>
              <w:jc w:val="both"/>
              <w:rPr>
                <w:sz w:val="20"/>
                <w:szCs w:val="20"/>
              </w:rPr>
            </w:pPr>
            <w:r>
              <w:rPr>
                <w:sz w:val="20"/>
                <w:szCs w:val="20"/>
              </w:rPr>
              <w:t>Materijali za provedbu stručne prakse (Procedura za provedbu stručne prakse na diplomskom studiju Prehrambeno inženjerstvo, Obrasci za provođenje stručne prakse na diplomskom studiju Prehrambeno inženjerstvo (hrvatski i engleski jezik))</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08699B" w:rsidRDefault="0008699B" w:rsidP="003F4FC6">
            <w:pPr>
              <w:tabs>
                <w:tab w:val="left" w:pos="2820"/>
              </w:tabs>
              <w:spacing w:after="0" w:line="240" w:lineRule="auto"/>
              <w:jc w:val="center"/>
              <w:rPr>
                <w:color w:val="000000"/>
                <w:sz w:val="20"/>
                <w:szCs w:val="20"/>
              </w:rPr>
            </w:pPr>
            <w:r>
              <w:rPr>
                <w:rFonts w:ascii="Arial" w:eastAsia="Arial" w:hAnsi="Arial" w:cs="Arial"/>
                <w:color w:val="000000"/>
                <w:sz w:val="20"/>
                <w:szCs w:val="20"/>
              </w:rPr>
              <w:t xml:space="preserve"> </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08699B" w:rsidRDefault="0008699B" w:rsidP="003F4FC6">
            <w:pPr>
              <w:tabs>
                <w:tab w:val="left" w:pos="2820"/>
              </w:tabs>
              <w:spacing w:after="0"/>
              <w:jc w:val="center"/>
              <w:rPr>
                <w:color w:val="000000"/>
                <w:sz w:val="20"/>
                <w:szCs w:val="20"/>
              </w:rPr>
            </w:pPr>
            <w:r>
              <w:rPr>
                <w:sz w:val="20"/>
                <w:szCs w:val="20"/>
              </w:rPr>
              <w:t>DA (Merlin, web)</w:t>
            </w:r>
            <w:r>
              <w:rPr>
                <w:rFonts w:ascii="Arial" w:eastAsia="Arial" w:hAnsi="Arial" w:cs="Arial"/>
                <w:color w:val="000000"/>
                <w:sz w:val="20"/>
                <w:szCs w:val="20"/>
              </w:rPr>
              <w:t xml:space="preserve"> </w:t>
            </w:r>
          </w:p>
        </w:tc>
      </w:tr>
      <w:tr w:rsidR="0008699B" w:rsidTr="003F4FC6">
        <w:tc>
          <w:tcPr>
            <w:tcW w:w="2622" w:type="dxa"/>
            <w:tcBorders>
              <w:top w:val="single" w:sz="4" w:space="0" w:color="000000"/>
              <w:left w:val="single" w:sz="12" w:space="0" w:color="000000"/>
            </w:tcBorders>
            <w:shd w:val="clear" w:color="auto" w:fill="00A0DC"/>
            <w:vAlign w:val="center"/>
          </w:tcPr>
          <w:p w:rsidR="0008699B" w:rsidRDefault="0008699B" w:rsidP="003F4FC6">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08699B" w:rsidRDefault="0008699B" w:rsidP="003F4FC6">
            <w:pPr>
              <w:tabs>
                <w:tab w:val="left" w:pos="2820"/>
              </w:tabs>
              <w:spacing w:after="0" w:line="240" w:lineRule="auto"/>
              <w:ind w:left="14"/>
              <w:rPr>
                <w:sz w:val="20"/>
                <w:szCs w:val="20"/>
                <w:highlight w:val="white"/>
              </w:rPr>
            </w:pPr>
            <w:r w:rsidRPr="002656D7">
              <w:rPr>
                <w:sz w:val="20"/>
                <w:szCs w:val="20"/>
              </w:rPr>
              <w:t>Literatura specifična, prema odabranoj tvrtki/ustanovi za provedbu stručne prakse.</w:t>
            </w:r>
          </w:p>
        </w:tc>
      </w:tr>
      <w:tr w:rsidR="0008699B" w:rsidTr="003F4FC6">
        <w:tc>
          <w:tcPr>
            <w:tcW w:w="2622" w:type="dxa"/>
            <w:tcBorders>
              <w:top w:val="single" w:sz="4" w:space="0" w:color="000000"/>
              <w:left w:val="single" w:sz="12" w:space="0" w:color="000000"/>
            </w:tcBorders>
            <w:shd w:val="clear" w:color="auto" w:fill="00A0DC"/>
            <w:vAlign w:val="center"/>
          </w:tcPr>
          <w:p w:rsidR="0008699B" w:rsidRDefault="0008699B" w:rsidP="003F4FC6">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08699B" w:rsidRDefault="0008699B" w:rsidP="003F4FC6">
            <w:pPr>
              <w:tabs>
                <w:tab w:val="left" w:pos="2820"/>
              </w:tabs>
              <w:spacing w:after="0" w:line="240" w:lineRule="auto"/>
              <w:rPr>
                <w:sz w:val="20"/>
                <w:szCs w:val="20"/>
              </w:rPr>
            </w:pPr>
            <w:r>
              <w:rPr>
                <w:i/>
                <w:sz w:val="20"/>
                <w:szCs w:val="20"/>
              </w:rPr>
              <w:t>Rokovi ispita objavljuju se na Studomatu i Merlinu.</w:t>
            </w:r>
            <w:hyperlink r:id="rId191"/>
          </w:p>
        </w:tc>
      </w:tr>
      <w:tr w:rsidR="0008699B" w:rsidTr="003F4FC6">
        <w:tc>
          <w:tcPr>
            <w:tcW w:w="2622" w:type="dxa"/>
            <w:tcBorders>
              <w:left w:val="single" w:sz="12" w:space="0" w:color="000000"/>
              <w:bottom w:val="single" w:sz="12" w:space="0" w:color="000000"/>
            </w:tcBorders>
            <w:shd w:val="clear" w:color="auto" w:fill="00A0DC"/>
            <w:vAlign w:val="center"/>
          </w:tcPr>
          <w:p w:rsidR="0008699B" w:rsidRDefault="0008699B" w:rsidP="003F4FC6">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08699B" w:rsidRDefault="0008699B" w:rsidP="003F4FC6">
            <w:pPr>
              <w:tabs>
                <w:tab w:val="left" w:pos="2820"/>
              </w:tabs>
              <w:spacing w:after="0" w:line="240" w:lineRule="auto"/>
              <w:rPr>
                <w:sz w:val="20"/>
                <w:szCs w:val="20"/>
              </w:rPr>
            </w:pPr>
            <w:r>
              <w:rPr>
                <w:sz w:val="20"/>
                <w:szCs w:val="20"/>
              </w:rPr>
              <w:t xml:space="preserve">     -</w:t>
            </w:r>
          </w:p>
        </w:tc>
      </w:tr>
    </w:tbl>
    <w:p w:rsidR="0008699B" w:rsidRDefault="0008699B">
      <w:pPr>
        <w:spacing w:after="0" w:line="240" w:lineRule="auto"/>
        <w:rPr>
          <w:sz w:val="20"/>
          <w:szCs w:val="20"/>
        </w:rPr>
      </w:pPr>
    </w:p>
    <w:p w:rsidR="0008699B" w:rsidRDefault="0008699B">
      <w:pPr>
        <w:spacing w:after="0" w:line="240" w:lineRule="auto"/>
        <w:rPr>
          <w:sz w:val="20"/>
          <w:szCs w:val="20"/>
        </w:rPr>
      </w:pPr>
    </w:p>
    <w:tbl>
      <w:tblPr>
        <w:tblStyle w:val="aff6"/>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sz w:val="20"/>
                <w:szCs w:val="20"/>
              </w:rPr>
            </w:pPr>
            <w:hyperlink r:id="rId192">
              <w:r w:rsidR="00D24D34">
                <w:rPr>
                  <w:b/>
                  <w:bCs/>
                  <w:color w:val="0563C1"/>
                  <w:sz w:val="20"/>
                  <w:szCs w:val="20"/>
                  <w:u w:val="single"/>
                </w:rPr>
                <w:t>prof. dr. sc. Anet Režek Jambrak</w:t>
              </w:r>
            </w:hyperlink>
          </w:p>
          <w:p w:rsidR="00A63919" w:rsidRDefault="00727603">
            <w:pPr>
              <w:tabs>
                <w:tab w:val="left" w:pos="2820"/>
              </w:tabs>
              <w:spacing w:after="0" w:line="240" w:lineRule="auto"/>
              <w:rPr>
                <w:sz w:val="20"/>
                <w:szCs w:val="20"/>
              </w:rPr>
            </w:pPr>
            <w:hyperlink r:id="rId193">
              <w:r w:rsidR="00D24D34">
                <w:rPr>
                  <w:color w:val="0563C1"/>
                  <w:sz w:val="20"/>
                  <w:szCs w:val="20"/>
                  <w:u w:val="single"/>
                </w:rPr>
                <w:t>prof. dr. sc. Dubravka Novotni</w:t>
              </w:r>
            </w:hyperlink>
          </w:p>
          <w:p w:rsidR="00A63919" w:rsidRDefault="00727603">
            <w:pPr>
              <w:tabs>
                <w:tab w:val="left" w:pos="2820"/>
              </w:tabs>
              <w:spacing w:after="0" w:line="240" w:lineRule="auto"/>
              <w:rPr>
                <w:b/>
                <w:bCs/>
                <w:sz w:val="20"/>
                <w:szCs w:val="20"/>
              </w:rPr>
            </w:pPr>
            <w:hyperlink r:id="rId194">
              <w:r w:rsidR="00D24D34">
                <w:rPr>
                  <w:color w:val="0563C1"/>
                  <w:sz w:val="20"/>
                  <w:szCs w:val="20"/>
                  <w:u w:val="single"/>
                </w:rPr>
                <w:t>izv. prof. dr. sc. Sven Karlović</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Održivost naprednih tehnika procesiranja hrane</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253085</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20+0+10+5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Zagreb, Hrvatska</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 jezik</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Engleski jezik</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Studenti će odslušanim predmetom steći znanja i vještine o glavnim karakteristikama naprednih toplinskih, mehaničkih i netoplinskih tehnika procesiranja hrane i nusproizvoda iz agro-prehrambenog lanca (otpadne vode iz agro-prehrambenog lanca, biomasa, alge i mikroalge itd.). Studenti će naučiti što znači pojam održive tehnike procesiranja, zašto upotrebljavati nove toplinske, mehaničke, te napredne oksidativne netoplinske tehnike procesiranja. Studenti će naučiti koji se pravilnici primjenjuju za korištenje/karakterizaciju navedenih održivih tehnika, kako utvrditi i koristiti održive tehnike prema postojećoj EU regulativi o primjeni i prepoznavanju održivih tehnika (Life cycle assessment - LCA, Zero waste), te kvalitete proizvoda (Quality function index and deployment). Naučiti će ekološke aspekte održivih tehnika obrade hrane i agro-prehrambenog otpada (nusproizvoda). Studenti će spoznat na koji način je moguće iskoristiti nusproizvode iz agro-prehrambenog lanca kao ponovne sirovine ili energije.</w:t>
            </w:r>
          </w:p>
          <w:p w:rsidR="00A63919" w:rsidRDefault="00D24D34">
            <w:pPr>
              <w:tabs>
                <w:tab w:val="left" w:pos="2820"/>
              </w:tabs>
              <w:spacing w:after="0" w:line="240" w:lineRule="auto"/>
              <w:jc w:val="both"/>
              <w:rPr>
                <w:sz w:val="20"/>
                <w:szCs w:val="20"/>
              </w:rPr>
            </w:pPr>
            <w:r>
              <w:rPr>
                <w:sz w:val="20"/>
                <w:szCs w:val="20"/>
              </w:rPr>
              <w:lastRenderedPageBreak/>
              <w:t>Nadalje, studenti će se upoznati s primjerima održivih tehnika i kombinacije tehnika, te cirkularnom bioekonomijom. Kroz primjere će se proći primjena održivih tehnika u obradi biomase, algi, biopolimera, proteina, šećera, lipida, vlakana, bioaktivnih sastojaka, biomolekula, dobivanja biometana i dr. Obraditi će se nove održive tehnike: npr. dense phase CO</w:t>
            </w:r>
            <w:r>
              <w:rPr>
                <w:sz w:val="20"/>
                <w:szCs w:val="20"/>
                <w:vertAlign w:val="subscript"/>
              </w:rPr>
              <w:t>2</w:t>
            </w:r>
            <w:r>
              <w:rPr>
                <w:sz w:val="20"/>
                <w:szCs w:val="20"/>
              </w:rPr>
              <w:t>, elektronski snop, UV-foto, laser, elektrotehnologije, napredne oksidacijske tehnike, primjena ozona, primjena “zelenih” tehnika te njihova načela. Nadalje, kroz primjere ekstrakcije i procesiranja subkritičnim i superkritičnim fluidima, mikrovalovima, elektrotehnologijama, mehaničkim tehnologijama i dr. objasniti će se pojmovi održivosti.</w:t>
            </w:r>
          </w:p>
          <w:p w:rsidR="00A63919" w:rsidRDefault="00D24D34">
            <w:pPr>
              <w:tabs>
                <w:tab w:val="left" w:pos="2820"/>
              </w:tabs>
              <w:spacing w:after="0" w:line="240" w:lineRule="auto"/>
              <w:jc w:val="both"/>
              <w:rPr>
                <w:sz w:val="20"/>
                <w:szCs w:val="20"/>
              </w:rPr>
            </w:pPr>
            <w:r>
              <w:rPr>
                <w:sz w:val="20"/>
                <w:szCs w:val="20"/>
              </w:rPr>
              <w:t>Znanja i vještine koje će student postići nakon odslušanog modula su: objasniti i prepoznati pojam održivosti, i povezati sve komponente koje to uključuje: potrošnja resursa, te utjecaje na okoliš; nabrojati pojmove upravljanja životnom sredinom i primijeniti zero waste princip; osmisliti i realizirati unapređenja postojećih tehnoloških postupaka i/s održivim tehnikama; predložiti i primijeniti održive tehnike i procese u obradi hrane i agro-prehrambenog otpada; izračunati i definirati kvalitetu gotovog proizvoda putem analize kvalitete proizvoda (QFD); prepoznati i odabrati metode i postupke za smanjenje otpada i predložiti, te primijeniti načine upravljanja otpadom iz agro-prehrambenog lanca. Također, davati konačno mišljenje, te zaključiti o rezultatima provedenih fizikalnih, kemijskih i mikrobioloških analiza hrane i nusproizvoda implementacije održivih tehnika u postojeća postrojenja u procesnoj prehrambenoj industriji. Nadalje, znati će primijeniti održive tehnike u obradi nusproizvoda i agro-prehrambenog lanca te za preradu biomase. Odabrati i primijeniti održivo procesiranje s održivim tehnikama u skladu s EU regulativom.</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2.2. Uvjeti za upis kolegija i / ili ulazne kompetencije 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Završen prijediplomski studij</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4" w:type="dxa"/>
            <w:gridSpan w:val="13"/>
            <w:tcBorders>
              <w:right w:val="single" w:sz="12" w:space="0" w:color="000000"/>
            </w:tcBorders>
          </w:tcPr>
          <w:p w:rsidR="00A63919" w:rsidRDefault="00D24D34">
            <w:pPr>
              <w:tabs>
                <w:tab w:val="left" w:pos="2820"/>
              </w:tabs>
              <w:spacing w:after="0" w:line="259" w:lineRule="auto"/>
              <w:jc w:val="both"/>
              <w:rPr>
                <w:sz w:val="20"/>
                <w:szCs w:val="20"/>
              </w:rPr>
            </w:pPr>
            <w:r>
              <w:rPr>
                <w:sz w:val="20"/>
                <w:szCs w:val="20"/>
              </w:rPr>
              <w:t>1. voditi sustav upravljanja kvalitetom za proizvodne procese prehrambene industrije te kontrolom kvalitete sirovine i proizvoda</w:t>
            </w:r>
          </w:p>
          <w:p w:rsidR="00A63919" w:rsidRDefault="00D24D34">
            <w:pPr>
              <w:tabs>
                <w:tab w:val="left" w:pos="2820"/>
              </w:tabs>
              <w:spacing w:after="0" w:line="259" w:lineRule="auto"/>
              <w:jc w:val="both"/>
              <w:rPr>
                <w:sz w:val="20"/>
                <w:szCs w:val="20"/>
              </w:rPr>
            </w:pPr>
            <w:r>
              <w:rPr>
                <w:sz w:val="20"/>
                <w:szCs w:val="20"/>
              </w:rPr>
              <w:t xml:space="preserve">2. organizirati poslove vezano za unaprjeđenje  proizvodnje i uvođenje novih proizvoda </w:t>
            </w:r>
          </w:p>
          <w:p w:rsidR="00A63919" w:rsidRDefault="00D24D34">
            <w:pPr>
              <w:tabs>
                <w:tab w:val="left" w:pos="2820"/>
              </w:tabs>
              <w:spacing w:after="0" w:line="259" w:lineRule="auto"/>
              <w:jc w:val="both"/>
              <w:rPr>
                <w:sz w:val="20"/>
                <w:szCs w:val="20"/>
              </w:rPr>
            </w:pPr>
            <w:r>
              <w:rPr>
                <w:sz w:val="20"/>
                <w:szCs w:val="20"/>
              </w:rPr>
              <w:t xml:space="preserve">3. izraditi tehnološke projekte za nove skladišne, prerađivačke i proizvodne kapacitete u području prehrambene industrije </w:t>
            </w:r>
          </w:p>
          <w:p w:rsidR="00A63919" w:rsidRDefault="00D24D34">
            <w:pPr>
              <w:tabs>
                <w:tab w:val="left" w:pos="2820"/>
              </w:tabs>
              <w:spacing w:after="0" w:line="259" w:lineRule="auto"/>
              <w:jc w:val="both"/>
              <w:rPr>
                <w:sz w:val="20"/>
                <w:szCs w:val="20"/>
              </w:rPr>
            </w:pPr>
            <w:r>
              <w:rPr>
                <w:sz w:val="20"/>
                <w:szCs w:val="20"/>
              </w:rPr>
              <w:t xml:space="preserve">4. primijeniti postupke obrade otpadnih voda u procesima proizvodnje i pripreme hrane i općenito provoditi potrebne radnje vezano za zaštitu okoliša </w:t>
            </w:r>
          </w:p>
          <w:p w:rsidR="00A63919" w:rsidRDefault="00D24D34">
            <w:pPr>
              <w:tabs>
                <w:tab w:val="left" w:pos="2820"/>
              </w:tabs>
              <w:spacing w:after="0" w:line="259" w:lineRule="auto"/>
              <w:jc w:val="both"/>
              <w:rPr>
                <w:sz w:val="20"/>
                <w:szCs w:val="20"/>
              </w:rPr>
            </w:pPr>
            <w:r>
              <w:rPr>
                <w:sz w:val="20"/>
                <w:szCs w:val="20"/>
              </w:rPr>
              <w:t xml:space="preserve">5. sudjelovati u izradi odgovarajuće zakonske regulative sa stanovišta subjekta koji se bavi proizvodnjom hrane </w:t>
            </w:r>
          </w:p>
          <w:p w:rsidR="00A63919" w:rsidRDefault="00D24D34">
            <w:pPr>
              <w:tabs>
                <w:tab w:val="left" w:pos="2820"/>
              </w:tabs>
              <w:spacing w:after="0" w:line="259" w:lineRule="auto"/>
              <w:jc w:val="both"/>
              <w:rPr>
                <w:sz w:val="20"/>
                <w:szCs w:val="20"/>
              </w:rPr>
            </w:pPr>
            <w:r>
              <w:rPr>
                <w:sz w:val="20"/>
                <w:szCs w:val="20"/>
              </w:rPr>
              <w:t xml:space="preserve">6. donositi svakodnevne odluke vezane uz odvijanje proizvodnog procesa u tvrtkama koje se bave proizvodnjom hrane te zaključke o odabiru i nabavi sirovine, ambalaže i opreme </w:t>
            </w:r>
          </w:p>
          <w:p w:rsidR="00A63919" w:rsidRDefault="00D24D34">
            <w:pPr>
              <w:tabs>
                <w:tab w:val="left" w:pos="2820"/>
              </w:tabs>
              <w:spacing w:after="0" w:line="259" w:lineRule="auto"/>
              <w:jc w:val="both"/>
              <w:rPr>
                <w:sz w:val="20"/>
                <w:szCs w:val="20"/>
              </w:rPr>
            </w:pPr>
            <w:r>
              <w:rPr>
                <w:sz w:val="20"/>
                <w:szCs w:val="20"/>
              </w:rPr>
              <w:t>7. donositi odluke o razvoju i širenju proizvodnje te o potrebi unaprjeđenja pojedinih segmenata u navedenim tvrtkama</w:t>
            </w:r>
          </w:p>
          <w:p w:rsidR="00A63919" w:rsidRDefault="00D24D34">
            <w:pPr>
              <w:tabs>
                <w:tab w:val="left" w:pos="2820"/>
              </w:tabs>
              <w:spacing w:after="0" w:line="259" w:lineRule="auto"/>
              <w:jc w:val="both"/>
              <w:rPr>
                <w:sz w:val="20"/>
                <w:szCs w:val="20"/>
              </w:rPr>
            </w:pPr>
            <w:r>
              <w:rPr>
                <w:sz w:val="20"/>
                <w:szCs w:val="20"/>
              </w:rPr>
              <w:t xml:space="preserve">8. voditi ili raditi u stručnom i/ili interdisciplinarnom timu koji osmišljava i provodi eksperimente u području prehrambene tehnologije </w:t>
            </w:r>
          </w:p>
          <w:p w:rsidR="00A63919" w:rsidRDefault="00D24D34">
            <w:pPr>
              <w:tabs>
                <w:tab w:val="left" w:pos="2820"/>
              </w:tabs>
              <w:spacing w:after="0" w:line="259" w:lineRule="auto"/>
              <w:jc w:val="both"/>
              <w:rPr>
                <w:sz w:val="20"/>
                <w:szCs w:val="20"/>
              </w:rPr>
            </w:pPr>
            <w:r>
              <w:rPr>
                <w:sz w:val="20"/>
                <w:szCs w:val="20"/>
              </w:rPr>
              <w:t xml:space="preserve">9. predstavljati i upućivati na suvremene trendove u prehrambenoj tehnologiji </w:t>
            </w:r>
          </w:p>
          <w:p w:rsidR="00A63919" w:rsidRDefault="00D24D34">
            <w:pPr>
              <w:tabs>
                <w:tab w:val="left" w:pos="2820"/>
              </w:tabs>
              <w:spacing w:after="0" w:line="259" w:lineRule="auto"/>
              <w:jc w:val="both"/>
              <w:rPr>
                <w:sz w:val="20"/>
                <w:szCs w:val="20"/>
              </w:rPr>
            </w:pPr>
            <w:r>
              <w:rPr>
                <w:sz w:val="20"/>
                <w:szCs w:val="20"/>
              </w:rPr>
              <w:t>10. primjenjivati suvremenu optimalnu metodologiju komunikacije s kolegama na verbalan i pisan način koristeći odgovarajuću terminologiju</w:t>
            </w:r>
          </w:p>
          <w:p w:rsidR="00A63919" w:rsidRDefault="00D24D34">
            <w:pPr>
              <w:tabs>
                <w:tab w:val="left" w:pos="2820"/>
              </w:tabs>
              <w:spacing w:after="0" w:line="240" w:lineRule="auto"/>
              <w:rPr>
                <w:sz w:val="20"/>
                <w:szCs w:val="20"/>
              </w:rPr>
            </w:pPr>
            <w:r>
              <w:rPr>
                <w:sz w:val="20"/>
                <w:szCs w:val="20"/>
              </w:rPr>
              <w:t>11. primijeniti etička načela, zakonsku regulativu i norme vezane uz specifične zahtjeve struke</w:t>
            </w:r>
          </w:p>
          <w:p w:rsidR="00A63919" w:rsidRDefault="00A63919">
            <w:pPr>
              <w:tabs>
                <w:tab w:val="left" w:pos="2820"/>
              </w:tabs>
              <w:spacing w:after="0" w:line="240" w:lineRule="auto"/>
              <w:rPr>
                <w:sz w:val="20"/>
                <w:szCs w:val="20"/>
              </w:rPr>
            </w:pP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 xml:space="preserve">Objasniti i prepoznati pojam održivosti, i povezati sve komponente koje to uključuje: potrošnja resursa, te utjecaje na okoliš </w:t>
            </w:r>
          </w:p>
          <w:p w:rsidR="00A63919" w:rsidRDefault="00D24D34">
            <w:pPr>
              <w:tabs>
                <w:tab w:val="left" w:pos="2820"/>
              </w:tabs>
              <w:spacing w:after="0" w:line="240" w:lineRule="auto"/>
              <w:jc w:val="both"/>
              <w:rPr>
                <w:sz w:val="20"/>
                <w:szCs w:val="20"/>
              </w:rPr>
            </w:pPr>
            <w:r>
              <w:rPr>
                <w:sz w:val="20"/>
                <w:szCs w:val="20"/>
              </w:rPr>
              <w:t>Nabrojati pojmove upravljanja životnom sredinom i primijeniti zero waste princip</w:t>
            </w:r>
          </w:p>
          <w:p w:rsidR="00A63919" w:rsidRDefault="00D24D34">
            <w:pPr>
              <w:tabs>
                <w:tab w:val="left" w:pos="2820"/>
              </w:tabs>
              <w:spacing w:after="0" w:line="240" w:lineRule="auto"/>
              <w:jc w:val="both"/>
              <w:rPr>
                <w:sz w:val="20"/>
                <w:szCs w:val="20"/>
              </w:rPr>
            </w:pPr>
            <w:r>
              <w:rPr>
                <w:sz w:val="20"/>
                <w:szCs w:val="20"/>
              </w:rPr>
              <w:t>Osmisliti i realizirati unapređenja postojećih tehnoloških postupaka s održivim tehnikama</w:t>
            </w:r>
          </w:p>
          <w:p w:rsidR="00A63919" w:rsidRDefault="00D24D34">
            <w:pPr>
              <w:tabs>
                <w:tab w:val="left" w:pos="2820"/>
              </w:tabs>
              <w:spacing w:after="0" w:line="240" w:lineRule="auto"/>
              <w:jc w:val="both"/>
              <w:rPr>
                <w:sz w:val="20"/>
                <w:szCs w:val="20"/>
              </w:rPr>
            </w:pPr>
            <w:r>
              <w:rPr>
                <w:sz w:val="20"/>
                <w:szCs w:val="20"/>
              </w:rPr>
              <w:t>Predložiti i primijeniti održive tehnike i procese, u obradi hrane i agro-prehrambenog otpada</w:t>
            </w:r>
          </w:p>
          <w:p w:rsidR="00A63919" w:rsidRDefault="00D24D34">
            <w:pPr>
              <w:tabs>
                <w:tab w:val="left" w:pos="2820"/>
              </w:tabs>
              <w:spacing w:after="0" w:line="240" w:lineRule="auto"/>
              <w:jc w:val="both"/>
              <w:rPr>
                <w:sz w:val="20"/>
                <w:szCs w:val="20"/>
              </w:rPr>
            </w:pPr>
            <w:r>
              <w:rPr>
                <w:sz w:val="20"/>
                <w:szCs w:val="20"/>
              </w:rPr>
              <w:t>Izračunati i definirati kvalitetu gotovog proizvoda putem analize kvalitete proizvoda (QFD)</w:t>
            </w:r>
          </w:p>
          <w:p w:rsidR="00A63919" w:rsidRDefault="00D24D34">
            <w:pPr>
              <w:tabs>
                <w:tab w:val="left" w:pos="2820"/>
              </w:tabs>
              <w:spacing w:after="0" w:line="240" w:lineRule="auto"/>
              <w:jc w:val="both"/>
              <w:rPr>
                <w:sz w:val="20"/>
                <w:szCs w:val="20"/>
              </w:rPr>
            </w:pPr>
            <w:r>
              <w:rPr>
                <w:sz w:val="20"/>
                <w:szCs w:val="20"/>
              </w:rPr>
              <w:t xml:space="preserve">Prepoznati i odabrati metode i postupke za smanjenje otpada i predložiti, te primijeniti načine upravljanja otpadom iz agro-prehrambenog lanca </w:t>
            </w:r>
          </w:p>
          <w:p w:rsidR="00A63919" w:rsidRDefault="00D24D34">
            <w:pPr>
              <w:tabs>
                <w:tab w:val="left" w:pos="2820"/>
              </w:tabs>
              <w:spacing w:after="0" w:line="240" w:lineRule="auto"/>
              <w:jc w:val="both"/>
              <w:rPr>
                <w:sz w:val="20"/>
                <w:szCs w:val="20"/>
              </w:rPr>
            </w:pPr>
            <w:r>
              <w:rPr>
                <w:sz w:val="20"/>
                <w:szCs w:val="20"/>
              </w:rPr>
              <w:t>Davati konačno mišljenje, te zaključiti o rezultatima provedenih fizikalnih, kemijskih i mikrobioloških analiza hrane i nusproizvoda</w:t>
            </w:r>
          </w:p>
          <w:p w:rsidR="00A63919" w:rsidRDefault="00A63919">
            <w:pPr>
              <w:tabs>
                <w:tab w:val="left" w:pos="2820"/>
              </w:tabs>
              <w:spacing w:after="0" w:line="259" w:lineRule="auto"/>
              <w:jc w:val="both"/>
              <w:rPr>
                <w:sz w:val="20"/>
                <w:szCs w:val="20"/>
              </w:rPr>
            </w:pP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jc w:val="both"/>
              <w:rPr>
                <w:sz w:val="20"/>
                <w:szCs w:val="20"/>
              </w:rPr>
            </w:pPr>
            <w:r>
              <w:rPr>
                <w:sz w:val="20"/>
                <w:szCs w:val="20"/>
              </w:rPr>
              <w:t xml:space="preserve">Kolegij Održivost naprednih tehnika procesiranja hrane opisuje i predstavlja izvor trenutnih informacija o primjeni novih, održivih (naprednih) tehnika procesiranja kroz koji će studenti </w:t>
            </w:r>
            <w:r>
              <w:rPr>
                <w:sz w:val="20"/>
                <w:szCs w:val="20"/>
              </w:rPr>
              <w:lastRenderedPageBreak/>
              <w:t xml:space="preserve">spoznati i naučiti činjenice o vrhunskim tehnikama procesiranja u biotehničkim znanostima. Nove tehnike procesiranja (disruptivne tehnike) danas stoje „uz bok“ klasičnim toplinskim tehnikama, te se primjenjuju u razvijenim zemljama i industrijskom svijetu. Pod ovim tehnologijama smatraju se najpoznatije tehnike koji se mogu primijeniti u procesiranju hrane i u biotehničkim znanostima. </w:t>
            </w:r>
          </w:p>
          <w:p w:rsidR="00A63919" w:rsidRDefault="00D24D34">
            <w:pPr>
              <w:spacing w:after="0" w:line="240" w:lineRule="auto"/>
              <w:jc w:val="both"/>
              <w:rPr>
                <w:sz w:val="20"/>
                <w:szCs w:val="20"/>
              </w:rPr>
            </w:pPr>
            <w:r>
              <w:rPr>
                <w:sz w:val="20"/>
                <w:szCs w:val="20"/>
              </w:rPr>
              <w:t xml:space="preserve">Ove tehnike su: elektrotehnologije, mehaničke tehnike (akustične, hidrodinamičke itd.), tehnika hladnog tlaka, napredne oksidacijske tehnike, napredne toplinske tehnike, procesiranja subkritičnim i superkritičnim fluidima i dr.. Također, održive tehnike se sve više koriste kao alat za obradu nusproizvoda (otpada) iz agro-prehrambene industrije (otpadne vode, biomase, alge itd.), s ciljem da se omogući što veće iskorištenje sirovina i što manje zagađenje okoliša i narušavanja biostabilnosti. </w:t>
            </w:r>
          </w:p>
          <w:p w:rsidR="00A63919" w:rsidRDefault="00D24D34">
            <w:pPr>
              <w:spacing w:after="0" w:line="240" w:lineRule="auto"/>
              <w:jc w:val="both"/>
              <w:rPr>
                <w:sz w:val="20"/>
                <w:szCs w:val="20"/>
              </w:rPr>
            </w:pPr>
            <w:r>
              <w:rPr>
                <w:sz w:val="20"/>
                <w:szCs w:val="20"/>
              </w:rPr>
              <w:t xml:space="preserve">Cilj i svrha implementacije ovih tehnika u industriji i istraživanju je taj da je ove tehnike moguće primijeniti kao „zelene tehnike“ sa svrhom očuvanja energetskog i ekološkog aspekta. Održive tehnike zajedno nude nisku energetsku potrošnju, te proizvodnju s niskom ekonomskom potrošnjom, kraće vrijeme procesiranja te se smatraju „čistim“ tehnologijama. </w:t>
            </w:r>
          </w:p>
          <w:p w:rsidR="00A63919" w:rsidRDefault="00D24D34">
            <w:pPr>
              <w:spacing w:after="0" w:line="240" w:lineRule="auto"/>
              <w:jc w:val="both"/>
              <w:rPr>
                <w:sz w:val="20"/>
                <w:szCs w:val="20"/>
              </w:rPr>
            </w:pPr>
            <w:r>
              <w:rPr>
                <w:sz w:val="20"/>
                <w:szCs w:val="20"/>
              </w:rPr>
              <w:t xml:space="preserve">Kroz ovaj kolegij studenti će naučiti i spoznati općenite činjenice o održivosti, i zašto primijeniti ove tehnike u procesiranju hrane i obradi agro-prehrambenog otpada. Bit će upoznati s rezultatima novih istraživanja, implementaciju u industrijskoj praksi u svijetu, EU regulativu vezanu uz ove tehnike i održivosti, te prednosti i nedostatke korištenja ovih tehnika. </w:t>
            </w:r>
          </w:p>
          <w:p w:rsidR="00A63919" w:rsidRDefault="00D24D34">
            <w:pPr>
              <w:spacing w:after="0" w:line="240" w:lineRule="auto"/>
              <w:jc w:val="both"/>
              <w:rPr>
                <w:sz w:val="20"/>
                <w:szCs w:val="20"/>
              </w:rPr>
            </w:pPr>
            <w:r>
              <w:rPr>
                <w:sz w:val="20"/>
                <w:szCs w:val="20"/>
              </w:rPr>
              <w:t xml:space="preserve">Prednosti postojanja ovakvog kolegija za studente diplomskog studija MSc stupnja je znanje vezano uz moguću primjenu održivih tehnika u agro-prehrambenom lancu, te prijenos informacija o održivim tehnikama koje se koriste u razvijenom i industrijaliziranom svijetu. Studenti će biti u mogućnosti razgovarati sa direktnim korisnicima ovih metoda, te će zainteresirani studenti biti u mogućnosti odraditi praksu putem ERAMSUS programa u svjetskim laboratorijima kod vrhunskih znanstvenika. </w:t>
            </w:r>
          </w:p>
          <w:p w:rsidR="00A63919" w:rsidRDefault="00D24D34">
            <w:pPr>
              <w:spacing w:after="0" w:line="240" w:lineRule="auto"/>
              <w:jc w:val="both"/>
              <w:rPr>
                <w:sz w:val="20"/>
                <w:szCs w:val="20"/>
              </w:rPr>
            </w:pPr>
            <w:r>
              <w:rPr>
                <w:sz w:val="20"/>
                <w:szCs w:val="20"/>
              </w:rPr>
              <w:t>Svjetski poznati znanstvenici koji se bave primjenom novih metoda održati će pozvana predavanja (u sklopu ERASMUS programa, e-learning i dr.)</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63"/>
                <w:id w:val="-71607382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64"/>
                <w:id w:val="-139707539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65"/>
                <w:id w:val="-91136993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66"/>
                <w:id w:val="-203639032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67"/>
                <w:id w:val="199752066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68"/>
                <w:id w:val="127268080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69"/>
                <w:id w:val="1282928267"/>
              </w:sdtPr>
              <w:sdtEndPr/>
              <w:sdtContent>
                <w:r w:rsidR="00D24D34">
                  <w:rPr>
                    <w:rFonts w:ascii="Arial Unicode MS" w:eastAsia="Arial Unicode MS" w:hAnsi="Arial Unicode MS" w:cs="Arial Unicode MS"/>
                    <w:sz w:val="20"/>
                    <w:szCs w:val="20"/>
                  </w:rPr>
                  <w:t xml:space="preserve">☐ </w:t>
                </w:r>
              </w:sdtContent>
            </w:sdt>
            <w:r w:rsidR="00D24D34">
              <w:rPr>
                <w:sz w:val="20"/>
                <w:szCs w:val="20"/>
              </w:rPr>
              <w:t xml:space="preserve"> samostalni  zadaci  </w:t>
            </w:r>
          </w:p>
          <w:p w:rsidR="00A63919" w:rsidRDefault="00727603">
            <w:pPr>
              <w:spacing w:after="0" w:line="240" w:lineRule="auto"/>
              <w:rPr>
                <w:sz w:val="20"/>
                <w:szCs w:val="20"/>
              </w:rPr>
            </w:pPr>
            <w:sdt>
              <w:sdtPr>
                <w:tag w:val="goog_rdk_370"/>
                <w:id w:val="-1409950501"/>
              </w:sdtPr>
              <w:sdtEndPr/>
              <w:sdtContent>
                <w:r w:rsidR="00D24D34">
                  <w:rPr>
                    <w:rFonts w:ascii="Arial Unicode MS" w:eastAsia="Arial Unicode MS" w:hAnsi="Arial Unicode MS" w:cs="Arial Unicode MS"/>
                    <w:sz w:val="20"/>
                    <w:szCs w:val="20"/>
                  </w:rPr>
                  <w:t xml:space="preserve">☐ </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71"/>
                <w:id w:val="-1328627683"/>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72"/>
                <w:id w:val="-213855800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73"/>
                <w:id w:val="-1823856577"/>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A63919">
            <w:pPr>
              <w:spacing w:after="0" w:line="240" w:lineRule="auto"/>
              <w:jc w:val="center"/>
              <w:rPr>
                <w:color w:val="000000"/>
                <w:sz w:val="20"/>
                <w:szCs w:val="20"/>
              </w:rPr>
            </w:pP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A63919">
            <w:pPr>
              <w:spacing w:after="0" w:line="240" w:lineRule="auto"/>
              <w:jc w:val="center"/>
              <w:rPr>
                <w:sz w:val="20"/>
                <w:szCs w:val="20"/>
              </w:rPr>
            </w:pPr>
          </w:p>
        </w:tc>
        <w:tc>
          <w:tcPr>
            <w:tcW w:w="570" w:type="dxa"/>
            <w:tcBorders>
              <w:bottom w:val="single" w:sz="4" w:space="0" w:color="000000"/>
            </w:tcBorders>
            <w:vAlign w:val="center"/>
          </w:tcPr>
          <w:p w:rsidR="00A63919" w:rsidRDefault="00D24D34">
            <w:pPr>
              <w:spacing w:after="0" w:line="240" w:lineRule="auto"/>
              <w:jc w:val="center"/>
              <w:rPr>
                <w:sz w:val="20"/>
                <w:szCs w:val="20"/>
              </w:rPr>
            </w:pPr>
            <w:r>
              <w:rPr>
                <w:sz w:val="20"/>
                <w:szCs w:val="20"/>
              </w:rPr>
              <w:t>NE</w:t>
            </w:r>
            <w:r>
              <w:rPr>
                <w:color w:val="000000"/>
                <w:sz w:val="20"/>
                <w:szCs w:val="20"/>
              </w:rPr>
              <w:t xml:space="preserv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sz w:val="20"/>
                <w:szCs w:val="20"/>
              </w:rPr>
              <w:t xml:space="preserve"> DA</w:t>
            </w: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rPr>
            </w:pPr>
            <w:r>
              <w:rPr>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A63919">
            <w:pPr>
              <w:tabs>
                <w:tab w:val="left" w:pos="2820"/>
              </w:tabs>
              <w:spacing w:after="0" w:line="240" w:lineRule="auto"/>
              <w:jc w:val="center"/>
              <w:rPr>
                <w:color w:val="000000"/>
                <w:sz w:val="20"/>
                <w:szCs w:val="20"/>
              </w:rPr>
            </w:pP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160" w:line="259" w:lineRule="auto"/>
              <w:rPr>
                <w:sz w:val="20"/>
                <w:szCs w:val="20"/>
              </w:rPr>
            </w:pPr>
            <w:r>
              <w:rPr>
                <w:color w:val="000000"/>
                <w:sz w:val="20"/>
                <w:szCs w:val="20"/>
              </w:rPr>
              <w:t xml:space="preserve">Izrađen seminarski rad </w:t>
            </w:r>
            <w:r>
              <w:rPr>
                <w:sz w:val="20"/>
                <w:szCs w:val="20"/>
              </w:rPr>
              <w:t>i</w:t>
            </w:r>
            <w:r>
              <w:rPr>
                <w:color w:val="000000"/>
                <w:sz w:val="20"/>
                <w:szCs w:val="20"/>
              </w:rPr>
              <w:t xml:space="preserve"> prezentacija</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color w:val="000000"/>
                <w:sz w:val="20"/>
                <w:szCs w:val="20"/>
              </w:rPr>
              <w:t>Prisustvovanje nastavi, seminarski zadatak</w:t>
            </w:r>
            <w:r>
              <w:rPr>
                <w:sz w:val="20"/>
                <w:szCs w:val="20"/>
              </w:rPr>
              <w:t xml:space="preserve"> i</w:t>
            </w:r>
            <w:r>
              <w:rPr>
                <w:color w:val="000000"/>
                <w:sz w:val="20"/>
                <w:szCs w:val="20"/>
              </w:rPr>
              <w:t xml:space="preserve"> prezentacija</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numPr>
                <w:ilvl w:val="0"/>
                <w:numId w:val="105"/>
              </w:numPr>
              <w:tabs>
                <w:tab w:val="left" w:pos="2820"/>
              </w:tabs>
              <w:spacing w:after="0" w:line="240" w:lineRule="auto"/>
              <w:ind w:left="136" w:hanging="180"/>
              <w:jc w:val="both"/>
              <w:rPr>
                <w:color w:val="000000"/>
                <w:sz w:val="20"/>
                <w:szCs w:val="20"/>
              </w:rPr>
            </w:pPr>
            <w:r>
              <w:rPr>
                <w:sz w:val="20"/>
                <w:szCs w:val="20"/>
              </w:rPr>
              <w:t>Nonthermal Processing in Agri-Food-BioSciences, Sustainability and Future Goals, A. Režek Jambrak, (editor). 978-3-030-92414-0;Hardcover ISBN Published: 27 September 2022. eBook ISBN 978-3-030-92415-7</w:t>
            </w:r>
          </w:p>
          <w:p w:rsidR="00A63919" w:rsidRDefault="00727603">
            <w:pPr>
              <w:tabs>
                <w:tab w:val="left" w:pos="2820"/>
              </w:tabs>
              <w:spacing w:after="0" w:line="240" w:lineRule="auto"/>
              <w:ind w:left="720"/>
              <w:jc w:val="both"/>
              <w:rPr>
                <w:sz w:val="20"/>
                <w:szCs w:val="20"/>
              </w:rPr>
            </w:pPr>
            <w:hyperlink r:id="rId195">
              <w:r w:rsidR="00D24D34">
                <w:rPr>
                  <w:color w:val="1155CC"/>
                  <w:sz w:val="20"/>
                  <w:szCs w:val="20"/>
                  <w:u w:val="single"/>
                </w:rPr>
                <w:t>https://doi.org/10.1007/978-3-030-92415-7</w:t>
              </w:r>
            </w:hyperlink>
            <w:r w:rsidR="00D24D34">
              <w:rPr>
                <w:sz w:val="20"/>
                <w:szCs w:val="20"/>
              </w:rPr>
              <w:t xml:space="preserve"> </w:t>
            </w:r>
          </w:p>
          <w:p w:rsidR="00A63919" w:rsidRDefault="00A63919">
            <w:pPr>
              <w:tabs>
                <w:tab w:val="left" w:pos="2820"/>
              </w:tabs>
              <w:spacing w:after="0" w:line="240" w:lineRule="auto"/>
              <w:ind w:left="720"/>
              <w:jc w:val="both"/>
              <w:rPr>
                <w:sz w:val="20"/>
                <w:szCs w:val="20"/>
              </w:rPr>
            </w:pPr>
          </w:p>
          <w:p w:rsidR="00A63919" w:rsidRDefault="00D24D34">
            <w:pPr>
              <w:numPr>
                <w:ilvl w:val="0"/>
                <w:numId w:val="105"/>
              </w:numPr>
              <w:tabs>
                <w:tab w:val="left" w:pos="2820"/>
              </w:tabs>
              <w:spacing w:after="0" w:line="240" w:lineRule="auto"/>
              <w:ind w:left="136" w:hanging="180"/>
              <w:jc w:val="both"/>
              <w:rPr>
                <w:color w:val="000000"/>
                <w:sz w:val="20"/>
                <w:szCs w:val="20"/>
              </w:rPr>
            </w:pPr>
            <w:r>
              <w:rPr>
                <w:color w:val="000000"/>
                <w:sz w:val="20"/>
                <w:szCs w:val="20"/>
              </w:rPr>
              <w:t xml:space="preserve">Sustainable Food Processing Brijesh K. Tiwari (Editor), Tomas Norton (Editor), Nicholas M. Holden (Editor) ISBN: </w:t>
            </w:r>
            <w:r>
              <w:rPr>
                <w:color w:val="000000"/>
                <w:sz w:val="20"/>
                <w:szCs w:val="20"/>
              </w:rPr>
              <w:lastRenderedPageBreak/>
              <w:t>978-0-470-67223-5 600 pages December 2013, Wiley-Blackwell</w:t>
            </w:r>
          </w:p>
          <w:p w:rsidR="00A63919" w:rsidRDefault="00D24D34">
            <w:pPr>
              <w:tabs>
                <w:tab w:val="left" w:pos="2820"/>
              </w:tabs>
              <w:spacing w:after="0" w:line="240" w:lineRule="auto"/>
              <w:ind w:left="136"/>
              <w:jc w:val="both"/>
              <w:rPr>
                <w:color w:val="000000"/>
                <w:sz w:val="20"/>
                <w:szCs w:val="20"/>
              </w:rPr>
            </w:pPr>
            <w:r>
              <w:rPr>
                <w:color w:val="000000"/>
                <w:sz w:val="20"/>
                <w:szCs w:val="20"/>
              </w:rPr>
              <w:t>Poglavlja: Section 1: Principles and Assessment; Section (str.9-103);  2: Food Processing Applications i Section (125 – 313); 3: Food Manufacturing Operations (337-463)</w:t>
            </w:r>
          </w:p>
          <w:p w:rsidR="00A63919" w:rsidRDefault="00A63919">
            <w:pPr>
              <w:tabs>
                <w:tab w:val="left" w:pos="2820"/>
              </w:tabs>
              <w:spacing w:after="0" w:line="240" w:lineRule="auto"/>
              <w:ind w:left="136"/>
              <w:jc w:val="both"/>
              <w:rPr>
                <w:color w:val="000000"/>
                <w:sz w:val="20"/>
                <w:szCs w:val="20"/>
              </w:rPr>
            </w:pPr>
          </w:p>
          <w:p w:rsidR="00A63919" w:rsidRDefault="00D24D34">
            <w:pPr>
              <w:numPr>
                <w:ilvl w:val="0"/>
                <w:numId w:val="105"/>
              </w:numPr>
              <w:tabs>
                <w:tab w:val="left" w:pos="2820"/>
              </w:tabs>
              <w:spacing w:after="0" w:line="240" w:lineRule="auto"/>
              <w:ind w:left="136" w:hanging="180"/>
              <w:jc w:val="both"/>
              <w:rPr>
                <w:color w:val="000000"/>
                <w:sz w:val="20"/>
                <w:szCs w:val="20"/>
              </w:rPr>
            </w:pPr>
            <w:r>
              <w:rPr>
                <w:color w:val="000000"/>
                <w:sz w:val="20"/>
                <w:szCs w:val="20"/>
              </w:rPr>
              <w:t>International Reference Life Cycle Data System ILCD handbook ,developed by the Institute for Environment and Sustainability in the European Commission Joint Research Centre (JRC). http://publications.jrc.ec.europa.eu/repository/handle/JRC48157</w:t>
            </w:r>
          </w:p>
          <w:p w:rsidR="00A63919" w:rsidRDefault="00A63919">
            <w:pPr>
              <w:tabs>
                <w:tab w:val="left" w:pos="2820"/>
              </w:tabs>
              <w:spacing w:after="0" w:line="240" w:lineRule="auto"/>
              <w:ind w:left="226" w:hanging="226"/>
              <w:jc w:val="both"/>
              <w:rPr>
                <w:color w:val="000000"/>
                <w:sz w:val="20"/>
                <w:szCs w:val="20"/>
              </w:rPr>
            </w:pPr>
          </w:p>
          <w:p w:rsidR="00A63919" w:rsidRDefault="00D24D34">
            <w:pPr>
              <w:numPr>
                <w:ilvl w:val="0"/>
                <w:numId w:val="105"/>
              </w:numPr>
              <w:tabs>
                <w:tab w:val="left" w:pos="2820"/>
              </w:tabs>
              <w:spacing w:after="0" w:line="240" w:lineRule="auto"/>
              <w:ind w:left="136" w:hanging="180"/>
              <w:jc w:val="both"/>
              <w:rPr>
                <w:color w:val="000000"/>
                <w:sz w:val="20"/>
                <w:szCs w:val="20"/>
              </w:rPr>
            </w:pPr>
            <w:r>
              <w:rPr>
                <w:color w:val="000000"/>
                <w:sz w:val="20"/>
                <w:szCs w:val="20"/>
              </w:rPr>
              <w:t>Margni, M., and Curran, M. (2012). “Life cycle Impact Assessment.” In Life Cycle Assessment Handbook : A Guide for Environmentally Sustainable Products, John Wiley and Sons, Hoboken, NJ.</w:t>
            </w:r>
          </w:p>
          <w:p w:rsidR="00A63919" w:rsidRDefault="00D24D34">
            <w:pPr>
              <w:tabs>
                <w:tab w:val="left" w:pos="2820"/>
              </w:tabs>
              <w:spacing w:after="0" w:line="240" w:lineRule="auto"/>
              <w:ind w:left="136"/>
              <w:jc w:val="both"/>
              <w:rPr>
                <w:color w:val="000000"/>
                <w:sz w:val="20"/>
                <w:szCs w:val="20"/>
              </w:rPr>
            </w:pPr>
            <w:r>
              <w:rPr>
                <w:color w:val="000000"/>
                <w:sz w:val="20"/>
                <w:szCs w:val="20"/>
              </w:rPr>
              <w:t>Poglavlja: Part 1: Methodology and Current State of LCA Practice (15-143) i Part 2: LCA Applications (159-369)</w:t>
            </w:r>
          </w:p>
          <w:p w:rsidR="00A63919" w:rsidRDefault="00A63919">
            <w:pPr>
              <w:tabs>
                <w:tab w:val="left" w:pos="2820"/>
              </w:tabs>
              <w:spacing w:after="0" w:line="240" w:lineRule="auto"/>
              <w:jc w:val="both"/>
              <w:rPr>
                <w:color w:val="000000"/>
                <w:sz w:val="20"/>
                <w:szCs w:val="20"/>
              </w:rPr>
            </w:pPr>
          </w:p>
          <w:p w:rsidR="00A63919" w:rsidRDefault="00D24D34">
            <w:pPr>
              <w:numPr>
                <w:ilvl w:val="0"/>
                <w:numId w:val="105"/>
              </w:numPr>
              <w:tabs>
                <w:tab w:val="left" w:pos="2820"/>
              </w:tabs>
              <w:spacing w:after="0" w:line="240" w:lineRule="auto"/>
              <w:ind w:left="136" w:hanging="180"/>
              <w:jc w:val="both"/>
              <w:rPr>
                <w:color w:val="000000"/>
                <w:sz w:val="20"/>
                <w:szCs w:val="20"/>
              </w:rPr>
            </w:pPr>
            <w:r>
              <w:rPr>
                <w:color w:val="000000"/>
                <w:sz w:val="20"/>
                <w:szCs w:val="20"/>
              </w:rPr>
              <w:t>Nutraceutical and Functional Food Components (2017) - Effects of Innovative Processing Techniques. Charis M. Galanakis (Editor), Academic Press, Elsevier.</w:t>
            </w:r>
          </w:p>
          <w:p w:rsidR="00A63919" w:rsidRDefault="00D24D34">
            <w:pPr>
              <w:tabs>
                <w:tab w:val="left" w:pos="2820"/>
              </w:tabs>
              <w:spacing w:after="0" w:line="240" w:lineRule="auto"/>
              <w:ind w:left="136"/>
              <w:jc w:val="both"/>
              <w:rPr>
                <w:color w:val="000000"/>
                <w:sz w:val="20"/>
                <w:szCs w:val="20"/>
              </w:rPr>
            </w:pPr>
            <w:r>
              <w:rPr>
                <w:color w:val="000000"/>
                <w:sz w:val="20"/>
                <w:szCs w:val="20"/>
              </w:rPr>
              <w:t>Poglavlja: 1.2 Functional Foods and Nutraceuticals; 1.3 Bioavailability, Bioaccessibility, and Bioactivity of Food Components; 1.4 The Trend of Emerging Technologies in Food Processing</w:t>
            </w:r>
          </w:p>
          <w:p w:rsidR="00A63919" w:rsidRDefault="00A63919">
            <w:pPr>
              <w:tabs>
                <w:tab w:val="left" w:pos="2820"/>
              </w:tabs>
              <w:spacing w:after="0" w:line="240" w:lineRule="auto"/>
              <w:jc w:val="both"/>
              <w:rPr>
                <w:color w:val="000000"/>
                <w:sz w:val="20"/>
                <w:szCs w:val="20"/>
              </w:rPr>
            </w:pPr>
          </w:p>
          <w:p w:rsidR="00A63919" w:rsidRDefault="00D24D34">
            <w:pPr>
              <w:numPr>
                <w:ilvl w:val="0"/>
                <w:numId w:val="105"/>
              </w:numPr>
              <w:tabs>
                <w:tab w:val="left" w:pos="2820"/>
              </w:tabs>
              <w:spacing w:after="0" w:line="240" w:lineRule="auto"/>
              <w:ind w:left="136" w:hanging="180"/>
              <w:jc w:val="both"/>
              <w:rPr>
                <w:color w:val="000000"/>
                <w:sz w:val="20"/>
                <w:szCs w:val="20"/>
              </w:rPr>
            </w:pPr>
            <w:r>
              <w:rPr>
                <w:color w:val="000000"/>
                <w:sz w:val="20"/>
                <w:szCs w:val="20"/>
              </w:rPr>
              <w:t>Conventional and Advanced Food Processing Technologies (2014), Suvendu Bhattacharya (ed.). UK, John Wiley &amp; Sons, Ltd.</w:t>
            </w:r>
          </w:p>
          <w:p w:rsidR="00A63919" w:rsidRDefault="00D24D34">
            <w:pPr>
              <w:tabs>
                <w:tab w:val="left" w:pos="2820"/>
              </w:tabs>
              <w:spacing w:after="0" w:line="240" w:lineRule="auto"/>
              <w:ind w:left="136"/>
              <w:jc w:val="both"/>
              <w:rPr>
                <w:color w:val="000000"/>
                <w:sz w:val="20"/>
                <w:szCs w:val="20"/>
              </w:rPr>
            </w:pPr>
            <w:r>
              <w:rPr>
                <w:color w:val="000000"/>
                <w:sz w:val="20"/>
                <w:szCs w:val="20"/>
              </w:rPr>
              <w:t>Poglavlja: Section 2. Advanced Processes (411-700)</w:t>
            </w:r>
          </w:p>
          <w:p w:rsidR="00A63919" w:rsidRDefault="00A63919">
            <w:pPr>
              <w:tabs>
                <w:tab w:val="left" w:pos="2820"/>
              </w:tabs>
              <w:spacing w:after="0" w:line="240" w:lineRule="auto"/>
              <w:jc w:val="both"/>
              <w:rPr>
                <w:color w:val="000000"/>
                <w:sz w:val="20"/>
                <w:szCs w:val="20"/>
              </w:rPr>
            </w:pPr>
          </w:p>
          <w:p w:rsidR="00A63919" w:rsidRDefault="00D24D34">
            <w:pPr>
              <w:numPr>
                <w:ilvl w:val="0"/>
                <w:numId w:val="105"/>
              </w:numPr>
              <w:tabs>
                <w:tab w:val="left" w:pos="2820"/>
              </w:tabs>
              <w:spacing w:after="0" w:line="240" w:lineRule="auto"/>
              <w:ind w:left="136" w:hanging="136"/>
              <w:jc w:val="both"/>
              <w:rPr>
                <w:color w:val="000000"/>
                <w:sz w:val="20"/>
                <w:szCs w:val="20"/>
              </w:rPr>
            </w:pPr>
            <w:r>
              <w:rPr>
                <w:color w:val="000000"/>
                <w:sz w:val="20"/>
                <w:szCs w:val="20"/>
              </w:rPr>
              <w:t xml:space="preserve">Handbook of Electroporation (2017) Damijan Miklavcic, editor(s). Springer International Publishing : Springer International Publishing Switzerland, </w:t>
            </w:r>
          </w:p>
          <w:p w:rsidR="00A63919" w:rsidRDefault="00D24D34">
            <w:pPr>
              <w:tabs>
                <w:tab w:val="left" w:pos="2820"/>
              </w:tabs>
              <w:spacing w:after="0" w:line="240" w:lineRule="auto"/>
              <w:ind w:left="136"/>
              <w:jc w:val="both"/>
              <w:rPr>
                <w:color w:val="000000"/>
                <w:sz w:val="20"/>
                <w:szCs w:val="20"/>
              </w:rPr>
            </w:pPr>
            <w:r>
              <w:rPr>
                <w:color w:val="000000"/>
                <w:sz w:val="20"/>
                <w:szCs w:val="20"/>
              </w:rPr>
              <w:t>Poglavlja:</w:t>
            </w:r>
          </w:p>
          <w:p w:rsidR="00A63919" w:rsidRDefault="00D24D34">
            <w:pPr>
              <w:tabs>
                <w:tab w:val="left" w:pos="2820"/>
              </w:tabs>
              <w:spacing w:after="0" w:line="240" w:lineRule="auto"/>
              <w:ind w:left="136"/>
              <w:jc w:val="both"/>
              <w:rPr>
                <w:color w:val="000000"/>
                <w:sz w:val="20"/>
                <w:szCs w:val="20"/>
              </w:rPr>
            </w:pPr>
            <w:r>
              <w:rPr>
                <w:color w:val="000000"/>
                <w:sz w:val="20"/>
                <w:szCs w:val="20"/>
              </w:rPr>
              <w:t xml:space="preserve">Advantages of Pulsed Electric Field Use for Treatment of Algae; Application of Pulsed Electric Energy for Grape Waste Biorefinery; Application of Pulsed Electric Energy for Lignocellulosic Biorefinery; Application of Pulsed Electric Field for Treatment of Fish and Seafood; Application of Pulsed Electric Field Treatment for Food Waste Recovery Operations; Effect of Pulsed Electric Fields on Food Constituents; Electroporation-Based Applications in Biotechnology; High-Voltage Electrical Discharge Assisted Extraction of Phenolic Compounds from Grape Seeds; Impact of Pulsed Electric Fields on Enzymes; </w:t>
            </w:r>
          </w:p>
          <w:p w:rsidR="00A63919" w:rsidRDefault="00D24D34">
            <w:pPr>
              <w:tabs>
                <w:tab w:val="left" w:pos="2820"/>
              </w:tabs>
              <w:spacing w:after="0" w:line="240" w:lineRule="auto"/>
              <w:ind w:left="136"/>
              <w:jc w:val="both"/>
              <w:rPr>
                <w:color w:val="000000"/>
                <w:sz w:val="20"/>
                <w:szCs w:val="20"/>
              </w:rPr>
            </w:pPr>
            <w:r>
              <w:rPr>
                <w:color w:val="000000"/>
                <w:sz w:val="20"/>
                <w:szCs w:val="20"/>
              </w:rPr>
              <w:t xml:space="preserve">Industrial Pulsed Electric Field Systems; Modeling Microbial Inactivation by Pulsed Electric Field; Modeling of Electrochemical Reactions During Pulsed Electric Field Treatment; Modification of Plant Biopolymers by Pulsed Electric Fields; Potential Application of Pulsed Electric Fields for Improving Extraction of Plant Pigments; Pulsed Electric Energy Assisted Extraction of Polyphenols from Flaxseed Hulls and Cake; Pulsed Electric Field Treatment for Beverage Production and Preservation; Pulsed Electric Field Treatment for Fruit and Vegetable Processing; </w:t>
            </w:r>
            <w:r>
              <w:rPr>
                <w:color w:val="000000"/>
                <w:sz w:val="20"/>
                <w:szCs w:val="20"/>
              </w:rPr>
              <w:lastRenderedPageBreak/>
              <w:t>Pulsed Electric Field-Assisted Extraction of Pigments from Chlorella vulgaris; Pulsed Electric Fields and Electroporation Technologies in Marine Macroalgae Biorefineries; Pulsed Electric Fields and High-Voltage Electrical Discharges Assisted Extraction of Valuable Bio-compounds and Biopolymers from Rapeseed By-Products;</w:t>
            </w:r>
          </w:p>
          <w:p w:rsidR="00A63919" w:rsidRDefault="00D24D34">
            <w:pPr>
              <w:tabs>
                <w:tab w:val="left" w:pos="2820"/>
              </w:tabs>
              <w:spacing w:after="0" w:line="240" w:lineRule="auto"/>
              <w:ind w:left="136"/>
              <w:jc w:val="both"/>
              <w:rPr>
                <w:color w:val="000000"/>
                <w:sz w:val="20"/>
                <w:szCs w:val="20"/>
              </w:rPr>
            </w:pPr>
            <w:r>
              <w:rPr>
                <w:color w:val="000000"/>
                <w:sz w:val="20"/>
                <w:szCs w:val="20"/>
              </w:rPr>
              <w:t>Pulsed Electric Fields as Pretreatment for Subsequent Food Process Operations; Pulsed Electric Fields Assisted Extraction from Exotic Fruit Residues; Pulsed Electric Fields Bioproduction of Secondary Metabolites in Plant Systems; Pulsed Electric Fields-Assisted Extraction of Molecules from Bacterial and Yeast Cells; Pulsed Electric Fields in Wineries: Potential Applications; Recovery of Primary and Secondary Plant Metabolites by Pulsed Electric Field Treatment i Stress Response of Plants, Metabolite Production due to Pulsed Electric Fields.</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sz w:val="20"/>
                <w:szCs w:val="20"/>
              </w:rPr>
              <w:lastRenderedPageBreak/>
              <w:t xml:space="preserve">DA, knjižnica Fakulteta  </w:t>
            </w:r>
            <w:r>
              <w:rPr>
                <w:color w:val="000000"/>
                <w:sz w:val="20"/>
                <w:szCs w:val="20"/>
              </w:rPr>
              <w:t xml:space="preserve"> </w:t>
            </w:r>
          </w:p>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567"/>
              </w:tabs>
              <w:spacing w:after="0" w:line="240" w:lineRule="auto"/>
              <w:jc w:val="both"/>
              <w:rPr>
                <w:sz w:val="20"/>
                <w:szCs w:val="20"/>
              </w:rPr>
            </w:pPr>
            <w:r>
              <w:rPr>
                <w:sz w:val="20"/>
                <w:szCs w:val="20"/>
              </w:rPr>
              <w:t xml:space="preserve"> Pilot scale thermal and alternative pasteurization of tomato and watermelon juice: An energy comparison and life cycle assessment.</w:t>
            </w:r>
          </w:p>
          <w:p w:rsidR="00A63919" w:rsidRDefault="00D24D34">
            <w:pPr>
              <w:tabs>
                <w:tab w:val="left" w:pos="567"/>
              </w:tabs>
              <w:spacing w:after="0" w:line="240" w:lineRule="auto"/>
              <w:jc w:val="both"/>
              <w:rPr>
                <w:sz w:val="20"/>
                <w:szCs w:val="20"/>
              </w:rPr>
            </w:pPr>
            <w:r>
              <w:rPr>
                <w:sz w:val="20"/>
                <w:szCs w:val="20"/>
              </w:rPr>
              <w:t>Kemal Aganovic, Sergiy Smetana, Tara Grauwet, Stefan Toepfl, Alexander Mathys, Ann Van Loey, and Volker Heinz</w:t>
            </w:r>
          </w:p>
          <w:p w:rsidR="00A63919" w:rsidRDefault="00D24D34">
            <w:pPr>
              <w:tabs>
                <w:tab w:val="left" w:pos="567"/>
              </w:tabs>
              <w:spacing w:after="0" w:line="240" w:lineRule="auto"/>
              <w:jc w:val="both"/>
              <w:rPr>
                <w:sz w:val="20"/>
                <w:szCs w:val="20"/>
              </w:rPr>
            </w:pPr>
            <w:r>
              <w:rPr>
                <w:sz w:val="20"/>
                <w:szCs w:val="20"/>
              </w:rPr>
              <w:t>Journal of Cleaner Production, (2017) Amsterdam: Elsevier.</w:t>
            </w:r>
          </w:p>
          <w:p w:rsidR="00A63919" w:rsidRDefault="00A63919">
            <w:pPr>
              <w:tabs>
                <w:tab w:val="left" w:pos="2820"/>
              </w:tabs>
              <w:spacing w:after="0" w:line="240" w:lineRule="auto"/>
              <w:rPr>
                <w:sz w:val="20"/>
                <w:szCs w:val="20"/>
              </w:rPr>
            </w:pP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A63919">
            <w:pPr>
              <w:tabs>
                <w:tab w:val="left" w:pos="2820"/>
              </w:tabs>
              <w:spacing w:after="0" w:line="240" w:lineRule="auto"/>
              <w:rPr>
                <w:sz w:val="20"/>
                <w:szCs w:val="20"/>
              </w:rPr>
            </w:pP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7"/>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spacing w:after="0" w:line="259" w:lineRule="auto"/>
              <w:rPr>
                <w:b/>
                <w:bCs/>
                <w:sz w:val="20"/>
                <w:szCs w:val="20"/>
              </w:rPr>
            </w:pPr>
            <w:hyperlink r:id="rId196">
              <w:r w:rsidR="00D24D34">
                <w:rPr>
                  <w:b/>
                  <w:bCs/>
                  <w:color w:val="0563C1"/>
                  <w:sz w:val="20"/>
                  <w:szCs w:val="20"/>
                  <w:u w:val="single"/>
                </w:rPr>
                <w:t>prof. dr. sc. Tibela Landeka Dragičević</w:t>
              </w:r>
            </w:hyperlink>
          </w:p>
          <w:p w:rsidR="00A63919" w:rsidRDefault="00727603">
            <w:pPr>
              <w:spacing w:after="0" w:line="259" w:lineRule="auto"/>
              <w:rPr>
                <w:sz w:val="20"/>
                <w:szCs w:val="20"/>
              </w:rPr>
            </w:pPr>
            <w:hyperlink r:id="rId197">
              <w:r w:rsidR="00D24D34">
                <w:rPr>
                  <w:color w:val="0563C1"/>
                  <w:sz w:val="20"/>
                  <w:szCs w:val="20"/>
                  <w:u w:val="single"/>
                </w:rPr>
                <w:t>doc. dr. sc. Dijana Grgas</w:t>
              </w:r>
            </w:hyperlink>
          </w:p>
          <w:p w:rsidR="00A63919" w:rsidRDefault="00727603">
            <w:pPr>
              <w:spacing w:after="0" w:line="259" w:lineRule="auto"/>
              <w:rPr>
                <w:sz w:val="20"/>
                <w:szCs w:val="20"/>
              </w:rPr>
            </w:pPr>
            <w:hyperlink r:id="rId198">
              <w:r w:rsidR="00D24D34">
                <w:rPr>
                  <w:color w:val="0563C1"/>
                  <w:sz w:val="20"/>
                  <w:szCs w:val="20"/>
                  <w:u w:val="single"/>
                </w:rPr>
                <w:t>Tea Štefanac, mag. ing.</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1"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b/>
                <w:bCs/>
                <w:sz w:val="20"/>
                <w:szCs w:val="20"/>
              </w:rPr>
            </w:pPr>
            <w:r>
              <w:rPr>
                <w:b/>
                <w:bCs/>
                <w:sz w:val="20"/>
                <w:szCs w:val="20"/>
              </w:rPr>
              <w:t>Biorazgradnja i organski spojevi</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1"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253086</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25+15+0+0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40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1"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1.</w:t>
            </w:r>
            <w:r>
              <w:rPr>
                <w:sz w:val="20"/>
                <w:szCs w:val="20"/>
              </w:rPr>
              <w:tab/>
            </w:r>
          </w:p>
          <w:p w:rsidR="00A63919" w:rsidRDefault="00D24D34">
            <w:pPr>
              <w:tabs>
                <w:tab w:val="right" w:pos="2149"/>
              </w:tabs>
              <w:spacing w:after="0" w:line="240" w:lineRule="auto"/>
              <w:rPr>
                <w:sz w:val="20"/>
                <w:szCs w:val="20"/>
              </w:rPr>
            </w:pPr>
            <w:r>
              <w:rPr>
                <w:sz w:val="20"/>
                <w:szCs w:val="20"/>
              </w:rPr>
              <w:t>5%</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 xml:space="preserve">Predavanja: P4; </w:t>
            </w:r>
          </w:p>
          <w:p w:rsidR="00A63919" w:rsidRDefault="00D24D34">
            <w:pPr>
              <w:tabs>
                <w:tab w:val="left" w:pos="2820"/>
              </w:tabs>
              <w:spacing w:after="0" w:line="240" w:lineRule="auto"/>
              <w:rPr>
                <w:sz w:val="20"/>
                <w:szCs w:val="20"/>
              </w:rPr>
            </w:pPr>
            <w:r>
              <w:rPr>
                <w:sz w:val="20"/>
                <w:szCs w:val="20"/>
              </w:rPr>
              <w:t>Vježbe: Laboratorij za biološku obradu otpadnih voda</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1"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1"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2"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4" w:type="dxa"/>
            <w:gridSpan w:val="13"/>
            <w:tcBorders>
              <w:top w:val="single" w:sz="12" w:space="0" w:color="000000"/>
              <w:right w:val="single" w:sz="12" w:space="0" w:color="000000"/>
            </w:tcBorders>
            <w:vAlign w:val="center"/>
          </w:tcPr>
          <w:p w:rsidR="00A63919" w:rsidRDefault="00D24D34">
            <w:pPr>
              <w:spacing w:after="0" w:line="259" w:lineRule="auto"/>
              <w:jc w:val="both"/>
              <w:rPr>
                <w:sz w:val="20"/>
                <w:szCs w:val="20"/>
              </w:rPr>
            </w:pPr>
            <w:r>
              <w:rPr>
                <w:sz w:val="20"/>
                <w:szCs w:val="20"/>
              </w:rPr>
              <w:t>Cilj kolegija je upoznavanje studenata sa biorazgradnjom prirodnih i sintetskih organskih spojeva, sa pojmom biorazgradnja kao i mikroorganizmima koji metaboličkim i enzimskim procesima razgrađuju/transformiraju organske spojeve u aerobnim i anaerobnim uvjetima, kao i upoznati studente sa mogućnosti iskorištenja organskih spojeva kroz materijalnu i energetsku oporabu.</w:t>
            </w:r>
          </w:p>
          <w:p w:rsidR="00A63919" w:rsidRDefault="00D24D34">
            <w:pPr>
              <w:spacing w:after="0" w:line="259" w:lineRule="auto"/>
              <w:jc w:val="both"/>
              <w:rPr>
                <w:sz w:val="20"/>
                <w:szCs w:val="20"/>
              </w:rPr>
            </w:pPr>
            <w:r>
              <w:rPr>
                <w:sz w:val="20"/>
                <w:szCs w:val="20"/>
              </w:rPr>
              <w:t>Također, cilj kolegija je omogućiti studentu da stekne kompetencije potrebne za rad u području zaštite okoliša u prehrambenoj i drugim industrijama.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2.2. Uvjeti za upis kolegija i / ili ulazne kompetencije </w:t>
            </w:r>
            <w:r>
              <w:rPr>
                <w:color w:val="000000"/>
                <w:sz w:val="20"/>
                <w:szCs w:val="20"/>
              </w:rPr>
              <w:lastRenderedPageBreak/>
              <w:t>potrebne za kolegij (ako postoje)</w:t>
            </w:r>
          </w:p>
        </w:tc>
        <w:tc>
          <w:tcPr>
            <w:tcW w:w="7814"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lastRenderedPageBreak/>
              <w:t>nema preduvjeta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2.3. Ishodi učenja na razini programa kojima kolegij pridonosi</w:t>
            </w:r>
          </w:p>
        </w:tc>
        <w:tc>
          <w:tcPr>
            <w:tcW w:w="7814" w:type="dxa"/>
            <w:gridSpan w:val="13"/>
            <w:tcBorders>
              <w:right w:val="single" w:sz="12" w:space="0" w:color="000000"/>
            </w:tcBorders>
            <w:vAlign w:val="center"/>
          </w:tcPr>
          <w:p w:rsidR="00A63919" w:rsidRDefault="00D24D34">
            <w:pPr>
              <w:spacing w:after="0" w:line="259" w:lineRule="auto"/>
              <w:jc w:val="both"/>
              <w:rPr>
                <w:sz w:val="20"/>
                <w:szCs w:val="20"/>
              </w:rPr>
            </w:pPr>
            <w:r>
              <w:rPr>
                <w:sz w:val="20"/>
                <w:szCs w:val="20"/>
              </w:rPr>
              <w:t>Diplomski sveučilišni studij Prehrambeno inženjerstvo</w:t>
            </w:r>
          </w:p>
          <w:p w:rsidR="00A63919" w:rsidRDefault="00D24D34">
            <w:pPr>
              <w:tabs>
                <w:tab w:val="left" w:pos="2820"/>
              </w:tabs>
              <w:spacing w:after="0" w:line="259" w:lineRule="auto"/>
              <w:jc w:val="both"/>
              <w:rPr>
                <w:sz w:val="20"/>
                <w:szCs w:val="20"/>
              </w:rPr>
            </w:pPr>
            <w:r>
              <w:rPr>
                <w:sz w:val="20"/>
                <w:szCs w:val="20"/>
              </w:rPr>
              <w:t xml:space="preserve">6. primijeniti postupke obrade otpadnih voda u procesima proizvodnje i pripreme hrane i općenito provoditi potrebne radnje vezano za zaštitu okoliša </w:t>
            </w:r>
          </w:p>
          <w:p w:rsidR="00A63919" w:rsidRDefault="00D24D34">
            <w:pPr>
              <w:spacing w:after="0" w:line="259" w:lineRule="auto"/>
              <w:jc w:val="both"/>
              <w:rPr>
                <w:sz w:val="20"/>
                <w:szCs w:val="20"/>
              </w:rPr>
            </w:pPr>
            <w:r>
              <w:rPr>
                <w:sz w:val="20"/>
                <w:szCs w:val="20"/>
              </w:rPr>
              <w:t>7. sudjelovati u izradi odgovarajuće zakonske regulative sa stanovišta subjekta koji se bavi proizvodnjom hrane</w:t>
            </w:r>
          </w:p>
          <w:p w:rsidR="00A63919" w:rsidRDefault="00D24D34">
            <w:pPr>
              <w:spacing w:after="0" w:line="259" w:lineRule="auto"/>
              <w:jc w:val="both"/>
              <w:rPr>
                <w:sz w:val="20"/>
                <w:szCs w:val="20"/>
              </w:rPr>
            </w:pPr>
            <w:r>
              <w:rPr>
                <w:sz w:val="20"/>
                <w:szCs w:val="20"/>
              </w:rPr>
              <w:t>12. voditi ili raditi u stručnom i/ili interdisciplinarnom timu koji osmišljava i provodi eksperimente u području prehrambene tehnologije</w:t>
            </w:r>
          </w:p>
          <w:p w:rsidR="00A63919" w:rsidRDefault="00D24D34">
            <w:pPr>
              <w:spacing w:after="0" w:line="259" w:lineRule="auto"/>
              <w:jc w:val="both"/>
              <w:rPr>
                <w:sz w:val="20"/>
                <w:szCs w:val="20"/>
              </w:rPr>
            </w:pPr>
            <w:r>
              <w:rPr>
                <w:sz w:val="20"/>
                <w:szCs w:val="20"/>
              </w:rPr>
              <w:t>14. primjenjivati suvremenu optimalnu metodologiju komunikacije s kolegama na verbalan i pisan način koristeći odgovarajuću terminologiju</w:t>
            </w:r>
            <w:r>
              <w:rPr>
                <w:sz w:val="20"/>
                <w:szCs w:val="20"/>
              </w:rPr>
              <w:br/>
              <w:t>15. primijeniti etička načela, zakonske regulative i norme vezane za specifične zahtjeve struke</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4" w:type="dxa"/>
            <w:gridSpan w:val="13"/>
            <w:tcBorders>
              <w:right w:val="single" w:sz="12" w:space="0" w:color="000000"/>
            </w:tcBorders>
            <w:vAlign w:val="center"/>
          </w:tcPr>
          <w:p w:rsidR="00A63919" w:rsidRDefault="00D24D34">
            <w:pPr>
              <w:numPr>
                <w:ilvl w:val="0"/>
                <w:numId w:val="3"/>
              </w:numPr>
              <w:spacing w:after="0" w:line="240" w:lineRule="auto"/>
              <w:ind w:left="146" w:hanging="142"/>
              <w:rPr>
                <w:sz w:val="20"/>
                <w:szCs w:val="20"/>
              </w:rPr>
            </w:pPr>
            <w:r>
              <w:rPr>
                <w:sz w:val="20"/>
                <w:szCs w:val="20"/>
              </w:rPr>
              <w:t xml:space="preserve">primijeniti /predložiti/izabrati odgovarajuće procese u biorazgradnji organskih spojeva i/ili materijalnoj i energetskoj oporabi organskih spojeva </w:t>
            </w:r>
          </w:p>
          <w:p w:rsidR="00A63919" w:rsidRDefault="00D24D34">
            <w:pPr>
              <w:numPr>
                <w:ilvl w:val="0"/>
                <w:numId w:val="3"/>
              </w:numPr>
              <w:spacing w:after="0" w:line="240" w:lineRule="auto"/>
              <w:ind w:left="146" w:hanging="142"/>
              <w:rPr>
                <w:sz w:val="20"/>
                <w:szCs w:val="20"/>
              </w:rPr>
            </w:pPr>
            <w:r>
              <w:rPr>
                <w:sz w:val="20"/>
                <w:szCs w:val="20"/>
              </w:rPr>
              <w:t>predložiti odgovarajuće metode motrenja onečišćenja organskim spojevima u okolišu</w:t>
            </w:r>
          </w:p>
          <w:p w:rsidR="00A63919" w:rsidRDefault="00D24D34">
            <w:pPr>
              <w:numPr>
                <w:ilvl w:val="0"/>
                <w:numId w:val="3"/>
              </w:numPr>
              <w:spacing w:after="0" w:line="240" w:lineRule="auto"/>
              <w:ind w:left="146" w:hanging="142"/>
              <w:rPr>
                <w:sz w:val="20"/>
                <w:szCs w:val="20"/>
              </w:rPr>
            </w:pPr>
            <w:r>
              <w:rPr>
                <w:sz w:val="20"/>
                <w:szCs w:val="20"/>
              </w:rPr>
              <w:t>prikupiti podatke i prezentirati stručne sadržaje vezane uz znanost i tehnologije iskorištenja organskih spojeva kao nusproizvoda prehrambene i drugih industrija u energetskoj i materijalnoj oporabi i biorazgradnji organskih spojeva</w:t>
            </w:r>
          </w:p>
        </w:tc>
      </w:tr>
      <w:tr w:rsidR="00A63919">
        <w:tc>
          <w:tcPr>
            <w:tcW w:w="2622"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2.5. Opis sadržaja kolegija </w:t>
            </w:r>
          </w:p>
        </w:tc>
        <w:tc>
          <w:tcPr>
            <w:tcW w:w="7814" w:type="dxa"/>
            <w:gridSpan w:val="13"/>
            <w:tcBorders>
              <w:right w:val="single" w:sz="12" w:space="0" w:color="000000"/>
            </w:tcBorders>
            <w:vAlign w:val="center"/>
          </w:tcPr>
          <w:p w:rsidR="00A63919" w:rsidRDefault="00D24D34">
            <w:pPr>
              <w:spacing w:after="0" w:line="240" w:lineRule="auto"/>
              <w:jc w:val="both"/>
              <w:rPr>
                <w:sz w:val="20"/>
                <w:szCs w:val="20"/>
              </w:rPr>
            </w:pPr>
            <w:r>
              <w:rPr>
                <w:sz w:val="20"/>
                <w:szCs w:val="20"/>
              </w:rPr>
              <w:t>Pojam biorazgradnja. Prirodni i sintetski organski spojevi – karakteristike, sudbina u okolišu, učinak na okoliš. Mikroorganizmi u razgradnji organskih spojeva – metabolički i enzimski procesi. Biorazgradnja u tlu, vodi i morskom okolišu. Procesni čimbenici biorazgradnje. Aerobna i anaerobna razgradnja. Iskorištenje organskih spojeva u proizvodnji vrijednih proizvoda: bioplin, kompost. Zakonodavstvo.</w:t>
            </w:r>
          </w:p>
        </w:tc>
      </w:tr>
      <w:tr w:rsidR="00A63919">
        <w:trPr>
          <w:trHeight w:val="349"/>
        </w:trPr>
        <w:tc>
          <w:tcPr>
            <w:tcW w:w="2622"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74"/>
                <w:id w:val="-200136232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75"/>
                <w:id w:val="161727112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76"/>
                <w:id w:val="-54082761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77"/>
                <w:id w:val="-166266030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78"/>
                <w:id w:val="99281688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79"/>
                <w:id w:val="18767975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80"/>
                <w:id w:val="-60356021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81"/>
                <w:id w:val="-13858439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82"/>
                <w:id w:val="-304341440"/>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83"/>
                <w:id w:val="105604966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84"/>
                <w:id w:val="1671744428"/>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6"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2"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6"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D24D34">
            <w:pPr>
              <w:spacing w:after="0" w:line="240" w:lineRule="auto"/>
              <w:jc w:val="center"/>
              <w:rPr>
                <w:color w:val="000000"/>
                <w:sz w:val="20"/>
                <w:szCs w:val="20"/>
              </w:rPr>
            </w:pPr>
            <w:r>
              <w:rPr>
                <w:color w:val="000000"/>
                <w:sz w:val="20"/>
                <w:szCs w:val="20"/>
              </w:rPr>
              <w:t>DA</w:t>
            </w:r>
          </w:p>
        </w:tc>
        <w:tc>
          <w:tcPr>
            <w:tcW w:w="584" w:type="dxa"/>
            <w:tcBorders>
              <w:top w:val="single" w:sz="4" w:space="0" w:color="000000"/>
              <w:left w:val="single" w:sz="4" w:space="0" w:color="000000"/>
              <w:right w:val="single" w:sz="12" w:space="0" w:color="000000"/>
            </w:tcBorders>
            <w:vAlign w:val="center"/>
          </w:tcPr>
          <w:p w:rsidR="00A63919" w:rsidRDefault="00A63919">
            <w:pPr>
              <w:spacing w:after="0" w:line="240" w:lineRule="auto"/>
              <w:jc w:val="center"/>
              <w:rPr>
                <w:color w:val="000000"/>
                <w:sz w:val="20"/>
                <w:szCs w:val="20"/>
              </w:rPr>
            </w:pP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highlight w:val="yellow"/>
              </w:rPr>
            </w:pPr>
            <w:r>
              <w:rPr>
                <w:color w:val="000000"/>
                <w:sz w:val="20"/>
                <w:szCs w:val="20"/>
              </w:rPr>
              <w:t>DA</w:t>
            </w:r>
          </w:p>
        </w:tc>
        <w:tc>
          <w:tcPr>
            <w:tcW w:w="570" w:type="dxa"/>
            <w:shd w:val="clear" w:color="auto" w:fill="auto"/>
            <w:vAlign w:val="center"/>
          </w:tcPr>
          <w:p w:rsidR="00A63919" w:rsidRDefault="00D24D34">
            <w:pPr>
              <w:spacing w:after="0" w:line="240" w:lineRule="auto"/>
              <w:jc w:val="center"/>
              <w:rPr>
                <w:sz w:val="20"/>
                <w:szCs w:val="20"/>
                <w:highlight w:val="yellow"/>
              </w:rPr>
            </w:pPr>
            <w:r>
              <w:rPr>
                <w:rFonts w:ascii="Arial" w:eastAsia="Arial" w:hAnsi="Arial" w:cs="Arial"/>
                <w:color w:val="000000"/>
                <w:sz w:val="20"/>
                <w:szCs w:val="20"/>
              </w:rPr>
              <w:t xml:space="preserve"> </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rFonts w:ascii="Arial" w:eastAsia="Arial" w:hAnsi="Arial" w:cs="Arial"/>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color w:val="000000"/>
                <w:sz w:val="20"/>
                <w:szCs w:val="20"/>
              </w:rPr>
              <w:t>NE</w:t>
            </w:r>
          </w:p>
        </w:tc>
        <w:tc>
          <w:tcPr>
            <w:tcW w:w="1407"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D24D34">
            <w:pPr>
              <w:spacing w:after="0" w:line="240" w:lineRule="auto"/>
              <w:jc w:val="center"/>
              <w:rPr>
                <w:color w:val="000000"/>
                <w:sz w:val="20"/>
                <w:szCs w:val="20"/>
              </w:rPr>
            </w:pPr>
            <w:r>
              <w:rPr>
                <w:rFonts w:ascii="Arial" w:eastAsia="Arial" w:hAnsi="Arial" w:cs="Arial"/>
                <w:color w:val="000000"/>
                <w:sz w:val="20"/>
                <w:szCs w:val="20"/>
              </w:rPr>
              <w:t xml:space="preserve"> </w:t>
            </w:r>
          </w:p>
        </w:tc>
        <w:tc>
          <w:tcPr>
            <w:tcW w:w="584" w:type="dxa"/>
            <w:tcBorders>
              <w:left w:val="single" w:sz="4" w:space="0" w:color="000000"/>
              <w:right w:val="single" w:sz="12" w:space="0" w:color="000000"/>
            </w:tcBorders>
            <w:shd w:val="clear" w:color="auto" w:fill="auto"/>
            <w:vAlign w:val="center"/>
          </w:tcPr>
          <w:p w:rsidR="00A63919" w:rsidRDefault="00D24D34">
            <w:pPr>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bottom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NE </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highlight w:val="yellow"/>
              </w:rPr>
            </w:pPr>
          </w:p>
        </w:tc>
        <w:tc>
          <w:tcPr>
            <w:tcW w:w="530" w:type="dxa"/>
            <w:gridSpan w:val="2"/>
            <w:tcBorders>
              <w:bottom w:val="single" w:sz="4" w:space="0" w:color="000000"/>
            </w:tcBorders>
            <w:shd w:val="clear" w:color="auto" w:fill="auto"/>
            <w:vAlign w:val="center"/>
          </w:tcPr>
          <w:p w:rsidR="00A63919" w:rsidRDefault="00D24D34">
            <w:pPr>
              <w:tabs>
                <w:tab w:val="left" w:pos="2820"/>
              </w:tabs>
              <w:spacing w:after="0" w:line="240" w:lineRule="auto"/>
              <w:jc w:val="center"/>
              <w:rPr>
                <w:sz w:val="20"/>
                <w:szCs w:val="20"/>
                <w:highlight w:val="yellow"/>
              </w:rPr>
            </w:pPr>
            <w:r>
              <w:rPr>
                <w:color w:val="000000"/>
                <w:sz w:val="20"/>
                <w:szCs w:val="20"/>
              </w:rPr>
              <w:t>NE</w:t>
            </w:r>
          </w:p>
        </w:tc>
        <w:tc>
          <w:tcPr>
            <w:tcW w:w="1407"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r>
      <w:tr w:rsidR="00A63919">
        <w:trPr>
          <w:trHeight w:val="397"/>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407"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2"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4" w:type="dxa"/>
            <w:gridSpan w:val="13"/>
            <w:tcBorders>
              <w:bottom w:val="single" w:sz="12" w:space="0" w:color="000000"/>
              <w:right w:val="single" w:sz="12" w:space="0" w:color="000000"/>
            </w:tcBorders>
            <w:vAlign w:val="center"/>
          </w:tcPr>
          <w:p w:rsidR="00A63919" w:rsidRDefault="00D24D34">
            <w:pPr>
              <w:spacing w:after="0" w:line="240" w:lineRule="auto"/>
              <w:rPr>
                <w:sz w:val="20"/>
                <w:szCs w:val="20"/>
              </w:rPr>
            </w:pPr>
            <w:r>
              <w:rPr>
                <w:sz w:val="20"/>
                <w:szCs w:val="20"/>
              </w:rPr>
              <w:t>eksperimentalni rad - kolokvij 20%</w:t>
            </w:r>
          </w:p>
          <w:p w:rsidR="00A63919" w:rsidRDefault="00D24D34">
            <w:pPr>
              <w:spacing w:after="0" w:line="240" w:lineRule="auto"/>
              <w:rPr>
                <w:sz w:val="20"/>
                <w:szCs w:val="20"/>
              </w:rPr>
            </w:pPr>
            <w:r>
              <w:rPr>
                <w:sz w:val="20"/>
                <w:szCs w:val="20"/>
              </w:rPr>
              <w:t>usmeni 80%</w:t>
            </w:r>
          </w:p>
        </w:tc>
      </w:tr>
      <w:tr w:rsidR="00A63919">
        <w:tc>
          <w:tcPr>
            <w:tcW w:w="2622"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4"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Da položi kolegij, student/studentica mora:</w:t>
            </w:r>
          </w:p>
          <w:p w:rsidR="00A63919" w:rsidRDefault="00D24D34">
            <w:pPr>
              <w:numPr>
                <w:ilvl w:val="0"/>
                <w:numId w:val="108"/>
              </w:numPr>
              <w:tabs>
                <w:tab w:val="left" w:pos="2820"/>
              </w:tabs>
              <w:spacing w:after="0" w:line="240" w:lineRule="auto"/>
              <w:rPr>
                <w:sz w:val="20"/>
                <w:szCs w:val="20"/>
              </w:rPr>
            </w:pPr>
            <w:r>
              <w:rPr>
                <w:sz w:val="20"/>
                <w:szCs w:val="20"/>
              </w:rPr>
              <w:t>odraditi i kolokvirati vježbe</w:t>
            </w:r>
          </w:p>
          <w:p w:rsidR="00A63919" w:rsidRDefault="00D24D34">
            <w:pPr>
              <w:numPr>
                <w:ilvl w:val="0"/>
                <w:numId w:val="108"/>
              </w:numPr>
              <w:tabs>
                <w:tab w:val="left" w:pos="2820"/>
              </w:tabs>
              <w:spacing w:after="0" w:line="240" w:lineRule="auto"/>
              <w:rPr>
                <w:sz w:val="20"/>
                <w:szCs w:val="20"/>
              </w:rPr>
            </w:pPr>
            <w:r>
              <w:rPr>
                <w:sz w:val="20"/>
                <w:szCs w:val="20"/>
              </w:rPr>
              <w:t>položiti usmeni ispit</w:t>
            </w:r>
          </w:p>
        </w:tc>
      </w:tr>
      <w:tr w:rsidR="00A63919">
        <w:tc>
          <w:tcPr>
            <w:tcW w:w="2622"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279"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513"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2"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D24D34">
            <w:pPr>
              <w:tabs>
                <w:tab w:val="left" w:pos="2820"/>
              </w:tabs>
              <w:spacing w:after="0" w:line="240" w:lineRule="auto"/>
              <w:jc w:val="both"/>
              <w:rPr>
                <w:sz w:val="20"/>
                <w:szCs w:val="20"/>
              </w:rPr>
            </w:pPr>
            <w:r>
              <w:rPr>
                <w:sz w:val="20"/>
                <w:szCs w:val="20"/>
              </w:rPr>
              <w:t>Landeka Dragičević, T., Grgas, D. (2023) Biorazgradnja i organski spojevi (interna skripta)</w:t>
            </w:r>
          </w:p>
          <w:p w:rsidR="00A63919" w:rsidRDefault="00D24D34">
            <w:pPr>
              <w:tabs>
                <w:tab w:val="left" w:pos="2820"/>
              </w:tabs>
              <w:spacing w:after="0" w:line="240" w:lineRule="auto"/>
              <w:jc w:val="both"/>
              <w:rPr>
                <w:color w:val="000000"/>
                <w:sz w:val="20"/>
                <w:szCs w:val="20"/>
              </w:rPr>
            </w:pPr>
            <w:r>
              <w:rPr>
                <w:color w:val="000000"/>
                <w:sz w:val="20"/>
                <w:szCs w:val="20"/>
              </w:rPr>
              <w:t>Materijali za predavanja i vježbe</w:t>
            </w:r>
          </w:p>
        </w:tc>
        <w:tc>
          <w:tcPr>
            <w:tcW w:w="1279" w:type="dxa"/>
            <w:gridSpan w:val="3"/>
            <w:tcBorders>
              <w:top w:val="single" w:sz="8" w:space="0" w:color="000000"/>
              <w:left w:val="single" w:sz="8" w:space="0" w:color="000000"/>
              <w:right w:val="single" w:sz="8"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NE</w:t>
            </w:r>
          </w:p>
        </w:tc>
        <w:tc>
          <w:tcPr>
            <w:tcW w:w="1513" w:type="dxa"/>
            <w:gridSpan w:val="3"/>
            <w:tcBorders>
              <w:top w:val="single" w:sz="8" w:space="0" w:color="000000"/>
              <w:left w:val="single" w:sz="8" w:space="0" w:color="000000"/>
              <w:right w:val="single" w:sz="12" w:space="0" w:color="000000"/>
            </w:tcBorders>
            <w:shd w:val="clear" w:color="auto" w:fill="auto"/>
            <w:vAlign w:val="center"/>
          </w:tcPr>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2.12. Dopunska literatura </w:t>
            </w:r>
          </w:p>
        </w:tc>
        <w:tc>
          <w:tcPr>
            <w:tcW w:w="7814" w:type="dxa"/>
            <w:gridSpan w:val="13"/>
            <w:tcBorders>
              <w:top w:val="single" w:sz="4"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Chandra, R. (Ed.). (2015). Advances in Biodegradation and Bioremediation of Industrial Waste (1st ed.). CRC Press. https://doi.org/10.1201/b18218</w:t>
            </w:r>
          </w:p>
        </w:tc>
      </w:tr>
      <w:tr w:rsidR="00A63919">
        <w:tc>
          <w:tcPr>
            <w:tcW w:w="2622"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4" w:type="dxa"/>
            <w:gridSpan w:val="13"/>
            <w:tcBorders>
              <w:top w:val="single" w:sz="4" w:space="0" w:color="000000"/>
              <w:right w:val="single" w:sz="12" w:space="0" w:color="000000"/>
            </w:tcBorders>
          </w:tcPr>
          <w:p w:rsidR="00A63919" w:rsidRDefault="00D24D34">
            <w:pPr>
              <w:spacing w:after="0" w:line="259" w:lineRule="auto"/>
              <w:jc w:val="both"/>
              <w:rPr>
                <w:i/>
                <w:iCs/>
                <w:sz w:val="20"/>
                <w:szCs w:val="20"/>
              </w:rPr>
            </w:pPr>
            <w:r>
              <w:rPr>
                <w:i/>
                <w:iCs/>
                <w:sz w:val="20"/>
                <w:szCs w:val="20"/>
              </w:rPr>
              <w:t>Rokovi ispita objavljuju se na Studomatu i ovoj mrežnoj stranici:</w:t>
            </w:r>
          </w:p>
          <w:p w:rsidR="00A63919" w:rsidRDefault="00D24D34">
            <w:pPr>
              <w:spacing w:after="0" w:line="259" w:lineRule="auto"/>
              <w:jc w:val="both"/>
              <w:rPr>
                <w:i/>
                <w:iCs/>
                <w:sz w:val="20"/>
                <w:szCs w:val="20"/>
              </w:rPr>
            </w:pPr>
            <w:r>
              <w:rPr>
                <w:i/>
                <w:iCs/>
                <w:sz w:val="20"/>
                <w:szCs w:val="20"/>
              </w:rPr>
              <w:t>http://www.pbf.unizg.hr/studiji/ispitni_rokovi</w:t>
            </w:r>
          </w:p>
        </w:tc>
      </w:tr>
      <w:tr w:rsidR="00A63919">
        <w:tc>
          <w:tcPr>
            <w:tcW w:w="2622"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2.14. Ostalo </w:t>
            </w:r>
          </w:p>
        </w:tc>
        <w:tc>
          <w:tcPr>
            <w:tcW w:w="7814"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w:t>
            </w:r>
          </w:p>
        </w:tc>
      </w:tr>
    </w:tbl>
    <w:p w:rsidR="00A63919" w:rsidRDefault="00A63919">
      <w:pPr>
        <w:spacing w:after="0" w:line="240" w:lineRule="auto"/>
        <w:rPr>
          <w:sz w:val="20"/>
          <w:szCs w:val="20"/>
        </w:rPr>
      </w:pPr>
    </w:p>
    <w:p w:rsidR="00A63919" w:rsidRDefault="00A63919">
      <w:pPr>
        <w:spacing w:after="0" w:line="240" w:lineRule="auto"/>
        <w:rPr>
          <w:sz w:val="20"/>
          <w:szCs w:val="20"/>
        </w:rPr>
      </w:pPr>
    </w:p>
    <w:p w:rsidR="00A63919" w:rsidRDefault="00A63919">
      <w:pPr>
        <w:spacing w:after="0" w:line="240" w:lineRule="auto"/>
        <w:rPr>
          <w:sz w:val="20"/>
          <w:szCs w:val="20"/>
        </w:rPr>
      </w:pPr>
    </w:p>
    <w:tbl>
      <w:tblPr>
        <w:tblStyle w:val="aff8"/>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3"/>
        <w:gridCol w:w="1615"/>
        <w:gridCol w:w="566"/>
        <w:gridCol w:w="570"/>
        <w:gridCol w:w="428"/>
        <w:gridCol w:w="937"/>
        <w:gridCol w:w="572"/>
        <w:gridCol w:w="334"/>
        <w:gridCol w:w="196"/>
        <w:gridCol w:w="895"/>
        <w:gridCol w:w="286"/>
        <w:gridCol w:w="225"/>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1. OPĆE INFORMACIJE</w:t>
            </w:r>
          </w:p>
        </w:tc>
      </w:tr>
      <w:tr w:rsidR="00A63919">
        <w:tc>
          <w:tcPr>
            <w:tcW w:w="2623"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 Nositelj(i) i suradnici kolegija </w:t>
            </w:r>
          </w:p>
        </w:tc>
        <w:tc>
          <w:tcPr>
            <w:tcW w:w="3179" w:type="dxa"/>
            <w:gridSpan w:val="4"/>
            <w:tcBorders>
              <w:top w:val="single" w:sz="12" w:space="0" w:color="000000"/>
              <w:right w:val="single" w:sz="12" w:space="0" w:color="000000"/>
            </w:tcBorders>
            <w:vAlign w:val="center"/>
          </w:tcPr>
          <w:p w:rsidR="00A63919" w:rsidRDefault="00727603">
            <w:pPr>
              <w:tabs>
                <w:tab w:val="left" w:pos="2820"/>
              </w:tabs>
              <w:spacing w:after="0" w:line="240" w:lineRule="auto"/>
              <w:rPr>
                <w:b/>
                <w:bCs/>
                <w:sz w:val="20"/>
                <w:szCs w:val="20"/>
              </w:rPr>
            </w:pPr>
            <w:hyperlink r:id="rId199">
              <w:r w:rsidR="00D24D34">
                <w:rPr>
                  <w:b/>
                  <w:bCs/>
                  <w:color w:val="0563C1"/>
                  <w:sz w:val="20"/>
                  <w:szCs w:val="20"/>
                  <w:u w:val="single"/>
                </w:rPr>
                <w:t>prof. dr. sc. Anet Režek Jambrak</w:t>
              </w:r>
            </w:hyperlink>
          </w:p>
          <w:p w:rsidR="00A63919" w:rsidRDefault="00727603">
            <w:pPr>
              <w:spacing w:after="0" w:line="240" w:lineRule="auto"/>
              <w:rPr>
                <w:b/>
                <w:bCs/>
                <w:sz w:val="20"/>
                <w:szCs w:val="20"/>
              </w:rPr>
            </w:pPr>
            <w:hyperlink r:id="rId200">
              <w:r w:rsidR="00D24D34">
                <w:rPr>
                  <w:color w:val="0563C1"/>
                  <w:sz w:val="20"/>
                  <w:szCs w:val="20"/>
                  <w:u w:val="single"/>
                </w:rPr>
                <w:t>izv. prof. dr. sc. Janko Diminić</w:t>
              </w:r>
            </w:hyperlink>
          </w:p>
        </w:tc>
        <w:tc>
          <w:tcPr>
            <w:tcW w:w="2934" w:type="dxa"/>
            <w:gridSpan w:val="5"/>
            <w:tcBorders>
              <w:top w:val="single" w:sz="12"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1.8. Semestar</w:t>
            </w:r>
          </w:p>
        </w:tc>
        <w:tc>
          <w:tcPr>
            <w:tcW w:w="1700" w:type="dxa"/>
            <w:gridSpan w:val="4"/>
            <w:tcBorders>
              <w:top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ljetni</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1.2. Naziv kolegija</w:t>
            </w:r>
          </w:p>
        </w:tc>
        <w:tc>
          <w:tcPr>
            <w:tcW w:w="3179"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b/>
                <w:bCs/>
                <w:sz w:val="20"/>
                <w:szCs w:val="20"/>
              </w:rPr>
              <w:t>Industrija 4.0 u biotehničkim znanostima</w:t>
            </w:r>
          </w:p>
        </w:tc>
        <w:tc>
          <w:tcPr>
            <w:tcW w:w="2934" w:type="dxa"/>
            <w:gridSpan w:val="5"/>
            <w:tcBorders>
              <w:top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1.9. Bodovna vrijednost (broj bodova po ECTS sustavu)</w:t>
            </w:r>
          </w:p>
        </w:tc>
        <w:tc>
          <w:tcPr>
            <w:tcW w:w="1700" w:type="dxa"/>
            <w:gridSpan w:val="4"/>
            <w:tcBorders>
              <w:top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3</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1.3. Šifra kolegija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253087</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1.10. Broj sati u semestru (P+V+S+e-učenje)</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20+6+10+4</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1.4. Studijski program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Sveučilišni diplomski studij Prehrambeno inženjerstvo</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1.11. Očekivani broj studenata na kolegiju</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10</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1.5. Status (vrsta) kolegija </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Izborni</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 xml:space="preserve">1.12. Razina primjene e-učenja (1, 2, 3 razina), postotak izvođenja kolegija </w:t>
            </w:r>
            <w:r>
              <w:rPr>
                <w:i/>
                <w:iCs/>
                <w:sz w:val="20"/>
                <w:szCs w:val="20"/>
              </w:rPr>
              <w:t>on line</w:t>
            </w:r>
            <w:r>
              <w:rPr>
                <w:sz w:val="20"/>
                <w:szCs w:val="20"/>
              </w:rPr>
              <w:t xml:space="preserve"> (maks. 20%)</w:t>
            </w:r>
          </w:p>
        </w:tc>
        <w:tc>
          <w:tcPr>
            <w:tcW w:w="1700" w:type="dxa"/>
            <w:gridSpan w:val="4"/>
            <w:tcBorders>
              <w:bottom w:val="single" w:sz="4" w:space="0" w:color="000000"/>
              <w:right w:val="single" w:sz="12" w:space="0" w:color="000000"/>
            </w:tcBorders>
            <w:vAlign w:val="center"/>
          </w:tcPr>
          <w:p w:rsidR="00A63919" w:rsidRDefault="00D24D34">
            <w:pPr>
              <w:tabs>
                <w:tab w:val="right" w:pos="2149"/>
              </w:tabs>
              <w:spacing w:after="0" w:line="240" w:lineRule="auto"/>
              <w:rPr>
                <w:sz w:val="20"/>
                <w:szCs w:val="20"/>
              </w:rPr>
            </w:pPr>
            <w:r>
              <w:rPr>
                <w:sz w:val="20"/>
                <w:szCs w:val="20"/>
              </w:rPr>
              <w:t>2.</w:t>
            </w:r>
            <w:r>
              <w:rPr>
                <w:sz w:val="20"/>
                <w:szCs w:val="20"/>
              </w:rPr>
              <w:tab/>
            </w:r>
          </w:p>
          <w:p w:rsidR="00A63919" w:rsidRDefault="00D24D34">
            <w:pPr>
              <w:tabs>
                <w:tab w:val="right" w:pos="2149"/>
              </w:tabs>
              <w:spacing w:after="0" w:line="240" w:lineRule="auto"/>
              <w:rPr>
                <w:sz w:val="20"/>
                <w:szCs w:val="20"/>
              </w:rPr>
            </w:pPr>
            <w:r>
              <w:rPr>
                <w:sz w:val="20"/>
                <w:szCs w:val="20"/>
              </w:rPr>
              <w:t>10%</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1.6. Mjesto izvođenja</w:t>
            </w:r>
          </w:p>
        </w:tc>
        <w:tc>
          <w:tcPr>
            <w:tcW w:w="3179"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Zagreb, Hrvatska</w:t>
            </w:r>
          </w:p>
        </w:tc>
        <w:tc>
          <w:tcPr>
            <w:tcW w:w="2934" w:type="dxa"/>
            <w:gridSpan w:val="5"/>
            <w:tcBorders>
              <w:bottom w:val="single" w:sz="4"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 xml:space="preserve">1.13. Jezik izvođenja </w:t>
            </w:r>
          </w:p>
        </w:tc>
        <w:tc>
          <w:tcPr>
            <w:tcW w:w="1700" w:type="dxa"/>
            <w:gridSpan w:val="4"/>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Hrvatski jezik</w:t>
            </w:r>
          </w:p>
        </w:tc>
      </w:tr>
      <w:tr w:rsidR="00A63919">
        <w:tc>
          <w:tcPr>
            <w:tcW w:w="2623"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sz w:val="20"/>
                <w:szCs w:val="20"/>
              </w:rPr>
              <w:t>1.7. Godina studija u kojoj se kolegij izvodi</w:t>
            </w:r>
          </w:p>
        </w:tc>
        <w:tc>
          <w:tcPr>
            <w:tcW w:w="3179"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druga</w:t>
            </w:r>
          </w:p>
        </w:tc>
        <w:tc>
          <w:tcPr>
            <w:tcW w:w="2934" w:type="dxa"/>
            <w:gridSpan w:val="5"/>
            <w:tcBorders>
              <w:bottom w:val="single" w:sz="12" w:space="0" w:color="000000"/>
              <w:right w:val="single" w:sz="12" w:space="0" w:color="000000"/>
            </w:tcBorders>
            <w:shd w:val="clear" w:color="auto" w:fill="00A0DC"/>
            <w:vAlign w:val="center"/>
          </w:tcPr>
          <w:p w:rsidR="00A63919" w:rsidRDefault="00D24D34">
            <w:pPr>
              <w:tabs>
                <w:tab w:val="left" w:pos="459"/>
              </w:tabs>
              <w:spacing w:after="0" w:line="240" w:lineRule="auto"/>
              <w:rPr>
                <w:sz w:val="20"/>
                <w:szCs w:val="20"/>
              </w:rPr>
            </w:pPr>
            <w:r>
              <w:rPr>
                <w:sz w:val="20"/>
                <w:szCs w:val="20"/>
              </w:rPr>
              <w:t>1. 14. Mogućnost izvođenja na engleskom jeziku</w:t>
            </w:r>
          </w:p>
        </w:tc>
        <w:tc>
          <w:tcPr>
            <w:tcW w:w="1700" w:type="dxa"/>
            <w:gridSpan w:val="4"/>
            <w:tcBorders>
              <w:bottom w:val="single" w:sz="12" w:space="0" w:color="000000"/>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Engleski jezik</w:t>
            </w:r>
          </w:p>
        </w:tc>
      </w:tr>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vAlign w:val="center"/>
          </w:tcPr>
          <w:p w:rsidR="00A63919" w:rsidRDefault="00D24D34">
            <w:pPr>
              <w:tabs>
                <w:tab w:val="left" w:pos="2820"/>
              </w:tabs>
              <w:spacing w:after="0" w:line="240" w:lineRule="auto"/>
              <w:rPr>
                <w:b/>
                <w:bCs/>
                <w:sz w:val="20"/>
                <w:szCs w:val="20"/>
              </w:rPr>
            </w:pPr>
            <w:r>
              <w:rPr>
                <w:b/>
                <w:bCs/>
                <w:sz w:val="20"/>
                <w:szCs w:val="20"/>
              </w:rPr>
              <w:t>2. OPIS KOLEGIJA</w:t>
            </w:r>
          </w:p>
        </w:tc>
      </w:tr>
      <w:tr w:rsidR="00A63919">
        <w:tc>
          <w:tcPr>
            <w:tcW w:w="2623" w:type="dxa"/>
            <w:tcBorders>
              <w:top w:val="single" w:sz="12" w:space="0" w:color="000000"/>
              <w:lef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2.1. Ciljevi kolegija</w:t>
            </w:r>
          </w:p>
        </w:tc>
        <w:tc>
          <w:tcPr>
            <w:tcW w:w="7813" w:type="dxa"/>
            <w:gridSpan w:val="13"/>
            <w:tcBorders>
              <w:top w:val="single" w:sz="12" w:space="0" w:color="000000"/>
              <w:right w:val="single" w:sz="12" w:space="0" w:color="000000"/>
            </w:tcBorders>
            <w:vAlign w:val="center"/>
          </w:tcPr>
          <w:p w:rsidR="00A63919" w:rsidRDefault="00D24D34">
            <w:pPr>
              <w:tabs>
                <w:tab w:val="left" w:pos="2820"/>
              </w:tabs>
              <w:spacing w:after="0" w:line="240" w:lineRule="auto"/>
              <w:jc w:val="both"/>
              <w:rPr>
                <w:sz w:val="20"/>
                <w:szCs w:val="20"/>
              </w:rPr>
            </w:pPr>
            <w:r>
              <w:rPr>
                <w:sz w:val="20"/>
                <w:szCs w:val="20"/>
              </w:rPr>
              <w:t xml:space="preserve">Ciljevi predmeta </w:t>
            </w:r>
          </w:p>
          <w:p w:rsidR="00A63919" w:rsidRDefault="00D24D34">
            <w:pPr>
              <w:tabs>
                <w:tab w:val="left" w:pos="2820"/>
              </w:tabs>
              <w:spacing w:after="0" w:line="240" w:lineRule="auto"/>
              <w:jc w:val="both"/>
              <w:rPr>
                <w:sz w:val="20"/>
                <w:szCs w:val="20"/>
              </w:rPr>
            </w:pPr>
            <w:r>
              <w:rPr>
                <w:sz w:val="20"/>
                <w:szCs w:val="20"/>
              </w:rPr>
              <w:t xml:space="preserve">1:upoznati studente s pojmovima Industrije 4.0., umjetne inteligencije, strojnog učenja te „pametne tvornice“ (smart factory) i idejom kružnog gospodarstva (circular economy - CE); </w:t>
            </w:r>
          </w:p>
          <w:p w:rsidR="00A63919" w:rsidRDefault="00D24D34">
            <w:pPr>
              <w:tabs>
                <w:tab w:val="left" w:pos="2820"/>
              </w:tabs>
              <w:spacing w:after="0" w:line="240" w:lineRule="auto"/>
              <w:jc w:val="both"/>
              <w:rPr>
                <w:sz w:val="20"/>
                <w:szCs w:val="20"/>
              </w:rPr>
            </w:pPr>
            <w:r>
              <w:rPr>
                <w:sz w:val="20"/>
                <w:szCs w:val="20"/>
              </w:rPr>
              <w:t xml:space="preserve">2: osposobiti studente da kritički razmišljaju i predlažu kako se elementi Industrije 4.0. mogu primijeniti u biotehničkim znanostima; </w:t>
            </w:r>
          </w:p>
          <w:p w:rsidR="00A63919" w:rsidRDefault="00D24D34">
            <w:pPr>
              <w:tabs>
                <w:tab w:val="left" w:pos="2820"/>
              </w:tabs>
              <w:spacing w:after="0" w:line="240" w:lineRule="auto"/>
              <w:jc w:val="both"/>
              <w:rPr>
                <w:sz w:val="20"/>
                <w:szCs w:val="20"/>
              </w:rPr>
            </w:pPr>
            <w:r>
              <w:rPr>
                <w:sz w:val="20"/>
                <w:szCs w:val="20"/>
              </w:rPr>
              <w:t xml:space="preserve">3. razviti vještine za praćenje i ostvarenje toka podataka u industrijskoj proizvodnji između raznih strojeva, odnosno njihovih senzora i računalnog oblaka (engl. cloud computing) te analize velike količine generiranih podataka  kao i vještine njihova korištenja.  </w:t>
            </w:r>
          </w:p>
          <w:p w:rsidR="00A63919" w:rsidRDefault="00D24D34">
            <w:pPr>
              <w:tabs>
                <w:tab w:val="left" w:pos="2820"/>
              </w:tabs>
              <w:spacing w:after="0" w:line="240" w:lineRule="auto"/>
              <w:jc w:val="both"/>
              <w:rPr>
                <w:sz w:val="20"/>
                <w:szCs w:val="20"/>
              </w:rPr>
            </w:pPr>
            <w:r>
              <w:rPr>
                <w:sz w:val="20"/>
                <w:szCs w:val="20"/>
              </w:rPr>
              <w:t>Specifični cilj 1: utvrditi na koji način mjeriti produktivnost u proizvodnom poduzeću (produktivnost) i model sveukupne učinkovitosti opreme (OEE). Specifični cilj 2: razumjeti pojmove kao što su prikupljanje i dijeljenje podataka u složenim mrežama proizvodnih uređaja, uz pojam Internet of Things (IoT) i Industrial Internet of Things (IIoT).</w:t>
            </w:r>
          </w:p>
          <w:p w:rsidR="00A63919" w:rsidRDefault="00A63919">
            <w:pPr>
              <w:tabs>
                <w:tab w:val="left" w:pos="2820"/>
              </w:tabs>
              <w:spacing w:after="0" w:line="240" w:lineRule="auto"/>
              <w:jc w:val="both"/>
              <w:rPr>
                <w:sz w:val="20"/>
                <w:szCs w:val="20"/>
              </w:rPr>
            </w:pP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2.2. Uvjeti za upis kolegija i / ili ulazne kompetencije potrebne za kolegij (ako postoje)</w:t>
            </w:r>
          </w:p>
        </w:tc>
        <w:tc>
          <w:tcPr>
            <w:tcW w:w="7813" w:type="dxa"/>
            <w:gridSpan w:val="13"/>
            <w:tcBorders>
              <w:right w:val="single" w:sz="12" w:space="0" w:color="000000"/>
            </w:tcBorders>
            <w:vAlign w:val="center"/>
          </w:tcPr>
          <w:p w:rsidR="00A63919" w:rsidRDefault="00D24D34">
            <w:pPr>
              <w:tabs>
                <w:tab w:val="left" w:pos="2820"/>
              </w:tabs>
              <w:spacing w:after="0" w:line="240" w:lineRule="auto"/>
              <w:rPr>
                <w:sz w:val="20"/>
                <w:szCs w:val="20"/>
              </w:rPr>
            </w:pPr>
            <w:r>
              <w:rPr>
                <w:sz w:val="20"/>
                <w:szCs w:val="20"/>
              </w:rPr>
              <w:t>Završen prijediplomski studij</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2.3. Ishodi učenja na razini programa kojima kolegij pridonosi</w:t>
            </w:r>
          </w:p>
        </w:tc>
        <w:tc>
          <w:tcPr>
            <w:tcW w:w="7813" w:type="dxa"/>
            <w:gridSpan w:val="13"/>
            <w:tcBorders>
              <w:right w:val="single" w:sz="12" w:space="0" w:color="000000"/>
            </w:tcBorders>
          </w:tcPr>
          <w:p w:rsidR="00A63919" w:rsidRDefault="00D24D34">
            <w:pPr>
              <w:spacing w:after="160" w:line="259" w:lineRule="auto"/>
              <w:ind w:left="226" w:hanging="226"/>
              <w:jc w:val="both"/>
              <w:rPr>
                <w:sz w:val="20"/>
                <w:szCs w:val="20"/>
              </w:rPr>
            </w:pPr>
            <w:r>
              <w:rPr>
                <w:sz w:val="20"/>
                <w:szCs w:val="20"/>
              </w:rPr>
              <w:t>1.</w:t>
            </w:r>
            <w:r>
              <w:rPr>
                <w:sz w:val="20"/>
                <w:szCs w:val="20"/>
              </w:rPr>
              <w:tab/>
              <w:t>organizirati poslove vezano za unaprjeđenje proizvodnje i uvođenje novih proizvoda</w:t>
            </w:r>
          </w:p>
          <w:p w:rsidR="00A63919" w:rsidRDefault="00D24D34">
            <w:pPr>
              <w:spacing w:after="160" w:line="259" w:lineRule="auto"/>
              <w:ind w:left="226" w:hanging="226"/>
              <w:jc w:val="both"/>
              <w:rPr>
                <w:sz w:val="20"/>
                <w:szCs w:val="20"/>
              </w:rPr>
            </w:pPr>
            <w:r>
              <w:rPr>
                <w:sz w:val="20"/>
                <w:szCs w:val="20"/>
              </w:rPr>
              <w:t>2.</w:t>
            </w:r>
            <w:r>
              <w:rPr>
                <w:sz w:val="20"/>
                <w:szCs w:val="20"/>
              </w:rPr>
              <w:tab/>
              <w:t>sudjelovati u izradi odgovarajuće zakonske regulative sa stanovišta subjekta koji se bavi proizvodnjom hrane</w:t>
            </w:r>
          </w:p>
          <w:p w:rsidR="00A63919" w:rsidRDefault="00D24D34">
            <w:pPr>
              <w:spacing w:after="160" w:line="259" w:lineRule="auto"/>
              <w:ind w:left="226" w:hanging="226"/>
              <w:jc w:val="both"/>
              <w:rPr>
                <w:sz w:val="20"/>
                <w:szCs w:val="20"/>
              </w:rPr>
            </w:pPr>
            <w:r>
              <w:rPr>
                <w:sz w:val="20"/>
                <w:szCs w:val="20"/>
              </w:rPr>
              <w:t>3.</w:t>
            </w:r>
            <w:r>
              <w:rPr>
                <w:sz w:val="20"/>
                <w:szCs w:val="20"/>
              </w:rPr>
              <w:tab/>
              <w:t>donositi odluke o razvoju i širenju proizvodnje te o potrebi unaprjeđenja pojedinih segmenata u navedenim tvrtkama</w:t>
            </w:r>
          </w:p>
          <w:p w:rsidR="00A63919" w:rsidRDefault="00D24D34">
            <w:pPr>
              <w:spacing w:after="160" w:line="259" w:lineRule="auto"/>
              <w:ind w:left="226" w:hanging="226"/>
              <w:jc w:val="both"/>
              <w:rPr>
                <w:sz w:val="20"/>
                <w:szCs w:val="20"/>
              </w:rPr>
            </w:pPr>
            <w:r>
              <w:rPr>
                <w:sz w:val="20"/>
                <w:szCs w:val="20"/>
              </w:rPr>
              <w:t>4.</w:t>
            </w:r>
            <w:r>
              <w:rPr>
                <w:sz w:val="20"/>
                <w:szCs w:val="20"/>
              </w:rPr>
              <w:tab/>
              <w:t>predstavljati i upućivati na suvremene trendove u prehrambenoj tehnologiji</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2.4. Očekivani ishodi učenja na razini kolegija (3-10 ishoda učenja) </w:t>
            </w:r>
          </w:p>
        </w:tc>
        <w:tc>
          <w:tcPr>
            <w:tcW w:w="7813" w:type="dxa"/>
            <w:gridSpan w:val="13"/>
            <w:tcBorders>
              <w:right w:val="single" w:sz="12" w:space="0" w:color="000000"/>
            </w:tcBorders>
            <w:vAlign w:val="center"/>
          </w:tcPr>
          <w:p w:rsidR="00A63919" w:rsidRDefault="00D24D34">
            <w:pPr>
              <w:spacing w:after="160" w:line="259" w:lineRule="auto"/>
              <w:ind w:left="226" w:hanging="226"/>
              <w:jc w:val="both"/>
              <w:rPr>
                <w:sz w:val="20"/>
                <w:szCs w:val="20"/>
              </w:rPr>
            </w:pPr>
            <w:r>
              <w:rPr>
                <w:sz w:val="20"/>
                <w:szCs w:val="20"/>
              </w:rPr>
              <w:t>1.</w:t>
            </w:r>
            <w:r>
              <w:rPr>
                <w:sz w:val="20"/>
                <w:szCs w:val="20"/>
              </w:rPr>
              <w:tab/>
              <w:t xml:space="preserve">objasniti i navesti primjere gdje se u biotehničkim znanostima (prehrambenoj tehnologiji, biotehnologiji, sigurnosti hrane itd.) mogu primijeniti elementi Industrije 4.0, </w:t>
            </w:r>
          </w:p>
          <w:p w:rsidR="00A63919" w:rsidRDefault="00D24D34">
            <w:pPr>
              <w:spacing w:after="160" w:line="259" w:lineRule="auto"/>
              <w:ind w:left="226" w:hanging="226"/>
              <w:jc w:val="both"/>
              <w:rPr>
                <w:sz w:val="20"/>
                <w:szCs w:val="20"/>
              </w:rPr>
            </w:pPr>
            <w:r>
              <w:rPr>
                <w:sz w:val="20"/>
                <w:szCs w:val="20"/>
              </w:rPr>
              <w:t>2.</w:t>
            </w:r>
            <w:r>
              <w:rPr>
                <w:sz w:val="20"/>
                <w:szCs w:val="20"/>
              </w:rPr>
              <w:tab/>
              <w:t xml:space="preserve">primijeniti uređaj za aditivne tehnike (3D printer); </w:t>
            </w:r>
          </w:p>
          <w:p w:rsidR="00A63919" w:rsidRDefault="00D24D34">
            <w:pPr>
              <w:spacing w:after="160" w:line="259" w:lineRule="auto"/>
              <w:ind w:left="226" w:hanging="226"/>
              <w:jc w:val="both"/>
              <w:rPr>
                <w:sz w:val="20"/>
                <w:szCs w:val="20"/>
              </w:rPr>
            </w:pPr>
            <w:r>
              <w:rPr>
                <w:sz w:val="20"/>
                <w:szCs w:val="20"/>
              </w:rPr>
              <w:t>3.</w:t>
            </w:r>
            <w:r>
              <w:rPr>
                <w:sz w:val="20"/>
                <w:szCs w:val="20"/>
              </w:rPr>
              <w:tab/>
              <w:t xml:space="preserve">osmisliti i realizirati unapređenja postojećih tehnoloških postupaka (održive tehnike); </w:t>
            </w:r>
          </w:p>
          <w:p w:rsidR="00A63919" w:rsidRDefault="00D24D34">
            <w:pPr>
              <w:spacing w:after="160" w:line="259" w:lineRule="auto"/>
              <w:ind w:left="226" w:hanging="226"/>
              <w:jc w:val="both"/>
              <w:rPr>
                <w:sz w:val="20"/>
                <w:szCs w:val="20"/>
              </w:rPr>
            </w:pPr>
            <w:r>
              <w:rPr>
                <w:sz w:val="20"/>
                <w:szCs w:val="20"/>
              </w:rPr>
              <w:t>4.</w:t>
            </w:r>
            <w:r>
              <w:rPr>
                <w:sz w:val="20"/>
                <w:szCs w:val="20"/>
              </w:rPr>
              <w:tab/>
              <w:t xml:space="preserve">predložiti i obrazložiti unapređenje proizvodnog procesa (npr.ugrađeni sustavi, senzori, aktuatori itd. koji mogu međusobno komunicirati putem interneta - IoT);  </w:t>
            </w:r>
          </w:p>
          <w:p w:rsidR="00A63919" w:rsidRDefault="00D24D34">
            <w:pPr>
              <w:spacing w:after="160" w:line="259" w:lineRule="auto"/>
              <w:ind w:left="226" w:hanging="226"/>
              <w:jc w:val="both"/>
              <w:rPr>
                <w:sz w:val="20"/>
                <w:szCs w:val="20"/>
              </w:rPr>
            </w:pPr>
            <w:r>
              <w:rPr>
                <w:sz w:val="20"/>
                <w:szCs w:val="20"/>
              </w:rPr>
              <w:t>5.</w:t>
            </w:r>
            <w:r>
              <w:rPr>
                <w:sz w:val="20"/>
                <w:szCs w:val="20"/>
              </w:rPr>
              <w:tab/>
              <w:t xml:space="preserve">donositi ispravne odluke kroz primjenu elemenata Industrije 4.0 (utjecaji na okoliš i društvo, budućnosti rada i učinkovitosti resursa, osigurati trajnu konkurentnost); </w:t>
            </w:r>
          </w:p>
          <w:p w:rsidR="00A63919" w:rsidRDefault="00D24D34">
            <w:pPr>
              <w:spacing w:after="160" w:line="259" w:lineRule="auto"/>
              <w:ind w:left="226" w:hanging="226"/>
              <w:jc w:val="both"/>
              <w:rPr>
                <w:sz w:val="20"/>
                <w:szCs w:val="20"/>
              </w:rPr>
            </w:pPr>
            <w:r>
              <w:rPr>
                <w:sz w:val="20"/>
                <w:szCs w:val="20"/>
              </w:rPr>
              <w:lastRenderedPageBreak/>
              <w:t>6.</w:t>
            </w:r>
            <w:r>
              <w:rPr>
                <w:sz w:val="20"/>
                <w:szCs w:val="20"/>
              </w:rPr>
              <w:tab/>
              <w:t>donijeti ispravne odluke vezano za smanjivanje otpada i učinkovito korištenje resursa (informacije o korištenju energije, nedovoljno iskorištene imovine i materijalnih tokova).</w:t>
            </w:r>
          </w:p>
          <w:p w:rsidR="00A63919" w:rsidRDefault="00D24D34">
            <w:pPr>
              <w:spacing w:after="160" w:line="259" w:lineRule="auto"/>
              <w:ind w:left="226" w:hanging="226"/>
              <w:jc w:val="both"/>
              <w:rPr>
                <w:sz w:val="20"/>
                <w:szCs w:val="20"/>
              </w:rPr>
            </w:pPr>
            <w:r>
              <w:rPr>
                <w:sz w:val="20"/>
                <w:szCs w:val="20"/>
              </w:rPr>
              <w:t>7.</w:t>
            </w:r>
            <w:r>
              <w:rPr>
                <w:sz w:val="20"/>
                <w:szCs w:val="20"/>
              </w:rPr>
              <w:tab/>
              <w:t>zaključiti o rezultatima postojeće primjene Industrije 4.0 u biotehničkim znanostima</w:t>
            </w:r>
          </w:p>
          <w:p w:rsidR="00A63919" w:rsidRDefault="00D24D34">
            <w:pPr>
              <w:spacing w:after="160" w:line="259" w:lineRule="auto"/>
              <w:ind w:left="226" w:hanging="226"/>
              <w:jc w:val="both"/>
              <w:rPr>
                <w:sz w:val="20"/>
                <w:szCs w:val="20"/>
              </w:rPr>
            </w:pPr>
            <w:r>
              <w:rPr>
                <w:sz w:val="20"/>
                <w:szCs w:val="20"/>
              </w:rPr>
              <w:t>8.</w:t>
            </w:r>
            <w:r>
              <w:rPr>
                <w:sz w:val="20"/>
                <w:szCs w:val="20"/>
              </w:rPr>
              <w:tab/>
              <w:t>odabrati i primijeniti elemente Industrije 4.0 u svrhu stvaranja „pametnih tvornica“.</w:t>
            </w:r>
          </w:p>
        </w:tc>
      </w:tr>
      <w:tr w:rsidR="00A63919">
        <w:tc>
          <w:tcPr>
            <w:tcW w:w="2623" w:type="dxa"/>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lastRenderedPageBreak/>
              <w:t xml:space="preserve">2.5. Opis sadržaja kolegija </w:t>
            </w:r>
          </w:p>
        </w:tc>
        <w:tc>
          <w:tcPr>
            <w:tcW w:w="7813" w:type="dxa"/>
            <w:gridSpan w:val="13"/>
            <w:tcBorders>
              <w:right w:val="single" w:sz="12" w:space="0" w:color="000000"/>
            </w:tcBorders>
            <w:vAlign w:val="center"/>
          </w:tcPr>
          <w:p w:rsidR="00A63919" w:rsidRDefault="00D24D34">
            <w:pPr>
              <w:spacing w:after="0" w:line="240" w:lineRule="auto"/>
              <w:ind w:left="226"/>
              <w:jc w:val="both"/>
              <w:rPr>
                <w:sz w:val="20"/>
                <w:szCs w:val="20"/>
              </w:rPr>
            </w:pPr>
            <w:r>
              <w:rPr>
                <w:sz w:val="20"/>
                <w:szCs w:val="20"/>
              </w:rPr>
              <w:t xml:space="preserve">Kolegij Industrija 4.0 u biotehničkim znanostima opisuje glavne karakteristike Industrije 4.0.i predstavlja izvor trenutnih informacija o primjeni elemenata Industrije 4.0 u svrhu poboljšanja proizvodnje i primjene novih, održivih (naprednih) tehnika procesiranja u biotehničkim znanostima.  </w:t>
            </w:r>
          </w:p>
          <w:p w:rsidR="00A63919" w:rsidRDefault="00D24D34">
            <w:pPr>
              <w:spacing w:after="0" w:line="240" w:lineRule="auto"/>
              <w:ind w:left="226"/>
              <w:jc w:val="both"/>
              <w:rPr>
                <w:sz w:val="20"/>
                <w:szCs w:val="20"/>
              </w:rPr>
            </w:pPr>
            <w:r>
              <w:rPr>
                <w:sz w:val="20"/>
                <w:szCs w:val="20"/>
              </w:rPr>
              <w:t>Predavanja: Područje - Industrija 4.0 ( a) Internet stvari (Internet of Things - IoT) i računalstvo u oblaku; b) Aditivna proizvodnja i 3D ispis; c) Industrijski veliki podaci (Big Data); d) Vizijske tehnologije (proširena stvarnost / virtualna stvarnost / računalni vid); e) Automatizacija i inteligentna robotika; f) Kibernetička sigurnost (engl. Cybersecurity). Mjerenje produktivnosti u proizvodnom poduzeću (Produktivnost); Model sveukupne učinkovitosti opreme (OEE). Kružno gospodarstvo (circular economy – CE). Pojam „pametne tvornice“ (smart factory).</w:t>
            </w:r>
          </w:p>
          <w:p w:rsidR="00A63919" w:rsidRDefault="00D24D34">
            <w:pPr>
              <w:spacing w:after="0" w:line="240" w:lineRule="auto"/>
              <w:ind w:left="226"/>
              <w:jc w:val="both"/>
              <w:rPr>
                <w:sz w:val="20"/>
                <w:szCs w:val="20"/>
              </w:rPr>
            </w:pPr>
            <w:r>
              <w:rPr>
                <w:sz w:val="20"/>
                <w:szCs w:val="20"/>
              </w:rPr>
              <w:t>Seminari: 1. primjena elementa Industrije 4.0 u biotehničkim znanostima; 2. Big data – obrada podataka i sustavi; 3. kontrola proizvodnih sustava, unapređenje i poboljšanje proizvodnog procesa digitalizacijom; 4. tematika zatvorenog dizajna proizvodnje unutar ekonomskog sustava (CE pristup), ravnoteža između triju stupova održivosti: ekonomija, okoliš i društvo; 5. digitalizacija proizvodnje – lean i green management i digitalizacija industrijskih procesa.</w:t>
            </w:r>
          </w:p>
          <w:p w:rsidR="00A63919" w:rsidRDefault="00D24D34">
            <w:pPr>
              <w:spacing w:after="0" w:line="240" w:lineRule="auto"/>
              <w:ind w:left="226"/>
              <w:jc w:val="both"/>
              <w:rPr>
                <w:sz w:val="20"/>
                <w:szCs w:val="20"/>
              </w:rPr>
            </w:pPr>
            <w:r>
              <w:rPr>
                <w:sz w:val="20"/>
                <w:szCs w:val="20"/>
              </w:rPr>
              <w:t>Vježbe: 1. primijeniti uređaj za aditivne tehnike (3D printer); 2. analizirati i zaključiti što napraviti s velikom količinom podataka u industriji, te e-učenje.</w:t>
            </w:r>
          </w:p>
          <w:p w:rsidR="00A63919" w:rsidRDefault="00D24D34">
            <w:pPr>
              <w:spacing w:after="0" w:line="240" w:lineRule="auto"/>
              <w:ind w:left="226"/>
              <w:jc w:val="both"/>
              <w:rPr>
                <w:sz w:val="20"/>
                <w:szCs w:val="20"/>
              </w:rPr>
            </w:pPr>
            <w:r>
              <w:rPr>
                <w:sz w:val="20"/>
                <w:szCs w:val="20"/>
              </w:rPr>
              <w:t>Prednosti postojanja ovakvog kolegija za studente diplomskog studija je znanje vezano uz nova tehnološka dostignuća, te važnost primjene dostupnih alata i elemenata Industrije 4.0 za optimiranje, vremena, resursa, troškova te smanjenje utjecaja na okoliš.</w:t>
            </w:r>
          </w:p>
        </w:tc>
      </w:tr>
      <w:tr w:rsidR="00A63919">
        <w:trPr>
          <w:trHeight w:val="349"/>
        </w:trPr>
        <w:tc>
          <w:tcPr>
            <w:tcW w:w="2623" w:type="dxa"/>
            <w:vMerge w:val="restart"/>
            <w:tcBorders>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2.6. Vrste izvođenja nastave</w:t>
            </w:r>
          </w:p>
        </w:tc>
        <w:tc>
          <w:tcPr>
            <w:tcW w:w="2751" w:type="dxa"/>
            <w:gridSpan w:val="3"/>
            <w:vMerge w:val="restart"/>
            <w:vAlign w:val="center"/>
          </w:tcPr>
          <w:p w:rsidR="00A63919" w:rsidRDefault="00727603">
            <w:pPr>
              <w:spacing w:after="0" w:line="240" w:lineRule="auto"/>
              <w:rPr>
                <w:sz w:val="20"/>
                <w:szCs w:val="20"/>
              </w:rPr>
            </w:pPr>
            <w:sdt>
              <w:sdtPr>
                <w:tag w:val="goog_rdk_385"/>
                <w:id w:val="742142308"/>
              </w:sdtPr>
              <w:sdtEndPr/>
              <w:sdtContent>
                <w:r w:rsidR="00D24D34">
                  <w:rPr>
                    <w:rFonts w:ascii="Arial Unicode MS" w:eastAsia="Arial Unicode MS" w:hAnsi="Arial Unicode MS" w:cs="Arial Unicode MS"/>
                    <w:sz w:val="20"/>
                    <w:szCs w:val="20"/>
                  </w:rPr>
                  <w:t>☒</w:t>
                </w:r>
              </w:sdtContent>
            </w:sdt>
            <w:r w:rsidR="00D24D34">
              <w:rPr>
                <w:sz w:val="20"/>
                <w:szCs w:val="20"/>
              </w:rPr>
              <w:t xml:space="preserve"> predavanja</w:t>
            </w:r>
          </w:p>
          <w:p w:rsidR="00A63919" w:rsidRDefault="00727603">
            <w:pPr>
              <w:spacing w:after="0" w:line="240" w:lineRule="auto"/>
              <w:rPr>
                <w:sz w:val="20"/>
                <w:szCs w:val="20"/>
              </w:rPr>
            </w:pPr>
            <w:sdt>
              <w:sdtPr>
                <w:tag w:val="goog_rdk_386"/>
                <w:id w:val="78990252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seminari i radionice  </w:t>
            </w:r>
          </w:p>
          <w:p w:rsidR="00A63919" w:rsidRDefault="00727603">
            <w:pPr>
              <w:spacing w:after="0" w:line="240" w:lineRule="auto"/>
              <w:rPr>
                <w:sz w:val="20"/>
                <w:szCs w:val="20"/>
              </w:rPr>
            </w:pPr>
            <w:sdt>
              <w:sdtPr>
                <w:tag w:val="goog_rdk_387"/>
                <w:id w:val="1200631906"/>
              </w:sdtPr>
              <w:sdtEndPr/>
              <w:sdtContent>
                <w:r w:rsidR="00D24D34">
                  <w:rPr>
                    <w:rFonts w:ascii="Arial Unicode MS" w:eastAsia="Arial Unicode MS" w:hAnsi="Arial Unicode MS" w:cs="Arial Unicode MS"/>
                    <w:sz w:val="20"/>
                    <w:szCs w:val="20"/>
                  </w:rPr>
                  <w:t>☒</w:t>
                </w:r>
              </w:sdtContent>
            </w:sdt>
            <w:r w:rsidR="00D24D34">
              <w:rPr>
                <w:sz w:val="20"/>
                <w:szCs w:val="20"/>
              </w:rPr>
              <w:t xml:space="preserve"> vježbe  </w:t>
            </w:r>
          </w:p>
          <w:p w:rsidR="00A63919" w:rsidRDefault="00727603">
            <w:pPr>
              <w:spacing w:after="0" w:line="240" w:lineRule="auto"/>
              <w:rPr>
                <w:sz w:val="20"/>
                <w:szCs w:val="20"/>
              </w:rPr>
            </w:pPr>
            <w:sdt>
              <w:sdtPr>
                <w:tag w:val="goog_rdk_388"/>
                <w:id w:val="1895481231"/>
              </w:sdtPr>
              <w:sdtEndPr/>
              <w:sdtContent>
                <w:r w:rsidR="00D24D34">
                  <w:rPr>
                    <w:rFonts w:ascii="Arial Unicode MS" w:eastAsia="Arial Unicode MS" w:hAnsi="Arial Unicode MS" w:cs="Arial Unicode MS"/>
                    <w:sz w:val="20"/>
                    <w:szCs w:val="20"/>
                  </w:rPr>
                  <w:t>☐</w:t>
                </w:r>
              </w:sdtContent>
            </w:sdt>
            <w:r w:rsidR="00D24D34">
              <w:rPr>
                <w:sz w:val="20"/>
                <w:szCs w:val="20"/>
              </w:rPr>
              <w:t xml:space="preserve"> </w:t>
            </w:r>
            <w:r w:rsidR="00D24D34">
              <w:rPr>
                <w:i/>
                <w:iCs/>
                <w:sz w:val="20"/>
                <w:szCs w:val="20"/>
              </w:rPr>
              <w:t>on line</w:t>
            </w:r>
            <w:r w:rsidR="00D24D34">
              <w:rPr>
                <w:sz w:val="20"/>
                <w:szCs w:val="20"/>
              </w:rPr>
              <w:t xml:space="preserve"> u cijelosti</w:t>
            </w:r>
          </w:p>
          <w:p w:rsidR="00A63919" w:rsidRDefault="00727603">
            <w:pPr>
              <w:spacing w:after="0" w:line="240" w:lineRule="auto"/>
              <w:rPr>
                <w:sz w:val="20"/>
                <w:szCs w:val="20"/>
              </w:rPr>
            </w:pPr>
            <w:sdt>
              <w:sdtPr>
                <w:tag w:val="goog_rdk_389"/>
                <w:id w:val="10252539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mješovito e-učenje</w:t>
            </w:r>
          </w:p>
          <w:p w:rsidR="00A63919" w:rsidRDefault="00727603">
            <w:pPr>
              <w:tabs>
                <w:tab w:val="left" w:pos="2820"/>
              </w:tabs>
              <w:spacing w:after="0" w:line="240" w:lineRule="auto"/>
              <w:rPr>
                <w:sz w:val="20"/>
                <w:szCs w:val="20"/>
              </w:rPr>
            </w:pPr>
            <w:sdt>
              <w:sdtPr>
                <w:tag w:val="goog_rdk_390"/>
                <w:id w:val="133231194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terenska nastava</w:t>
            </w:r>
          </w:p>
        </w:tc>
        <w:tc>
          <w:tcPr>
            <w:tcW w:w="2467" w:type="dxa"/>
            <w:gridSpan w:val="5"/>
            <w:vMerge w:val="restart"/>
            <w:vAlign w:val="center"/>
          </w:tcPr>
          <w:p w:rsidR="00A63919" w:rsidRDefault="00727603">
            <w:pPr>
              <w:spacing w:after="0" w:line="240" w:lineRule="auto"/>
              <w:rPr>
                <w:sz w:val="20"/>
                <w:szCs w:val="20"/>
              </w:rPr>
            </w:pPr>
            <w:sdt>
              <w:sdtPr>
                <w:tag w:val="goog_rdk_391"/>
                <w:id w:val="-1797426562"/>
              </w:sdtPr>
              <w:sdtEndPr/>
              <w:sdtContent>
                <w:r w:rsidR="00D24D34">
                  <w:rPr>
                    <w:rFonts w:ascii="Arial Unicode MS" w:eastAsia="Arial Unicode MS" w:hAnsi="Arial Unicode MS" w:cs="Arial Unicode MS"/>
                    <w:sz w:val="20"/>
                    <w:szCs w:val="20"/>
                  </w:rPr>
                  <w:t>☐</w:t>
                </w:r>
              </w:sdtContent>
            </w:sdt>
            <w:r w:rsidR="00D24D34">
              <w:rPr>
                <w:sz w:val="20"/>
                <w:szCs w:val="20"/>
              </w:rPr>
              <w:t xml:space="preserve"> samostalni  zadaci  </w:t>
            </w:r>
          </w:p>
          <w:p w:rsidR="00A63919" w:rsidRDefault="00727603">
            <w:pPr>
              <w:spacing w:after="0" w:line="240" w:lineRule="auto"/>
              <w:rPr>
                <w:sz w:val="20"/>
                <w:szCs w:val="20"/>
              </w:rPr>
            </w:pPr>
            <w:sdt>
              <w:sdtPr>
                <w:tag w:val="goog_rdk_392"/>
                <w:id w:val="-508093224"/>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multimedija i mreža  </w:t>
            </w:r>
          </w:p>
          <w:p w:rsidR="00A63919" w:rsidRDefault="00727603">
            <w:pPr>
              <w:spacing w:after="0" w:line="240" w:lineRule="auto"/>
              <w:rPr>
                <w:sz w:val="20"/>
                <w:szCs w:val="20"/>
              </w:rPr>
            </w:pPr>
            <w:sdt>
              <w:sdtPr>
                <w:tag w:val="goog_rdk_393"/>
                <w:id w:val="1119127725"/>
              </w:sdtPr>
              <w:sdtEndPr/>
              <w:sdtContent>
                <w:r w:rsidR="00D24D34">
                  <w:rPr>
                    <w:rFonts w:ascii="Arial Unicode MS" w:eastAsia="Arial Unicode MS" w:hAnsi="Arial Unicode MS" w:cs="Arial Unicode MS"/>
                    <w:sz w:val="20"/>
                    <w:szCs w:val="20"/>
                  </w:rPr>
                  <w:t>☐</w:t>
                </w:r>
              </w:sdtContent>
            </w:sdt>
            <w:r w:rsidR="00D24D34">
              <w:rPr>
                <w:sz w:val="20"/>
                <w:szCs w:val="20"/>
              </w:rPr>
              <w:t xml:space="preserve"> laboratorij</w:t>
            </w:r>
          </w:p>
          <w:p w:rsidR="00A63919" w:rsidRDefault="00727603">
            <w:pPr>
              <w:spacing w:after="0" w:line="240" w:lineRule="auto"/>
              <w:rPr>
                <w:sz w:val="20"/>
                <w:szCs w:val="20"/>
              </w:rPr>
            </w:pPr>
            <w:sdt>
              <w:sdtPr>
                <w:tag w:val="goog_rdk_394"/>
                <w:id w:val="-673492729"/>
              </w:sdtPr>
              <w:sdtEndPr/>
              <w:sdtContent>
                <w:r w:rsidR="00D24D34">
                  <w:rPr>
                    <w:rFonts w:ascii="Arial Unicode MS" w:eastAsia="Arial Unicode MS" w:hAnsi="Arial Unicode MS" w:cs="Arial Unicode MS"/>
                    <w:sz w:val="20"/>
                    <w:szCs w:val="20"/>
                  </w:rPr>
                  <w:t>☒</w:t>
                </w:r>
              </w:sdtContent>
            </w:sdt>
            <w:r w:rsidR="00D24D34">
              <w:rPr>
                <w:sz w:val="20"/>
                <w:szCs w:val="20"/>
              </w:rPr>
              <w:t xml:space="preserve"> mentorski rad</w:t>
            </w:r>
          </w:p>
          <w:p w:rsidR="00A63919" w:rsidRDefault="00727603">
            <w:pPr>
              <w:tabs>
                <w:tab w:val="left" w:pos="2820"/>
              </w:tabs>
              <w:spacing w:after="0" w:line="240" w:lineRule="auto"/>
              <w:rPr>
                <w:sz w:val="20"/>
                <w:szCs w:val="20"/>
              </w:rPr>
            </w:pPr>
            <w:sdt>
              <w:sdtPr>
                <w:tag w:val="goog_rdk_395"/>
                <w:id w:val="-1961768117"/>
              </w:sdtPr>
              <w:sdtEndPr/>
              <w:sdtContent>
                <w:r w:rsidR="00D24D34">
                  <w:rPr>
                    <w:rFonts w:ascii="Arial Unicode MS" w:eastAsia="Arial Unicode MS" w:hAnsi="Arial Unicode MS" w:cs="Arial Unicode MS"/>
                    <w:sz w:val="20"/>
                    <w:szCs w:val="20"/>
                  </w:rPr>
                  <w:t>☐</w:t>
                </w:r>
              </w:sdtContent>
            </w:sdt>
            <w:r w:rsidR="00D24D34">
              <w:rPr>
                <w:b/>
                <w:bCs/>
                <w:sz w:val="20"/>
                <w:szCs w:val="20"/>
              </w:rPr>
              <w:t xml:space="preserve"> </w:t>
            </w:r>
            <w:r w:rsidR="00D24D34">
              <w:rPr>
                <w:sz w:val="20"/>
                <w:szCs w:val="20"/>
              </w:rPr>
              <w:t>(ostalo upisati)</w:t>
            </w:r>
            <w:r w:rsidR="00D24D34">
              <w:rPr>
                <w:b/>
                <w:bCs/>
                <w:sz w:val="20"/>
                <w:szCs w:val="20"/>
              </w:rPr>
              <w:t xml:space="preserve"> </w:t>
            </w:r>
          </w:p>
        </w:tc>
        <w:tc>
          <w:tcPr>
            <w:tcW w:w="2595" w:type="dxa"/>
            <w:gridSpan w:val="5"/>
            <w:tcBorders>
              <w:right w:val="single" w:sz="12" w:space="0" w:color="000000"/>
            </w:tcBorders>
            <w:shd w:val="clear" w:color="auto" w:fill="00A0DC"/>
            <w:vAlign w:val="center"/>
          </w:tcPr>
          <w:p w:rsidR="00A63919" w:rsidRDefault="00D24D34">
            <w:pPr>
              <w:tabs>
                <w:tab w:val="left" w:pos="2820"/>
              </w:tabs>
              <w:spacing w:after="0" w:line="240" w:lineRule="auto"/>
              <w:rPr>
                <w:sz w:val="20"/>
                <w:szCs w:val="20"/>
              </w:rPr>
            </w:pPr>
            <w:r>
              <w:rPr>
                <w:color w:val="000000"/>
                <w:sz w:val="20"/>
                <w:szCs w:val="20"/>
              </w:rPr>
              <w:t>2.7. Komentari:</w:t>
            </w:r>
          </w:p>
        </w:tc>
      </w:tr>
      <w:tr w:rsidR="00A63919">
        <w:trPr>
          <w:trHeight w:val="577"/>
        </w:trPr>
        <w:tc>
          <w:tcPr>
            <w:tcW w:w="2623" w:type="dxa"/>
            <w:vMerge/>
            <w:tcBorders>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sz w:val="20"/>
                <w:szCs w:val="20"/>
              </w:rPr>
            </w:pPr>
          </w:p>
        </w:tc>
        <w:tc>
          <w:tcPr>
            <w:tcW w:w="2751" w:type="dxa"/>
            <w:gridSpan w:val="3"/>
            <w:vMerge/>
            <w:vAlign w:val="center"/>
          </w:tcPr>
          <w:p w:rsidR="00A63919" w:rsidRDefault="00A63919">
            <w:pPr>
              <w:widowControl w:val="0"/>
              <w:pBdr>
                <w:top w:val="nil"/>
                <w:left w:val="nil"/>
                <w:bottom w:val="nil"/>
                <w:right w:val="nil"/>
                <w:between w:val="nil"/>
              </w:pBdr>
              <w:spacing w:after="0"/>
              <w:rPr>
                <w:sz w:val="20"/>
                <w:szCs w:val="20"/>
              </w:rPr>
            </w:pPr>
          </w:p>
        </w:tc>
        <w:tc>
          <w:tcPr>
            <w:tcW w:w="2467" w:type="dxa"/>
            <w:gridSpan w:val="5"/>
            <w:vMerge/>
            <w:vAlign w:val="center"/>
          </w:tcPr>
          <w:p w:rsidR="00A63919" w:rsidRDefault="00A63919">
            <w:pPr>
              <w:widowControl w:val="0"/>
              <w:pBdr>
                <w:top w:val="nil"/>
                <w:left w:val="nil"/>
                <w:bottom w:val="nil"/>
                <w:right w:val="nil"/>
                <w:between w:val="nil"/>
              </w:pBdr>
              <w:spacing w:after="0"/>
              <w:rPr>
                <w:sz w:val="20"/>
                <w:szCs w:val="20"/>
              </w:rPr>
            </w:pPr>
          </w:p>
        </w:tc>
        <w:tc>
          <w:tcPr>
            <w:tcW w:w="2595" w:type="dxa"/>
            <w:gridSpan w:val="5"/>
            <w:tcBorders>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r w:rsidR="00A63919">
        <w:trPr>
          <w:trHeight w:val="397"/>
        </w:trPr>
        <w:tc>
          <w:tcPr>
            <w:tcW w:w="2623" w:type="dxa"/>
            <w:vMerge w:val="restart"/>
            <w:tcBorders>
              <w:top w:val="single" w:sz="4" w:space="0" w:color="000000"/>
              <w:left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 xml:space="preserve">2.8. Praćenje rada studenata </w:t>
            </w:r>
          </w:p>
        </w:tc>
        <w:tc>
          <w:tcPr>
            <w:tcW w:w="1615" w:type="dxa"/>
            <w:tcBorders>
              <w:top w:val="single" w:sz="4" w:space="0" w:color="000000"/>
            </w:tcBorders>
            <w:vAlign w:val="center"/>
          </w:tcPr>
          <w:p w:rsidR="00A63919" w:rsidRDefault="00D24D34">
            <w:pPr>
              <w:spacing w:after="0" w:line="240" w:lineRule="auto"/>
              <w:rPr>
                <w:sz w:val="20"/>
                <w:szCs w:val="20"/>
              </w:rPr>
            </w:pPr>
            <w:r>
              <w:rPr>
                <w:sz w:val="20"/>
                <w:szCs w:val="20"/>
              </w:rPr>
              <w:t>Pohađanje nastave</w:t>
            </w:r>
          </w:p>
        </w:tc>
        <w:tc>
          <w:tcPr>
            <w:tcW w:w="566"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DA</w:t>
            </w:r>
          </w:p>
        </w:tc>
        <w:tc>
          <w:tcPr>
            <w:tcW w:w="570" w:type="dxa"/>
            <w:tcBorders>
              <w:top w:val="single" w:sz="4" w:space="0" w:color="000000"/>
            </w:tcBorders>
            <w:vAlign w:val="center"/>
          </w:tcPr>
          <w:p w:rsidR="00A63919" w:rsidRDefault="00D24D34">
            <w:pPr>
              <w:spacing w:after="0" w:line="240" w:lineRule="auto"/>
              <w:jc w:val="center"/>
              <w:rPr>
                <w:sz w:val="20"/>
                <w:szCs w:val="20"/>
              </w:rPr>
            </w:pPr>
            <w:r>
              <w:rPr>
                <w:color w:val="000000"/>
                <w:sz w:val="20"/>
                <w:szCs w:val="20"/>
              </w:rPr>
              <w:t xml:space="preserve"> </w:t>
            </w:r>
          </w:p>
        </w:tc>
        <w:tc>
          <w:tcPr>
            <w:tcW w:w="1365" w:type="dxa"/>
            <w:gridSpan w:val="2"/>
            <w:tcBorders>
              <w:top w:val="single" w:sz="4" w:space="0" w:color="000000"/>
            </w:tcBorders>
            <w:vAlign w:val="center"/>
          </w:tcPr>
          <w:p w:rsidR="00A63919" w:rsidRDefault="00D24D34">
            <w:pPr>
              <w:spacing w:after="0" w:line="240" w:lineRule="auto"/>
              <w:rPr>
                <w:sz w:val="20"/>
                <w:szCs w:val="20"/>
              </w:rPr>
            </w:pPr>
            <w:r>
              <w:rPr>
                <w:sz w:val="20"/>
                <w:szCs w:val="20"/>
              </w:rPr>
              <w:t>Istraživanje</w:t>
            </w:r>
          </w:p>
        </w:tc>
        <w:tc>
          <w:tcPr>
            <w:tcW w:w="572" w:type="dxa"/>
            <w:tcBorders>
              <w:top w:val="single" w:sz="4" w:space="0" w:color="000000"/>
            </w:tcBorders>
            <w:vAlign w:val="center"/>
          </w:tcPr>
          <w:p w:rsidR="00A63919" w:rsidRDefault="00A63919">
            <w:pPr>
              <w:spacing w:after="0" w:line="240" w:lineRule="auto"/>
              <w:rPr>
                <w:sz w:val="20"/>
                <w:szCs w:val="20"/>
              </w:rPr>
            </w:pPr>
          </w:p>
        </w:tc>
        <w:tc>
          <w:tcPr>
            <w:tcW w:w="530" w:type="dxa"/>
            <w:gridSpan w:val="2"/>
            <w:tcBorders>
              <w:top w:val="single" w:sz="4" w:space="0" w:color="000000"/>
            </w:tcBorders>
            <w:vAlign w:val="center"/>
          </w:tcPr>
          <w:p w:rsidR="00A63919" w:rsidRDefault="00D24D34">
            <w:pPr>
              <w:spacing w:after="0" w:line="240" w:lineRule="auto"/>
              <w:jc w:val="center"/>
              <w:rPr>
                <w:sz w:val="20"/>
                <w:szCs w:val="20"/>
              </w:rPr>
            </w:pPr>
            <w:r>
              <w:rPr>
                <w:sz w:val="20"/>
                <w:szCs w:val="20"/>
              </w:rPr>
              <w:t>NE</w:t>
            </w:r>
          </w:p>
        </w:tc>
        <w:tc>
          <w:tcPr>
            <w:tcW w:w="1406" w:type="dxa"/>
            <w:gridSpan w:val="3"/>
            <w:tcBorders>
              <w:top w:val="single" w:sz="4" w:space="0" w:color="000000"/>
              <w:right w:val="single" w:sz="4" w:space="0" w:color="000000"/>
            </w:tcBorders>
            <w:vAlign w:val="center"/>
          </w:tcPr>
          <w:p w:rsidR="00A63919" w:rsidRDefault="00D24D34">
            <w:pPr>
              <w:spacing w:after="0" w:line="240" w:lineRule="auto"/>
              <w:rPr>
                <w:color w:val="000000"/>
                <w:sz w:val="20"/>
                <w:szCs w:val="20"/>
              </w:rPr>
            </w:pPr>
            <w:r>
              <w:rPr>
                <w:color w:val="000000"/>
                <w:sz w:val="20"/>
                <w:szCs w:val="20"/>
              </w:rPr>
              <w:t>Usmeni ispit</w:t>
            </w:r>
          </w:p>
        </w:tc>
        <w:tc>
          <w:tcPr>
            <w:tcW w:w="605" w:type="dxa"/>
            <w:tcBorders>
              <w:top w:val="single" w:sz="4" w:space="0" w:color="000000"/>
              <w:left w:val="single" w:sz="4" w:space="0" w:color="000000"/>
              <w:right w:val="single" w:sz="4" w:space="0" w:color="000000"/>
            </w:tcBorders>
            <w:vAlign w:val="center"/>
          </w:tcPr>
          <w:p w:rsidR="00A63919" w:rsidRDefault="00A63919">
            <w:pPr>
              <w:spacing w:after="0" w:line="240" w:lineRule="auto"/>
              <w:jc w:val="center"/>
              <w:rPr>
                <w:color w:val="000000"/>
                <w:sz w:val="20"/>
                <w:szCs w:val="20"/>
              </w:rPr>
            </w:pPr>
          </w:p>
        </w:tc>
        <w:tc>
          <w:tcPr>
            <w:tcW w:w="584" w:type="dxa"/>
            <w:tcBorders>
              <w:top w:val="single" w:sz="4" w:space="0" w:color="000000"/>
              <w:left w:val="single" w:sz="4" w:space="0" w:color="000000"/>
              <w:right w:val="single" w:sz="12" w:space="0" w:color="000000"/>
            </w:tcBorders>
            <w:vAlign w:val="center"/>
          </w:tcPr>
          <w:p w:rsidR="00A63919" w:rsidRDefault="00D24D34">
            <w:pPr>
              <w:spacing w:after="0" w:line="240" w:lineRule="auto"/>
              <w:jc w:val="center"/>
              <w:rPr>
                <w:color w:val="000000"/>
                <w:sz w:val="20"/>
                <w:szCs w:val="20"/>
              </w:rPr>
            </w:pPr>
            <w:r>
              <w:rPr>
                <w:sz w:val="20"/>
                <w:szCs w:val="20"/>
              </w:rPr>
              <w:t>NE</w:t>
            </w: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Eksperimentalni rad</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sz w:val="20"/>
                <w:szCs w:val="20"/>
              </w:rPr>
              <w:t>Referat</w:t>
            </w:r>
          </w:p>
        </w:tc>
        <w:tc>
          <w:tcPr>
            <w:tcW w:w="572"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30" w:type="dxa"/>
            <w:gridSpan w:val="2"/>
            <w:shd w:val="clear" w:color="auto" w:fill="auto"/>
            <w:vAlign w:val="center"/>
          </w:tcPr>
          <w:p w:rsidR="00A63919" w:rsidRDefault="00D24D34">
            <w:pPr>
              <w:spacing w:after="0" w:line="240" w:lineRule="auto"/>
              <w:jc w:val="center"/>
              <w:rPr>
                <w:sz w:val="20"/>
                <w:szCs w:val="20"/>
              </w:rPr>
            </w:pPr>
            <w:r>
              <w:rPr>
                <w:sz w:val="20"/>
                <w:szCs w:val="20"/>
              </w:rPr>
              <w:t>NE</w:t>
            </w:r>
          </w:p>
        </w:tc>
        <w:tc>
          <w:tcPr>
            <w:tcW w:w="1406"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shd w:val="clear" w:color="auto" w:fill="auto"/>
            <w:vAlign w:val="center"/>
          </w:tcPr>
          <w:p w:rsidR="00A63919" w:rsidRDefault="00D24D34">
            <w:pPr>
              <w:spacing w:after="0" w:line="240" w:lineRule="auto"/>
              <w:rPr>
                <w:sz w:val="20"/>
                <w:szCs w:val="20"/>
              </w:rPr>
            </w:pPr>
            <w:r>
              <w:rPr>
                <w:sz w:val="20"/>
                <w:szCs w:val="20"/>
              </w:rPr>
              <w:t>Esej</w:t>
            </w:r>
          </w:p>
        </w:tc>
        <w:tc>
          <w:tcPr>
            <w:tcW w:w="566" w:type="dxa"/>
            <w:shd w:val="clear" w:color="auto" w:fill="auto"/>
            <w:vAlign w:val="center"/>
          </w:tcPr>
          <w:p w:rsidR="00A63919" w:rsidRDefault="00D24D34">
            <w:pPr>
              <w:spacing w:after="0" w:line="240" w:lineRule="auto"/>
              <w:jc w:val="center"/>
              <w:rPr>
                <w:sz w:val="20"/>
                <w:szCs w:val="20"/>
              </w:rPr>
            </w:pPr>
            <w:r>
              <w:rPr>
                <w:color w:val="000000"/>
                <w:sz w:val="20"/>
                <w:szCs w:val="20"/>
              </w:rPr>
              <w:t xml:space="preserve"> </w:t>
            </w:r>
          </w:p>
        </w:tc>
        <w:tc>
          <w:tcPr>
            <w:tcW w:w="570" w:type="dxa"/>
            <w:shd w:val="clear" w:color="auto" w:fill="auto"/>
            <w:vAlign w:val="center"/>
          </w:tcPr>
          <w:p w:rsidR="00A63919" w:rsidRDefault="00D24D34">
            <w:pPr>
              <w:spacing w:after="0" w:line="240" w:lineRule="auto"/>
              <w:jc w:val="center"/>
              <w:rPr>
                <w:sz w:val="20"/>
                <w:szCs w:val="20"/>
              </w:rPr>
            </w:pPr>
            <w:r>
              <w:rPr>
                <w:sz w:val="20"/>
                <w:szCs w:val="20"/>
              </w:rPr>
              <w:t>NE</w:t>
            </w:r>
          </w:p>
        </w:tc>
        <w:tc>
          <w:tcPr>
            <w:tcW w:w="1365" w:type="dxa"/>
            <w:gridSpan w:val="2"/>
            <w:shd w:val="clear" w:color="auto" w:fill="auto"/>
            <w:vAlign w:val="center"/>
          </w:tcPr>
          <w:p w:rsidR="00A63919" w:rsidRDefault="00D24D34">
            <w:pPr>
              <w:spacing w:after="0" w:line="240" w:lineRule="auto"/>
              <w:rPr>
                <w:sz w:val="20"/>
                <w:szCs w:val="20"/>
              </w:rPr>
            </w:pPr>
            <w:r>
              <w:rPr>
                <w:color w:val="000000"/>
                <w:sz w:val="20"/>
                <w:szCs w:val="20"/>
              </w:rPr>
              <w:t>Seminarski rad</w:t>
            </w:r>
          </w:p>
        </w:tc>
        <w:tc>
          <w:tcPr>
            <w:tcW w:w="572" w:type="dxa"/>
            <w:shd w:val="clear" w:color="auto" w:fill="auto"/>
            <w:vAlign w:val="center"/>
          </w:tcPr>
          <w:p w:rsidR="00A63919" w:rsidRDefault="00D24D34">
            <w:pPr>
              <w:spacing w:after="0" w:line="240" w:lineRule="auto"/>
              <w:rPr>
                <w:sz w:val="20"/>
                <w:szCs w:val="20"/>
              </w:rPr>
            </w:pPr>
            <w:r>
              <w:rPr>
                <w:color w:val="000000"/>
                <w:sz w:val="20"/>
                <w:szCs w:val="20"/>
              </w:rPr>
              <w:t xml:space="preserve"> DA</w:t>
            </w:r>
          </w:p>
        </w:tc>
        <w:tc>
          <w:tcPr>
            <w:tcW w:w="530" w:type="dxa"/>
            <w:gridSpan w:val="2"/>
            <w:shd w:val="clear" w:color="auto" w:fill="auto"/>
            <w:vAlign w:val="center"/>
          </w:tcPr>
          <w:p w:rsidR="00A63919" w:rsidRDefault="00A63919">
            <w:pPr>
              <w:spacing w:after="0" w:line="240" w:lineRule="auto"/>
              <w:jc w:val="center"/>
              <w:rPr>
                <w:sz w:val="20"/>
                <w:szCs w:val="20"/>
              </w:rPr>
            </w:pPr>
          </w:p>
        </w:tc>
        <w:tc>
          <w:tcPr>
            <w:tcW w:w="1406" w:type="dxa"/>
            <w:gridSpan w:val="3"/>
            <w:tcBorders>
              <w:right w:val="single" w:sz="4" w:space="0" w:color="000000"/>
            </w:tcBorders>
            <w:shd w:val="clear" w:color="auto" w:fill="auto"/>
            <w:vAlign w:val="center"/>
          </w:tcPr>
          <w:p w:rsidR="00A63919" w:rsidRDefault="00D24D34">
            <w:pPr>
              <w:spacing w:after="0" w:line="240" w:lineRule="auto"/>
              <w:rPr>
                <w:color w:val="000000"/>
                <w:sz w:val="20"/>
                <w:szCs w:val="20"/>
              </w:rPr>
            </w:pPr>
            <w:r>
              <w:rPr>
                <w:sz w:val="20"/>
                <w:szCs w:val="20"/>
              </w:rPr>
              <w:t xml:space="preserve">(ostalo upisati) </w:t>
            </w:r>
          </w:p>
        </w:tc>
        <w:tc>
          <w:tcPr>
            <w:tcW w:w="605" w:type="dxa"/>
            <w:tcBorders>
              <w:left w:val="single" w:sz="4" w:space="0" w:color="000000"/>
              <w:right w:val="single" w:sz="4" w:space="0" w:color="000000"/>
            </w:tcBorders>
            <w:shd w:val="clear" w:color="auto" w:fill="auto"/>
            <w:vAlign w:val="center"/>
          </w:tcPr>
          <w:p w:rsidR="00A63919" w:rsidRDefault="00A63919">
            <w:pPr>
              <w:spacing w:after="0" w:line="240" w:lineRule="auto"/>
              <w:jc w:val="center"/>
              <w:rPr>
                <w:color w:val="000000"/>
                <w:sz w:val="20"/>
                <w:szCs w:val="20"/>
              </w:rPr>
            </w:pPr>
          </w:p>
        </w:tc>
        <w:tc>
          <w:tcPr>
            <w:tcW w:w="584" w:type="dxa"/>
            <w:tcBorders>
              <w:left w:val="single" w:sz="4" w:space="0" w:color="000000"/>
              <w:right w:val="single" w:sz="12" w:space="0" w:color="000000"/>
            </w:tcBorders>
            <w:shd w:val="clear" w:color="auto" w:fill="auto"/>
            <w:vAlign w:val="center"/>
          </w:tcPr>
          <w:p w:rsidR="00A63919" w:rsidRDefault="00A63919">
            <w:pPr>
              <w:spacing w:after="0" w:line="240" w:lineRule="auto"/>
              <w:jc w:val="center"/>
              <w:rPr>
                <w:color w:val="000000"/>
                <w:sz w:val="20"/>
                <w:szCs w:val="20"/>
              </w:rPr>
            </w:pP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tcBorders>
            <w:vAlign w:val="center"/>
          </w:tcPr>
          <w:p w:rsidR="00A63919" w:rsidRDefault="00D24D34">
            <w:pPr>
              <w:spacing w:after="0" w:line="240" w:lineRule="auto"/>
              <w:rPr>
                <w:sz w:val="20"/>
                <w:szCs w:val="20"/>
              </w:rPr>
            </w:pPr>
            <w:r>
              <w:rPr>
                <w:sz w:val="20"/>
                <w:szCs w:val="20"/>
              </w:rPr>
              <w:t>Kolokvij</w:t>
            </w:r>
          </w:p>
        </w:tc>
        <w:tc>
          <w:tcPr>
            <w:tcW w:w="566" w:type="dxa"/>
            <w:tcBorders>
              <w:bottom w:val="single" w:sz="4" w:space="0" w:color="000000"/>
            </w:tcBorders>
            <w:vAlign w:val="center"/>
          </w:tcPr>
          <w:p w:rsidR="00A63919" w:rsidRDefault="00A63919">
            <w:pPr>
              <w:spacing w:after="0" w:line="240" w:lineRule="auto"/>
              <w:jc w:val="center"/>
              <w:rPr>
                <w:sz w:val="20"/>
                <w:szCs w:val="20"/>
              </w:rPr>
            </w:pPr>
          </w:p>
        </w:tc>
        <w:tc>
          <w:tcPr>
            <w:tcW w:w="570" w:type="dxa"/>
            <w:tcBorders>
              <w:bottom w:val="single" w:sz="4" w:space="0" w:color="000000"/>
            </w:tcBorders>
            <w:vAlign w:val="center"/>
          </w:tcPr>
          <w:p w:rsidR="00A63919" w:rsidRDefault="00D24D34">
            <w:pPr>
              <w:spacing w:after="0" w:line="240" w:lineRule="auto"/>
              <w:jc w:val="center"/>
              <w:rPr>
                <w:sz w:val="20"/>
                <w:szCs w:val="20"/>
              </w:rPr>
            </w:pPr>
            <w:r>
              <w:rPr>
                <w:sz w:val="20"/>
                <w:szCs w:val="20"/>
              </w:rPr>
              <w:t>NE</w:t>
            </w:r>
          </w:p>
        </w:tc>
        <w:tc>
          <w:tcPr>
            <w:tcW w:w="1365" w:type="dxa"/>
            <w:gridSpan w:val="2"/>
            <w:tcBorders>
              <w:bottom w:val="single" w:sz="4" w:space="0" w:color="000000"/>
            </w:tcBorders>
            <w:shd w:val="clear" w:color="auto" w:fill="auto"/>
            <w:vAlign w:val="center"/>
          </w:tcPr>
          <w:p w:rsidR="00A63919" w:rsidRDefault="00D24D34">
            <w:pPr>
              <w:spacing w:after="0" w:line="240" w:lineRule="auto"/>
              <w:rPr>
                <w:sz w:val="20"/>
                <w:szCs w:val="20"/>
              </w:rPr>
            </w:pPr>
            <w:r>
              <w:rPr>
                <w:color w:val="000000"/>
                <w:sz w:val="20"/>
                <w:szCs w:val="20"/>
              </w:rPr>
              <w:t>Praktični rad</w:t>
            </w:r>
          </w:p>
        </w:tc>
        <w:tc>
          <w:tcPr>
            <w:tcW w:w="572" w:type="dxa"/>
            <w:tcBorders>
              <w:bottom w:val="single" w:sz="4" w:space="0" w:color="000000"/>
            </w:tcBorders>
            <w:shd w:val="clear" w:color="auto" w:fill="auto"/>
            <w:vAlign w:val="center"/>
          </w:tcPr>
          <w:p w:rsidR="00A63919" w:rsidRDefault="00D24D34">
            <w:pPr>
              <w:tabs>
                <w:tab w:val="left" w:pos="2820"/>
              </w:tabs>
              <w:spacing w:after="0" w:line="240" w:lineRule="auto"/>
              <w:rPr>
                <w:sz w:val="20"/>
                <w:szCs w:val="20"/>
              </w:rPr>
            </w:pPr>
            <w:r>
              <w:rPr>
                <w:sz w:val="20"/>
                <w:szCs w:val="20"/>
              </w:rPr>
              <w:t>DA</w:t>
            </w:r>
          </w:p>
        </w:tc>
        <w:tc>
          <w:tcPr>
            <w:tcW w:w="530" w:type="dxa"/>
            <w:gridSpan w:val="2"/>
            <w:tcBorders>
              <w:bottom w:val="single" w:sz="4" w:space="0" w:color="000000"/>
            </w:tcBorders>
            <w:shd w:val="clear" w:color="auto" w:fill="auto"/>
            <w:vAlign w:val="center"/>
          </w:tcPr>
          <w:p w:rsidR="00A63919" w:rsidRDefault="00A63919">
            <w:pPr>
              <w:tabs>
                <w:tab w:val="left" w:pos="2820"/>
              </w:tabs>
              <w:spacing w:after="0" w:line="240" w:lineRule="auto"/>
              <w:jc w:val="center"/>
              <w:rPr>
                <w:sz w:val="20"/>
                <w:szCs w:val="20"/>
              </w:rPr>
            </w:pPr>
          </w:p>
        </w:tc>
        <w:tc>
          <w:tcPr>
            <w:tcW w:w="1406" w:type="dxa"/>
            <w:gridSpan w:val="3"/>
            <w:tcBorders>
              <w:bottom w:val="single" w:sz="4" w:space="0" w:color="000000"/>
              <w:right w:val="single" w:sz="4" w:space="0" w:color="000000"/>
            </w:tcBorders>
            <w:shd w:val="clear" w:color="auto" w:fill="auto"/>
            <w:vAlign w:val="center"/>
          </w:tcPr>
          <w:p w:rsidR="00A63919" w:rsidRDefault="00D24D34">
            <w:pPr>
              <w:tabs>
                <w:tab w:val="left" w:pos="2820"/>
              </w:tabs>
              <w:spacing w:after="0" w:line="240" w:lineRule="auto"/>
              <w:rPr>
                <w:color w:val="000000"/>
                <w:sz w:val="20"/>
                <w:szCs w:val="20"/>
              </w:rPr>
            </w:pPr>
            <w:r>
              <w:rPr>
                <w:sz w:val="20"/>
                <w:szCs w:val="20"/>
              </w:rPr>
              <w:t xml:space="preserve">(ostalo upisati) </w:t>
            </w:r>
          </w:p>
        </w:tc>
        <w:tc>
          <w:tcPr>
            <w:tcW w:w="605" w:type="dxa"/>
            <w:tcBorders>
              <w:left w:val="single" w:sz="4" w:space="0" w:color="000000"/>
              <w:bottom w:val="single" w:sz="4" w:space="0" w:color="000000"/>
              <w:right w:val="single" w:sz="4"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c>
          <w:tcPr>
            <w:tcW w:w="584" w:type="dxa"/>
            <w:tcBorders>
              <w:left w:val="single" w:sz="4" w:space="0" w:color="000000"/>
              <w:bottom w:val="single" w:sz="4"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tc>
      </w:tr>
      <w:tr w:rsidR="00A63919">
        <w:trPr>
          <w:trHeight w:val="397"/>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color w:val="000000"/>
                <w:sz w:val="20"/>
                <w:szCs w:val="20"/>
              </w:rPr>
            </w:pPr>
          </w:p>
        </w:tc>
        <w:tc>
          <w:tcPr>
            <w:tcW w:w="1615" w:type="dxa"/>
            <w:tcBorders>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Projekt</w:t>
            </w:r>
          </w:p>
        </w:tc>
        <w:tc>
          <w:tcPr>
            <w:tcW w:w="566"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70" w:type="dxa"/>
            <w:tcBorders>
              <w:left w:val="single" w:sz="8" w:space="0" w:color="000000"/>
              <w:bottom w:val="single" w:sz="4" w:space="0" w:color="000000"/>
              <w:right w:val="single" w:sz="8" w:space="0" w:color="000000"/>
            </w:tcBorders>
            <w:vAlign w:val="center"/>
          </w:tcPr>
          <w:p w:rsidR="00A63919" w:rsidRDefault="00D24D34">
            <w:pPr>
              <w:spacing w:after="0" w:line="240" w:lineRule="auto"/>
              <w:jc w:val="center"/>
              <w:rPr>
                <w:color w:val="000000"/>
                <w:sz w:val="20"/>
                <w:szCs w:val="20"/>
              </w:rPr>
            </w:pPr>
            <w:r>
              <w:rPr>
                <w:sz w:val="20"/>
                <w:szCs w:val="20"/>
              </w:rPr>
              <w:t>NE</w:t>
            </w:r>
          </w:p>
        </w:tc>
        <w:tc>
          <w:tcPr>
            <w:tcW w:w="1365" w:type="dxa"/>
            <w:gridSpan w:val="2"/>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color w:val="000000"/>
                <w:sz w:val="20"/>
                <w:szCs w:val="20"/>
              </w:rPr>
              <w:t>Pismeni ispit</w:t>
            </w:r>
          </w:p>
        </w:tc>
        <w:tc>
          <w:tcPr>
            <w:tcW w:w="572" w:type="dxa"/>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 xml:space="preserve"> </w:t>
            </w:r>
          </w:p>
        </w:tc>
        <w:tc>
          <w:tcPr>
            <w:tcW w:w="530" w:type="dxa"/>
            <w:gridSpan w:val="2"/>
            <w:tcBorders>
              <w:left w:val="single" w:sz="8" w:space="0" w:color="000000"/>
              <w:bottom w:val="single" w:sz="4" w:space="0" w:color="000000"/>
              <w:right w:val="single" w:sz="8" w:space="0" w:color="000000"/>
            </w:tcBorders>
            <w:vAlign w:val="center"/>
          </w:tcPr>
          <w:p w:rsidR="00A63919" w:rsidRDefault="00D24D34">
            <w:pPr>
              <w:spacing w:after="0" w:line="240" w:lineRule="auto"/>
              <w:jc w:val="center"/>
              <w:rPr>
                <w:color w:val="000000"/>
                <w:sz w:val="20"/>
                <w:szCs w:val="20"/>
              </w:rPr>
            </w:pPr>
            <w:r>
              <w:rPr>
                <w:sz w:val="20"/>
                <w:szCs w:val="20"/>
              </w:rPr>
              <w:t>NE</w:t>
            </w:r>
          </w:p>
        </w:tc>
        <w:tc>
          <w:tcPr>
            <w:tcW w:w="1406" w:type="dxa"/>
            <w:gridSpan w:val="3"/>
            <w:tcBorders>
              <w:left w:val="single" w:sz="8" w:space="0" w:color="000000"/>
              <w:bottom w:val="single" w:sz="4" w:space="0" w:color="000000"/>
              <w:right w:val="single" w:sz="8" w:space="0" w:color="000000"/>
            </w:tcBorders>
            <w:vAlign w:val="center"/>
          </w:tcPr>
          <w:p w:rsidR="00A63919" w:rsidRDefault="00D24D34">
            <w:pPr>
              <w:tabs>
                <w:tab w:val="left" w:pos="2820"/>
              </w:tabs>
              <w:spacing w:after="0" w:line="240" w:lineRule="auto"/>
              <w:rPr>
                <w:color w:val="000000"/>
                <w:sz w:val="20"/>
                <w:szCs w:val="20"/>
              </w:rPr>
            </w:pPr>
            <w:r>
              <w:rPr>
                <w:sz w:val="20"/>
                <w:szCs w:val="20"/>
              </w:rPr>
              <w:t>Broj bodova po ECTS sustavu (ukupno)</w:t>
            </w:r>
          </w:p>
        </w:tc>
        <w:tc>
          <w:tcPr>
            <w:tcW w:w="1189" w:type="dxa"/>
            <w:gridSpan w:val="2"/>
            <w:tcBorders>
              <w:left w:val="single" w:sz="8" w:space="0" w:color="000000"/>
              <w:bottom w:val="single" w:sz="4" w:space="0" w:color="000000"/>
              <w:right w:val="single" w:sz="12" w:space="0" w:color="000000"/>
            </w:tcBorders>
            <w:vAlign w:val="center"/>
          </w:tcPr>
          <w:p w:rsidR="00A63919" w:rsidRDefault="00D24D34">
            <w:pPr>
              <w:tabs>
                <w:tab w:val="left" w:pos="2820"/>
              </w:tabs>
              <w:spacing w:after="0" w:line="240" w:lineRule="auto"/>
              <w:jc w:val="center"/>
              <w:rPr>
                <w:color w:val="000000"/>
                <w:sz w:val="20"/>
                <w:szCs w:val="20"/>
              </w:rPr>
            </w:pPr>
            <w:r>
              <w:rPr>
                <w:color w:val="000000"/>
                <w:sz w:val="20"/>
                <w:szCs w:val="20"/>
              </w:rPr>
              <w:t>3</w:t>
            </w:r>
          </w:p>
        </w:tc>
      </w:tr>
      <w:tr w:rsidR="00A63919">
        <w:trPr>
          <w:trHeight w:val="397"/>
        </w:trPr>
        <w:tc>
          <w:tcPr>
            <w:tcW w:w="2623" w:type="dxa"/>
            <w:tcBorders>
              <w:left w:val="single" w:sz="12" w:space="0" w:color="000000"/>
              <w:bottom w:val="single" w:sz="12"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2.9. Metode i kriteriji vrednovanja</w:t>
            </w:r>
          </w:p>
        </w:tc>
        <w:tc>
          <w:tcPr>
            <w:tcW w:w="7813" w:type="dxa"/>
            <w:gridSpan w:val="13"/>
            <w:tcBorders>
              <w:bottom w:val="single" w:sz="12" w:space="0" w:color="000000"/>
              <w:right w:val="single" w:sz="12" w:space="0" w:color="000000"/>
            </w:tcBorders>
            <w:vAlign w:val="center"/>
          </w:tcPr>
          <w:p w:rsidR="00A63919" w:rsidRDefault="00D24D34">
            <w:pPr>
              <w:spacing w:after="160" w:line="259" w:lineRule="auto"/>
              <w:rPr>
                <w:sz w:val="20"/>
                <w:szCs w:val="20"/>
              </w:rPr>
            </w:pPr>
            <w:r>
              <w:rPr>
                <w:color w:val="000000"/>
                <w:sz w:val="20"/>
                <w:szCs w:val="20"/>
              </w:rPr>
              <w:t>Izrađen seminarski rad</w:t>
            </w:r>
            <w:r>
              <w:rPr>
                <w:sz w:val="20"/>
                <w:szCs w:val="20"/>
              </w:rPr>
              <w:t xml:space="preserve"> i </w:t>
            </w:r>
            <w:r>
              <w:rPr>
                <w:color w:val="000000"/>
                <w:sz w:val="20"/>
                <w:szCs w:val="20"/>
              </w:rPr>
              <w:t xml:space="preserve"> prezentacija</w:t>
            </w:r>
          </w:p>
        </w:tc>
      </w:tr>
      <w:tr w:rsidR="00A63919">
        <w:tc>
          <w:tcPr>
            <w:tcW w:w="2623" w:type="dxa"/>
            <w:tcBorders>
              <w:left w:val="single" w:sz="12" w:space="0" w:color="000000"/>
              <w:bottom w:val="single" w:sz="4" w:space="0" w:color="000000"/>
            </w:tcBorders>
            <w:shd w:val="clear" w:color="auto" w:fill="00A0DC"/>
            <w:vAlign w:val="center"/>
          </w:tcPr>
          <w:p w:rsidR="00A63919" w:rsidRDefault="00D24D34">
            <w:pPr>
              <w:tabs>
                <w:tab w:val="left" w:pos="2820"/>
              </w:tabs>
              <w:spacing w:after="0" w:line="240" w:lineRule="auto"/>
              <w:rPr>
                <w:color w:val="000000"/>
                <w:sz w:val="20"/>
                <w:szCs w:val="20"/>
              </w:rPr>
            </w:pPr>
            <w:r>
              <w:rPr>
                <w:color w:val="000000"/>
                <w:sz w:val="20"/>
                <w:szCs w:val="20"/>
              </w:rPr>
              <w:t>2.10. Obveze studenata</w:t>
            </w:r>
          </w:p>
        </w:tc>
        <w:tc>
          <w:tcPr>
            <w:tcW w:w="7813" w:type="dxa"/>
            <w:gridSpan w:val="13"/>
            <w:tcBorders>
              <w:bottom w:val="single" w:sz="4" w:space="0" w:color="000000"/>
              <w:right w:val="single" w:sz="12" w:space="0" w:color="000000"/>
            </w:tcBorders>
            <w:vAlign w:val="center"/>
          </w:tcPr>
          <w:p w:rsidR="00A63919" w:rsidRDefault="00D24D34">
            <w:pPr>
              <w:tabs>
                <w:tab w:val="left" w:pos="2820"/>
              </w:tabs>
              <w:spacing w:after="0" w:line="240" w:lineRule="auto"/>
              <w:rPr>
                <w:sz w:val="20"/>
                <w:szCs w:val="20"/>
              </w:rPr>
            </w:pPr>
            <w:r>
              <w:rPr>
                <w:color w:val="000000"/>
                <w:sz w:val="20"/>
                <w:szCs w:val="20"/>
              </w:rPr>
              <w:t>Prisustvovanje nastavi, seminarski zadatak, prezentacija</w:t>
            </w:r>
          </w:p>
        </w:tc>
      </w:tr>
      <w:tr w:rsidR="00A63919">
        <w:tc>
          <w:tcPr>
            <w:tcW w:w="2623" w:type="dxa"/>
            <w:vMerge w:val="restart"/>
            <w:tcBorders>
              <w:top w:val="single" w:sz="4" w:space="0" w:color="000000"/>
              <w:left w:val="single" w:sz="12" w:space="0" w:color="000000"/>
            </w:tcBorders>
            <w:shd w:val="clear" w:color="auto" w:fill="00A0DC"/>
            <w:vAlign w:val="center"/>
          </w:tcPr>
          <w:p w:rsidR="00A63919" w:rsidRDefault="00D24D34">
            <w:pPr>
              <w:tabs>
                <w:tab w:val="left" w:pos="540"/>
              </w:tabs>
              <w:spacing w:after="0" w:line="240" w:lineRule="auto"/>
              <w:rPr>
                <w:color w:val="000000"/>
                <w:sz w:val="20"/>
                <w:szCs w:val="20"/>
              </w:rPr>
            </w:pPr>
            <w:r>
              <w:rPr>
                <w:color w:val="000000"/>
                <w:sz w:val="20"/>
                <w:szCs w:val="20"/>
              </w:rPr>
              <w:t>2.11. Obvezna literatura (dostupna u knjižnici i / ili na drugi način)</w:t>
            </w:r>
          </w:p>
        </w:tc>
        <w:tc>
          <w:tcPr>
            <w:tcW w:w="5022" w:type="dxa"/>
            <w:gridSpan w:val="7"/>
            <w:tcBorders>
              <w:top w:val="single" w:sz="4"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Naslov</w:t>
            </w:r>
          </w:p>
        </w:tc>
        <w:tc>
          <w:tcPr>
            <w:tcW w:w="1377" w:type="dxa"/>
            <w:gridSpan w:val="3"/>
            <w:tcBorders>
              <w:top w:val="single" w:sz="4" w:space="0" w:color="000000"/>
              <w:left w:val="single" w:sz="8" w:space="0" w:color="000000"/>
              <w:bottom w:val="single" w:sz="8" w:space="0" w:color="000000"/>
              <w:right w:val="single" w:sz="8"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u knjižnici</w:t>
            </w:r>
          </w:p>
        </w:tc>
        <w:tc>
          <w:tcPr>
            <w:tcW w:w="1414" w:type="dxa"/>
            <w:gridSpan w:val="3"/>
            <w:tcBorders>
              <w:top w:val="single" w:sz="4" w:space="0" w:color="000000"/>
              <w:left w:val="single" w:sz="8" w:space="0" w:color="000000"/>
              <w:bottom w:val="single" w:sz="8" w:space="0" w:color="000000"/>
              <w:right w:val="single" w:sz="12" w:space="0" w:color="000000"/>
            </w:tcBorders>
            <w:shd w:val="clear" w:color="auto" w:fill="00A0DC"/>
            <w:vAlign w:val="center"/>
          </w:tcPr>
          <w:p w:rsidR="00A63919" w:rsidRDefault="00D24D34">
            <w:pPr>
              <w:tabs>
                <w:tab w:val="left" w:pos="2820"/>
              </w:tabs>
              <w:spacing w:after="0" w:line="240" w:lineRule="auto"/>
              <w:jc w:val="center"/>
              <w:rPr>
                <w:b/>
                <w:bCs/>
                <w:color w:val="000000"/>
                <w:sz w:val="20"/>
                <w:szCs w:val="20"/>
              </w:rPr>
            </w:pPr>
            <w:r>
              <w:rPr>
                <w:b/>
                <w:bCs/>
                <w:color w:val="000000"/>
                <w:sz w:val="20"/>
                <w:szCs w:val="20"/>
              </w:rPr>
              <w:t>Dostupnost putem ostalih medija</w:t>
            </w:r>
          </w:p>
        </w:tc>
      </w:tr>
      <w:tr w:rsidR="00A63919">
        <w:trPr>
          <w:trHeight w:val="75"/>
        </w:trPr>
        <w:tc>
          <w:tcPr>
            <w:tcW w:w="2623" w:type="dxa"/>
            <w:vMerge/>
            <w:tcBorders>
              <w:top w:val="single" w:sz="4" w:space="0" w:color="000000"/>
              <w:left w:val="single" w:sz="12" w:space="0" w:color="000000"/>
            </w:tcBorders>
            <w:shd w:val="clear" w:color="auto" w:fill="00A0DC"/>
            <w:vAlign w:val="center"/>
          </w:tcPr>
          <w:p w:rsidR="00A63919" w:rsidRDefault="00A63919">
            <w:pPr>
              <w:widowControl w:val="0"/>
              <w:pBdr>
                <w:top w:val="nil"/>
                <w:left w:val="nil"/>
                <w:bottom w:val="nil"/>
                <w:right w:val="nil"/>
                <w:between w:val="nil"/>
              </w:pBdr>
              <w:spacing w:after="0"/>
              <w:rPr>
                <w:b/>
                <w:bCs/>
                <w:color w:val="000000"/>
                <w:sz w:val="20"/>
                <w:szCs w:val="20"/>
              </w:rPr>
            </w:pPr>
          </w:p>
        </w:tc>
        <w:tc>
          <w:tcPr>
            <w:tcW w:w="5022" w:type="dxa"/>
            <w:gridSpan w:val="7"/>
            <w:tcBorders>
              <w:right w:val="single" w:sz="8" w:space="0" w:color="000000"/>
            </w:tcBorders>
            <w:shd w:val="clear" w:color="auto" w:fill="auto"/>
          </w:tcPr>
          <w:p w:rsidR="00A63919" w:rsidRDefault="00A63919">
            <w:pPr>
              <w:tabs>
                <w:tab w:val="left" w:pos="2820"/>
              </w:tabs>
              <w:spacing w:after="0" w:line="240" w:lineRule="auto"/>
              <w:rPr>
                <w:sz w:val="20"/>
                <w:szCs w:val="20"/>
              </w:rPr>
            </w:pPr>
          </w:p>
          <w:p w:rsidR="00A63919" w:rsidRDefault="00A63919">
            <w:pPr>
              <w:tabs>
                <w:tab w:val="left" w:pos="2820"/>
              </w:tabs>
              <w:spacing w:after="0" w:line="240" w:lineRule="auto"/>
              <w:rPr>
                <w:sz w:val="20"/>
                <w:szCs w:val="20"/>
              </w:rPr>
            </w:pPr>
          </w:p>
          <w:p w:rsidR="00A63919" w:rsidRDefault="00D24D34">
            <w:pPr>
              <w:tabs>
                <w:tab w:val="left" w:pos="2820"/>
              </w:tabs>
              <w:spacing w:after="0" w:line="240" w:lineRule="auto"/>
              <w:rPr>
                <w:color w:val="000000"/>
                <w:sz w:val="20"/>
                <w:szCs w:val="20"/>
              </w:rPr>
            </w:pPr>
            <w:r>
              <w:rPr>
                <w:color w:val="000000"/>
                <w:sz w:val="20"/>
                <w:szCs w:val="20"/>
              </w:rPr>
              <w:t>Industrija 4.0 u biotehničkim znanostima – materijal/ skripta/ sveučilišni udžbenik</w:t>
            </w:r>
          </w:p>
          <w:p w:rsidR="00A63919" w:rsidRDefault="00A63919">
            <w:pPr>
              <w:tabs>
                <w:tab w:val="left" w:pos="2820"/>
              </w:tabs>
              <w:spacing w:after="0" w:line="240" w:lineRule="auto"/>
              <w:rPr>
                <w:sz w:val="20"/>
                <w:szCs w:val="20"/>
              </w:rPr>
            </w:pPr>
          </w:p>
          <w:p w:rsidR="00A63919" w:rsidRDefault="00A63919">
            <w:pPr>
              <w:tabs>
                <w:tab w:val="left" w:pos="2820"/>
              </w:tabs>
              <w:spacing w:after="0" w:line="240" w:lineRule="auto"/>
              <w:jc w:val="both"/>
              <w:rPr>
                <w:sz w:val="20"/>
                <w:szCs w:val="20"/>
              </w:rPr>
            </w:pPr>
          </w:p>
          <w:p w:rsidR="00A63919" w:rsidRDefault="00A63919">
            <w:pPr>
              <w:tabs>
                <w:tab w:val="left" w:pos="2820"/>
              </w:tabs>
              <w:spacing w:after="0" w:line="240" w:lineRule="auto"/>
              <w:jc w:val="both"/>
              <w:rPr>
                <w:sz w:val="20"/>
                <w:szCs w:val="20"/>
              </w:rPr>
            </w:pPr>
          </w:p>
          <w:p w:rsidR="00A63919" w:rsidRDefault="00D24D34">
            <w:pPr>
              <w:tabs>
                <w:tab w:val="left" w:pos="2820"/>
              </w:tabs>
              <w:spacing w:after="0" w:line="240" w:lineRule="auto"/>
              <w:jc w:val="both"/>
              <w:rPr>
                <w:sz w:val="20"/>
                <w:szCs w:val="20"/>
              </w:rPr>
            </w:pPr>
            <w:r>
              <w:rPr>
                <w:sz w:val="20"/>
                <w:szCs w:val="20"/>
              </w:rPr>
              <w:lastRenderedPageBreak/>
              <w:t>Nonthermal Processing in Agri-Food-BioSciences, Sustainability and Future Goals, A. Režek Jambrak, (editor). 978-3-030-92414-0;Hardcover ISBN Published: 27 September 2022. eBook ISBN 978-3-030-92415-7</w:t>
            </w:r>
          </w:p>
          <w:p w:rsidR="00A63919" w:rsidRDefault="00727603">
            <w:pPr>
              <w:tabs>
                <w:tab w:val="left" w:pos="2820"/>
              </w:tabs>
              <w:spacing w:after="0" w:line="240" w:lineRule="auto"/>
              <w:ind w:left="720"/>
              <w:jc w:val="both"/>
              <w:rPr>
                <w:sz w:val="20"/>
                <w:szCs w:val="20"/>
              </w:rPr>
            </w:pPr>
            <w:hyperlink r:id="rId201">
              <w:r w:rsidR="00D24D34">
                <w:rPr>
                  <w:color w:val="1155CC"/>
                  <w:sz w:val="20"/>
                  <w:szCs w:val="20"/>
                  <w:u w:val="single"/>
                </w:rPr>
                <w:t>https://doi.org/10.1007/978-3-030-92415-7</w:t>
              </w:r>
            </w:hyperlink>
            <w:r w:rsidR="00D24D34">
              <w:rPr>
                <w:sz w:val="20"/>
                <w:szCs w:val="20"/>
              </w:rPr>
              <w:t xml:space="preserve"> </w:t>
            </w:r>
          </w:p>
        </w:tc>
        <w:tc>
          <w:tcPr>
            <w:tcW w:w="1377" w:type="dxa"/>
            <w:gridSpan w:val="3"/>
            <w:tcBorders>
              <w:top w:val="single" w:sz="8" w:space="0" w:color="000000"/>
              <w:left w:val="single" w:sz="8" w:space="0" w:color="000000"/>
              <w:right w:val="single" w:sz="8"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p w:rsidR="00A63919" w:rsidRDefault="00D24D34">
            <w:pPr>
              <w:tabs>
                <w:tab w:val="left" w:pos="2820"/>
              </w:tabs>
              <w:spacing w:after="0" w:line="240" w:lineRule="auto"/>
              <w:jc w:val="center"/>
              <w:rPr>
                <w:color w:val="000000"/>
                <w:sz w:val="20"/>
                <w:szCs w:val="20"/>
              </w:rPr>
            </w:pPr>
            <w:r>
              <w:rPr>
                <w:color w:val="000000"/>
                <w:sz w:val="20"/>
                <w:szCs w:val="20"/>
              </w:rPr>
              <w:t>Tijekom prve godine izvođenja , DA</w:t>
            </w:r>
          </w:p>
          <w:p w:rsidR="00A63919" w:rsidRDefault="00A63919">
            <w:pPr>
              <w:tabs>
                <w:tab w:val="left" w:pos="2820"/>
              </w:tabs>
              <w:spacing w:after="0" w:line="240" w:lineRule="auto"/>
              <w:jc w:val="center"/>
              <w:rPr>
                <w:sz w:val="20"/>
                <w:szCs w:val="20"/>
              </w:rPr>
            </w:pPr>
          </w:p>
          <w:p w:rsidR="00A63919" w:rsidRDefault="00D24D34">
            <w:pPr>
              <w:tabs>
                <w:tab w:val="left" w:pos="2820"/>
              </w:tabs>
              <w:spacing w:after="0" w:line="240" w:lineRule="auto"/>
              <w:jc w:val="center"/>
              <w:rPr>
                <w:sz w:val="20"/>
                <w:szCs w:val="20"/>
              </w:rPr>
            </w:pPr>
            <w:r>
              <w:rPr>
                <w:sz w:val="20"/>
                <w:szCs w:val="20"/>
              </w:rPr>
              <w:lastRenderedPageBreak/>
              <w:t>Da, u knjižnici Fakulteta</w:t>
            </w:r>
          </w:p>
          <w:p w:rsidR="00A63919" w:rsidRDefault="00A63919">
            <w:pPr>
              <w:tabs>
                <w:tab w:val="left" w:pos="2820"/>
              </w:tabs>
              <w:spacing w:after="0" w:line="240" w:lineRule="auto"/>
              <w:jc w:val="center"/>
              <w:rPr>
                <w:color w:val="000000"/>
                <w:sz w:val="20"/>
                <w:szCs w:val="20"/>
              </w:rPr>
            </w:pPr>
          </w:p>
        </w:tc>
        <w:tc>
          <w:tcPr>
            <w:tcW w:w="1414" w:type="dxa"/>
            <w:gridSpan w:val="3"/>
            <w:tcBorders>
              <w:top w:val="single" w:sz="8" w:space="0" w:color="000000"/>
              <w:left w:val="single" w:sz="8" w:space="0" w:color="000000"/>
              <w:right w:val="single" w:sz="12" w:space="0" w:color="000000"/>
            </w:tcBorders>
            <w:shd w:val="clear" w:color="auto" w:fill="auto"/>
            <w:vAlign w:val="center"/>
          </w:tcPr>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A63919">
            <w:pPr>
              <w:tabs>
                <w:tab w:val="left" w:pos="2820"/>
              </w:tabs>
              <w:spacing w:after="0" w:line="240" w:lineRule="auto"/>
              <w:jc w:val="center"/>
              <w:rPr>
                <w:color w:val="000000"/>
                <w:sz w:val="20"/>
                <w:szCs w:val="20"/>
              </w:rPr>
            </w:pPr>
          </w:p>
          <w:p w:rsidR="00A63919" w:rsidRDefault="00D24D34">
            <w:pPr>
              <w:tabs>
                <w:tab w:val="left" w:pos="2820"/>
              </w:tabs>
              <w:spacing w:after="0" w:line="240" w:lineRule="auto"/>
              <w:jc w:val="center"/>
              <w:rPr>
                <w:color w:val="000000"/>
                <w:sz w:val="20"/>
                <w:szCs w:val="20"/>
              </w:rPr>
            </w:pPr>
            <w:r>
              <w:rPr>
                <w:color w:val="000000"/>
                <w:sz w:val="20"/>
                <w:szCs w:val="20"/>
              </w:rPr>
              <w:t>DA, Merlin</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lastRenderedPageBreak/>
              <w:t xml:space="preserve">2.12. Dopunska literatura </w:t>
            </w:r>
          </w:p>
        </w:tc>
        <w:tc>
          <w:tcPr>
            <w:tcW w:w="7813" w:type="dxa"/>
            <w:gridSpan w:val="13"/>
            <w:tcBorders>
              <w:top w:val="single" w:sz="4" w:space="0" w:color="000000"/>
              <w:right w:val="single" w:sz="12" w:space="0" w:color="000000"/>
            </w:tcBorders>
          </w:tcPr>
          <w:p w:rsidR="00A63919" w:rsidRDefault="00D24D34">
            <w:pPr>
              <w:tabs>
                <w:tab w:val="left" w:pos="2820"/>
              </w:tabs>
              <w:spacing w:after="0" w:line="240" w:lineRule="auto"/>
              <w:jc w:val="both"/>
              <w:rPr>
                <w:sz w:val="20"/>
                <w:szCs w:val="20"/>
              </w:rPr>
            </w:pPr>
            <w:r>
              <w:rPr>
                <w:sz w:val="20"/>
                <w:szCs w:val="20"/>
              </w:rPr>
              <w:t>1. Nora Juliane Hildebrand - 2018 - Industry 4.0. Terminology, Effects on certain Industries and Consequences for Society, GRIN Verlag (pdf dokumenti putem sustava za e-učenje)</w:t>
            </w:r>
          </w:p>
          <w:p w:rsidR="00A63919" w:rsidRDefault="00D24D34">
            <w:pPr>
              <w:tabs>
                <w:tab w:val="left" w:pos="2820"/>
              </w:tabs>
              <w:spacing w:after="0" w:line="240" w:lineRule="auto"/>
              <w:jc w:val="both"/>
              <w:rPr>
                <w:sz w:val="20"/>
                <w:szCs w:val="20"/>
              </w:rPr>
            </w:pPr>
            <w:r>
              <w:rPr>
                <w:sz w:val="20"/>
                <w:szCs w:val="20"/>
              </w:rPr>
              <w:t>2. Oliver Grunow - 2016 - Smart Factory and Industry 4.0. The Current State of Application Technologies: Developing a Technology Roadmap, GRIN Verlag (pdf dokumenti putem sustava za e-učenje)</w:t>
            </w:r>
            <w:r>
              <w:rPr>
                <w:sz w:val="20"/>
                <w:szCs w:val="20"/>
              </w:rPr>
              <w:tab/>
              <w:t xml:space="preserve">     </w:t>
            </w:r>
          </w:p>
          <w:p w:rsidR="00A63919" w:rsidRDefault="00D24D34">
            <w:pPr>
              <w:tabs>
                <w:tab w:val="left" w:pos="2820"/>
              </w:tabs>
              <w:spacing w:after="0" w:line="240" w:lineRule="auto"/>
              <w:jc w:val="both"/>
              <w:rPr>
                <w:sz w:val="20"/>
                <w:szCs w:val="20"/>
              </w:rPr>
            </w:pPr>
            <w:r>
              <w:rPr>
                <w:sz w:val="20"/>
                <w:szCs w:val="20"/>
              </w:rPr>
              <w:t>3. Raman, Arumugam, Rathakrishnan, Mohan - 2019 - Redesigning Higher Education Initiatives for Industry 4.0‎, IGI Global (pdf dokumenti putem sustava za e-učenje)</w:t>
            </w:r>
          </w:p>
          <w:p w:rsidR="00A63919" w:rsidRDefault="00D24D34">
            <w:pPr>
              <w:tabs>
                <w:tab w:val="left" w:pos="2820"/>
              </w:tabs>
              <w:spacing w:after="0" w:line="240" w:lineRule="auto"/>
              <w:jc w:val="both"/>
              <w:rPr>
                <w:sz w:val="20"/>
                <w:szCs w:val="20"/>
              </w:rPr>
            </w:pPr>
            <w:r>
              <w:rPr>
                <w:sz w:val="20"/>
                <w:szCs w:val="20"/>
              </w:rPr>
              <w:t>4. Novo objavljeni materijali u trenutku studija</w:t>
            </w:r>
          </w:p>
        </w:tc>
      </w:tr>
      <w:tr w:rsidR="00A63919">
        <w:tc>
          <w:tcPr>
            <w:tcW w:w="2623" w:type="dxa"/>
            <w:tcBorders>
              <w:top w:val="single" w:sz="4" w:space="0" w:color="000000"/>
              <w:left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2.13. Ispitni rokovi</w:t>
            </w:r>
          </w:p>
        </w:tc>
        <w:tc>
          <w:tcPr>
            <w:tcW w:w="7813" w:type="dxa"/>
            <w:gridSpan w:val="13"/>
            <w:tcBorders>
              <w:top w:val="single" w:sz="4" w:space="0" w:color="000000"/>
              <w:right w:val="single" w:sz="12" w:space="0" w:color="000000"/>
            </w:tcBorders>
          </w:tcPr>
          <w:p w:rsidR="00A63919" w:rsidRDefault="00A63919">
            <w:pPr>
              <w:tabs>
                <w:tab w:val="left" w:pos="2820"/>
              </w:tabs>
              <w:spacing w:after="0" w:line="240" w:lineRule="auto"/>
              <w:rPr>
                <w:sz w:val="20"/>
                <w:szCs w:val="20"/>
              </w:rPr>
            </w:pPr>
          </w:p>
        </w:tc>
      </w:tr>
      <w:tr w:rsidR="00A63919">
        <w:tc>
          <w:tcPr>
            <w:tcW w:w="2623" w:type="dxa"/>
            <w:tcBorders>
              <w:left w:val="single" w:sz="12" w:space="0" w:color="000000"/>
              <w:bottom w:val="single" w:sz="12" w:space="0" w:color="000000"/>
            </w:tcBorders>
            <w:shd w:val="clear" w:color="auto" w:fill="00A0DC"/>
            <w:vAlign w:val="center"/>
          </w:tcPr>
          <w:p w:rsidR="00A63919" w:rsidRDefault="00D24D34">
            <w:pPr>
              <w:tabs>
                <w:tab w:val="left" w:pos="567"/>
              </w:tabs>
              <w:spacing w:after="0" w:line="240" w:lineRule="auto"/>
              <w:rPr>
                <w:color w:val="000000"/>
                <w:sz w:val="20"/>
                <w:szCs w:val="20"/>
              </w:rPr>
            </w:pPr>
            <w:r>
              <w:rPr>
                <w:color w:val="000000"/>
                <w:sz w:val="20"/>
                <w:szCs w:val="20"/>
              </w:rPr>
              <w:t xml:space="preserve">2.14. Ostalo </w:t>
            </w:r>
          </w:p>
        </w:tc>
        <w:tc>
          <w:tcPr>
            <w:tcW w:w="7813" w:type="dxa"/>
            <w:gridSpan w:val="13"/>
            <w:tcBorders>
              <w:bottom w:val="single" w:sz="12" w:space="0" w:color="000000"/>
              <w:right w:val="single" w:sz="12" w:space="0" w:color="000000"/>
            </w:tcBorders>
          </w:tcPr>
          <w:p w:rsidR="00A63919" w:rsidRDefault="00D24D34">
            <w:pPr>
              <w:tabs>
                <w:tab w:val="left" w:pos="2820"/>
              </w:tabs>
              <w:spacing w:after="0" w:line="240" w:lineRule="auto"/>
              <w:rPr>
                <w:sz w:val="20"/>
                <w:szCs w:val="20"/>
              </w:rPr>
            </w:pPr>
            <w:r>
              <w:rPr>
                <w:sz w:val="20"/>
                <w:szCs w:val="20"/>
              </w:rPr>
              <w:t xml:space="preserve">     </w:t>
            </w:r>
          </w:p>
        </w:tc>
      </w:tr>
    </w:tbl>
    <w:p w:rsidR="00A63919" w:rsidRDefault="00A63919">
      <w:pPr>
        <w:spacing w:after="0" w:line="240" w:lineRule="auto"/>
      </w:pPr>
    </w:p>
    <w:tbl>
      <w:tblPr>
        <w:tblStyle w:val="aff9"/>
        <w:tblW w:w="104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2"/>
        <w:gridCol w:w="1615"/>
        <w:gridCol w:w="566"/>
        <w:gridCol w:w="570"/>
        <w:gridCol w:w="428"/>
        <w:gridCol w:w="937"/>
        <w:gridCol w:w="572"/>
        <w:gridCol w:w="334"/>
        <w:gridCol w:w="196"/>
        <w:gridCol w:w="895"/>
        <w:gridCol w:w="188"/>
        <w:gridCol w:w="324"/>
        <w:gridCol w:w="605"/>
        <w:gridCol w:w="584"/>
      </w:tblGrid>
      <w:tr w:rsidR="00A6391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20" w:type="dxa"/>
              <w:bottom w:w="0" w:type="dxa"/>
              <w:right w:w="120" w:type="dxa"/>
            </w:tcMar>
          </w:tcPr>
          <w:p w:rsidR="00A63919" w:rsidRDefault="00D24D34">
            <w:pPr>
              <w:tabs>
                <w:tab w:val="left" w:pos="567"/>
              </w:tabs>
              <w:spacing w:after="0" w:line="240" w:lineRule="auto"/>
              <w:ind w:left="140" w:right="140"/>
              <w:rPr>
                <w:b/>
                <w:bCs/>
              </w:rPr>
            </w:pPr>
            <w:r>
              <w:rPr>
                <w:b/>
                <w:bCs/>
              </w:rPr>
              <w:t>1. OPĆE INFORMACIJE</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 xml:space="preserve">1.1. Nositelj(i) i suradnici kolegija </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727603">
            <w:pPr>
              <w:spacing w:after="0" w:line="240" w:lineRule="auto"/>
              <w:rPr>
                <w:b/>
                <w:bCs/>
                <w:color w:val="0563C1"/>
                <w:sz w:val="20"/>
                <w:szCs w:val="20"/>
                <w:u w:val="single"/>
              </w:rPr>
            </w:pPr>
            <w:hyperlink r:id="rId202">
              <w:r w:rsidR="00D24D34">
                <w:rPr>
                  <w:b/>
                  <w:bCs/>
                  <w:color w:val="1155CC"/>
                  <w:sz w:val="20"/>
                  <w:szCs w:val="20"/>
                  <w:u w:val="single"/>
                </w:rPr>
                <w:t>izv. prof. dr. sc. Ivona Elez Garofulić</w:t>
              </w:r>
            </w:hyperlink>
          </w:p>
          <w:p w:rsidR="00A63919" w:rsidRDefault="00727603">
            <w:pPr>
              <w:spacing w:after="0" w:line="240" w:lineRule="auto"/>
              <w:rPr>
                <w:color w:val="0563C1"/>
                <w:sz w:val="20"/>
                <w:szCs w:val="20"/>
                <w:u w:val="single"/>
              </w:rPr>
            </w:pPr>
            <w:hyperlink r:id="rId203">
              <w:r w:rsidR="00D24D34">
                <w:rPr>
                  <w:color w:val="1155CC"/>
                  <w:sz w:val="20"/>
                  <w:szCs w:val="20"/>
                  <w:u w:val="single"/>
                </w:rPr>
                <w:t>prof. dr. sc. Verica Dragović-Uzelac</w:t>
              </w:r>
            </w:hyperlink>
          </w:p>
          <w:p w:rsidR="00A63919" w:rsidRDefault="00727603">
            <w:pPr>
              <w:spacing w:after="0" w:line="240" w:lineRule="auto"/>
              <w:rPr>
                <w:color w:val="0563C1"/>
                <w:sz w:val="20"/>
                <w:szCs w:val="20"/>
                <w:u w:val="single"/>
              </w:rPr>
            </w:pPr>
            <w:hyperlink r:id="rId204">
              <w:r w:rsidR="00D24D34">
                <w:rPr>
                  <w:color w:val="1155CC"/>
                  <w:sz w:val="20"/>
                  <w:szCs w:val="20"/>
                  <w:u w:val="single"/>
                </w:rPr>
                <w:t>izv. prof. dr. sc. Maja Repajić</w:t>
              </w:r>
            </w:hyperlink>
          </w:p>
          <w:p w:rsidR="00A63919" w:rsidRDefault="00727603">
            <w:pPr>
              <w:spacing w:after="0" w:line="240" w:lineRule="auto"/>
              <w:rPr>
                <w:color w:val="0563C1"/>
                <w:sz w:val="20"/>
                <w:szCs w:val="20"/>
                <w:u w:val="single"/>
              </w:rPr>
            </w:pPr>
            <w:hyperlink r:id="rId205">
              <w:r w:rsidR="00D24D34">
                <w:rPr>
                  <w:color w:val="1155CC"/>
                  <w:sz w:val="20"/>
                  <w:szCs w:val="20"/>
                  <w:u w:val="single"/>
                </w:rPr>
                <w:t>dr. sc. Ena Cegledi</w:t>
              </w:r>
            </w:hyperlink>
          </w:p>
          <w:p w:rsidR="00A63919" w:rsidRDefault="00727603">
            <w:pPr>
              <w:spacing w:after="0" w:line="240" w:lineRule="auto"/>
              <w:rPr>
                <w:color w:val="0563C1"/>
                <w:sz w:val="20"/>
                <w:szCs w:val="20"/>
                <w:u w:val="single"/>
              </w:rPr>
            </w:pPr>
            <w:hyperlink r:id="rId206">
              <w:r w:rsidR="00D24D34">
                <w:rPr>
                  <w:color w:val="1155CC"/>
                  <w:sz w:val="20"/>
                  <w:szCs w:val="20"/>
                  <w:u w:val="single"/>
                </w:rPr>
                <w:t>Ana Martić, mag.nutr.</w:t>
              </w:r>
            </w:hyperlink>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1.8. Semestar</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zimski</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1.2. Naziv kolegija</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rPr>
                <w:b/>
                <w:bCs/>
              </w:rPr>
            </w:pPr>
            <w:r>
              <w:rPr>
                <w:b/>
                <w:bCs/>
              </w:rPr>
              <w:t>Egzotično voće i njihovi proizvodi</w:t>
            </w:r>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1.9. Bodovna vrijednost (broj bodova po ECTS sustavu)</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3</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1.3. Šifra kolegija</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270718</w:t>
            </w:r>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1.10. Broj sati u semestru (P+V+S+e-učenje)</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20+15+0+0</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 xml:space="preserve">1.4. Studijski program </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Sveučilišni diplomski studij Prehrambeno inženjerstvo</w:t>
            </w:r>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1.11. Očekivani broj studenata na kolegiju</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20</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 xml:space="preserve">1.5. Status (vrsta) kolegija </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Izborni</w:t>
            </w:r>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 xml:space="preserve">1.12. Razina primjene e-učenja (1, 2, 3 razina), postotak izvođenja kolegija </w:t>
            </w:r>
            <w:r>
              <w:rPr>
                <w:i/>
                <w:iCs/>
              </w:rPr>
              <w:t>on line</w:t>
            </w:r>
            <w:r>
              <w:t xml:space="preserve"> (maks. 20%)</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2.        </w:t>
            </w:r>
            <w:r>
              <w:tab/>
            </w:r>
          </w:p>
          <w:p w:rsidR="00A63919" w:rsidRDefault="00D24D34">
            <w:pPr>
              <w:widowControl w:val="0"/>
              <w:spacing w:after="0" w:line="240" w:lineRule="auto"/>
              <w:ind w:left="140" w:right="140"/>
            </w:pPr>
            <w:r>
              <w:t>10%</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1.6. Mjesto izvođenja</w:t>
            </w:r>
          </w:p>
        </w:tc>
        <w:tc>
          <w:tcPr>
            <w:tcW w:w="3179"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Predavanja PBF, vježbe PBF u studentskom laboratoriju na 3. katu</w:t>
            </w:r>
          </w:p>
        </w:tc>
        <w:tc>
          <w:tcPr>
            <w:tcW w:w="2934"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 xml:space="preserve">1.13. Jezik izvođenja </w:t>
            </w:r>
          </w:p>
        </w:tc>
        <w:tc>
          <w:tcPr>
            <w:tcW w:w="1701" w:type="dxa"/>
            <w:gridSpan w:val="4"/>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hrvatski</w:t>
            </w:r>
          </w:p>
        </w:tc>
      </w:tr>
      <w:tr w:rsidR="00A63919">
        <w:tc>
          <w:tcPr>
            <w:tcW w:w="2622" w:type="dxa"/>
            <w:tcBorders>
              <w:top w:val="nil"/>
              <w:left w:val="single" w:sz="12" w:space="0" w:color="000000"/>
              <w:bottom w:val="single" w:sz="12"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1.7. Godina studija u kojoj se kolegij izvodi</w:t>
            </w:r>
          </w:p>
        </w:tc>
        <w:tc>
          <w:tcPr>
            <w:tcW w:w="3179" w:type="dxa"/>
            <w:gridSpan w:val="4"/>
            <w:tcBorders>
              <w:top w:val="nil"/>
              <w:left w:val="nil"/>
              <w:bottom w:val="single" w:sz="12"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druga</w:t>
            </w:r>
          </w:p>
        </w:tc>
        <w:tc>
          <w:tcPr>
            <w:tcW w:w="2934" w:type="dxa"/>
            <w:gridSpan w:val="5"/>
            <w:tcBorders>
              <w:top w:val="nil"/>
              <w:left w:val="nil"/>
              <w:bottom w:val="single" w:sz="12"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t>1. 14. Mogućnost izvođenja na engleskom jeziku</w:t>
            </w:r>
          </w:p>
        </w:tc>
        <w:tc>
          <w:tcPr>
            <w:tcW w:w="1701" w:type="dxa"/>
            <w:gridSpan w:val="4"/>
            <w:tcBorders>
              <w:top w:val="nil"/>
              <w:left w:val="nil"/>
              <w:bottom w:val="single" w:sz="12"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DA</w:t>
            </w:r>
          </w:p>
        </w:tc>
      </w:tr>
      <w:tr w:rsidR="00A63919">
        <w:tc>
          <w:tcPr>
            <w:tcW w:w="10436" w:type="dxa"/>
            <w:gridSpan w:val="14"/>
            <w:tcBorders>
              <w:top w:val="nil"/>
              <w:left w:val="single" w:sz="12" w:space="0" w:color="000000"/>
              <w:bottom w:val="single" w:sz="12" w:space="0" w:color="000000"/>
              <w:right w:val="single" w:sz="12" w:space="0" w:color="000000"/>
            </w:tcBorders>
            <w:shd w:val="clear" w:color="auto" w:fill="143C91"/>
            <w:tcMar>
              <w:top w:w="0" w:type="dxa"/>
              <w:left w:w="120" w:type="dxa"/>
              <w:bottom w:w="0" w:type="dxa"/>
              <w:right w:w="120" w:type="dxa"/>
            </w:tcMar>
          </w:tcPr>
          <w:p w:rsidR="00A63919" w:rsidRDefault="00D24D34">
            <w:pPr>
              <w:tabs>
                <w:tab w:val="left" w:pos="567"/>
              </w:tabs>
              <w:spacing w:after="0" w:line="240" w:lineRule="auto"/>
              <w:ind w:left="140" w:right="140"/>
              <w:rPr>
                <w:b/>
                <w:bCs/>
              </w:rPr>
            </w:pPr>
            <w:r>
              <w:rPr>
                <w:b/>
                <w:bCs/>
              </w:rPr>
              <w:t>2. OPIS KOLEGIJA</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2.1. Ciljevi kolegija</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jc w:val="both"/>
            </w:pPr>
            <w:r>
              <w:t xml:space="preserve">Stjecanje znanja o vrstama egzotičnog voća važnim za prehrambenu industriju i njihovim najvažnijim proizvodima obzirom na porast njihove popularnosti odnosno ponude i potražnje na tržištu. Upoznati studente s najvažnijim vrstama egzotičnog voća koji se industrijski prerađuju, s njihovim botaničkim obilježjima, kemijskim sastavom i nutritivnom vrijednošću. Educirati studente o industrijskoj preradi egzotičnog voća te najvažnijim proizvodima, njihovom kemijskom sastavu i nutritivnoj vrijednosti te parametrima kvalitete gotovih proizvoda. </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2.2. Uvjeti za upis kolegija i / ili ulazne kompetencije potrebne za kolegij (ako postoje)</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Završen prijediplomski studij</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lastRenderedPageBreak/>
              <w:t>2.3. Ishodi učenja na razini programa kojima kolegij pridonosi</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850" w:hanging="510"/>
              <w:jc w:val="both"/>
            </w:pPr>
            <w:r>
              <w:rPr>
                <w:rFonts w:ascii="Arial" w:eastAsia="Arial" w:hAnsi="Arial" w:cs="Arial"/>
                <w:sz w:val="20"/>
                <w:szCs w:val="20"/>
              </w:rPr>
              <w:t>1.</w:t>
            </w:r>
            <w:r>
              <w:rPr>
                <w:rFonts w:ascii="Times New Roman" w:eastAsia="Times New Roman" w:hAnsi="Times New Roman" w:cs="Times New Roman"/>
                <w:sz w:val="14"/>
                <w:szCs w:val="14"/>
              </w:rPr>
              <w:t xml:space="preserve">     </w:t>
            </w:r>
            <w:r>
              <w:t>voditi sustav upravljanja kvalitetom za proizvodne procese prehrambene industrije te kontrolom kvalitete sirovine i proizvoda</w:t>
            </w:r>
          </w:p>
          <w:p w:rsidR="00A63919" w:rsidRDefault="00D24D34">
            <w:pPr>
              <w:tabs>
                <w:tab w:val="left" w:pos="2820"/>
              </w:tabs>
              <w:spacing w:after="0" w:line="240" w:lineRule="auto"/>
              <w:ind w:left="850" w:hanging="510"/>
              <w:jc w:val="both"/>
            </w:pPr>
            <w:r>
              <w:t>2.</w:t>
            </w:r>
            <w:r>
              <w:rPr>
                <w:sz w:val="16"/>
                <w:szCs w:val="16"/>
              </w:rPr>
              <w:t xml:space="preserve">     </w:t>
            </w:r>
            <w:r>
              <w:t>organizirati poslove vezano za unaprjeđenje  proizvodnje i uvođenje novih proizvoda</w:t>
            </w:r>
          </w:p>
          <w:p w:rsidR="00A63919" w:rsidRDefault="00D24D34">
            <w:pPr>
              <w:tabs>
                <w:tab w:val="left" w:pos="2820"/>
              </w:tabs>
              <w:spacing w:after="0" w:line="240" w:lineRule="auto"/>
              <w:ind w:left="850" w:hanging="510"/>
              <w:jc w:val="both"/>
            </w:pPr>
            <w:r>
              <w:t>3.</w:t>
            </w:r>
            <w:r>
              <w:rPr>
                <w:sz w:val="16"/>
                <w:szCs w:val="16"/>
              </w:rPr>
              <w:t xml:space="preserve">     </w:t>
            </w:r>
            <w:r>
              <w:t>izraditi tehnološke projekte za nove skladišne, prerađivačke i proizvodne kapacitete u području prehrambene industrije</w:t>
            </w:r>
          </w:p>
          <w:p w:rsidR="00A63919" w:rsidRDefault="00D24D34">
            <w:pPr>
              <w:tabs>
                <w:tab w:val="left" w:pos="2820"/>
              </w:tabs>
              <w:spacing w:after="0" w:line="240" w:lineRule="auto"/>
              <w:ind w:left="850" w:hanging="510"/>
              <w:jc w:val="both"/>
            </w:pPr>
            <w:r>
              <w:t>4.</w:t>
            </w:r>
            <w:r>
              <w:rPr>
                <w:sz w:val="16"/>
                <w:szCs w:val="16"/>
              </w:rPr>
              <w:t xml:space="preserve">     </w:t>
            </w:r>
            <w:r>
              <w:t>provoditi stručne poslove visokog stupnja složenosti u mikrobiološkim i fizikalno-kemijskim kontrolnim i razvojnim laboratorijima prehrambene industrije</w:t>
            </w:r>
          </w:p>
          <w:p w:rsidR="00A63919" w:rsidRDefault="00D24D34">
            <w:pPr>
              <w:tabs>
                <w:tab w:val="left" w:pos="2820"/>
              </w:tabs>
              <w:spacing w:after="0" w:line="240" w:lineRule="auto"/>
              <w:ind w:left="850" w:hanging="510"/>
              <w:jc w:val="both"/>
            </w:pPr>
            <w:r>
              <w:t>5.</w:t>
            </w:r>
            <w:r>
              <w:rPr>
                <w:sz w:val="16"/>
                <w:szCs w:val="16"/>
              </w:rPr>
              <w:t xml:space="preserve">     </w:t>
            </w:r>
            <w:r>
              <w:t>sudjelovati u izradi odgovarajuće zakonske regulative sa stanovišta subjekta koji se bavi proizvodnjom hrane</w:t>
            </w:r>
          </w:p>
          <w:p w:rsidR="00A63919" w:rsidRDefault="00D24D34">
            <w:pPr>
              <w:tabs>
                <w:tab w:val="left" w:pos="2820"/>
              </w:tabs>
              <w:spacing w:after="0" w:line="240" w:lineRule="auto"/>
              <w:ind w:left="850" w:hanging="510"/>
              <w:jc w:val="both"/>
            </w:pPr>
            <w:r>
              <w:t>6.</w:t>
            </w:r>
            <w:r>
              <w:rPr>
                <w:sz w:val="16"/>
                <w:szCs w:val="16"/>
              </w:rPr>
              <w:t xml:space="preserve">     </w:t>
            </w:r>
            <w:r>
              <w:t>provoditi znanstvena istraživanja u području hrane</w:t>
            </w:r>
          </w:p>
          <w:p w:rsidR="00A63919" w:rsidRDefault="00D24D34">
            <w:pPr>
              <w:tabs>
                <w:tab w:val="left" w:pos="2820"/>
              </w:tabs>
              <w:spacing w:after="0" w:line="240" w:lineRule="auto"/>
              <w:ind w:left="850" w:hanging="510"/>
              <w:jc w:val="both"/>
            </w:pPr>
            <w:r>
              <w:t>7.</w:t>
            </w:r>
            <w:r>
              <w:rPr>
                <w:sz w:val="16"/>
                <w:szCs w:val="16"/>
              </w:rPr>
              <w:t xml:space="preserve">     </w:t>
            </w:r>
            <w:r>
              <w:t>donositi svakodnevne odluke vezane uz odvijanje proizvodnog procesa u tvrtkama koje se bave proizvodnjom hrane te zaključke o odabiru i nabavi sirovine, ambalaže i opreme</w:t>
            </w:r>
          </w:p>
          <w:p w:rsidR="00A63919" w:rsidRDefault="00D24D34">
            <w:pPr>
              <w:tabs>
                <w:tab w:val="left" w:pos="2820"/>
              </w:tabs>
              <w:spacing w:after="0" w:line="240" w:lineRule="auto"/>
              <w:ind w:left="850" w:hanging="510"/>
              <w:jc w:val="both"/>
            </w:pPr>
            <w:r>
              <w:t>8.</w:t>
            </w:r>
            <w:r>
              <w:rPr>
                <w:sz w:val="16"/>
                <w:szCs w:val="16"/>
              </w:rPr>
              <w:t xml:space="preserve">     </w:t>
            </w:r>
            <w:r>
              <w:t>davati konačno mišljenje o rezultatima provedenih fizikalnih, kemijskih i mikrobioloških analiza sirovine i gotovog proizvoda</w:t>
            </w:r>
          </w:p>
          <w:p w:rsidR="00A63919" w:rsidRDefault="00D24D34">
            <w:pPr>
              <w:tabs>
                <w:tab w:val="left" w:pos="2820"/>
              </w:tabs>
              <w:spacing w:after="0" w:line="240" w:lineRule="auto"/>
              <w:ind w:left="850" w:hanging="510"/>
              <w:jc w:val="both"/>
            </w:pPr>
            <w:r>
              <w:t>9.</w:t>
            </w:r>
            <w:r>
              <w:rPr>
                <w:sz w:val="16"/>
                <w:szCs w:val="16"/>
              </w:rPr>
              <w:t xml:space="preserve">     </w:t>
            </w:r>
            <w:r>
              <w:t>donositi odluke o razvoju i širenju proizvodnje te o potrebi unaprjeđenja pojedinih segmenata u navedenim tvrtkama</w:t>
            </w:r>
          </w:p>
          <w:p w:rsidR="00A63919" w:rsidRDefault="00D24D34">
            <w:pPr>
              <w:tabs>
                <w:tab w:val="left" w:pos="2820"/>
              </w:tabs>
              <w:spacing w:after="0" w:line="240" w:lineRule="auto"/>
              <w:ind w:left="850" w:hanging="510"/>
              <w:jc w:val="both"/>
            </w:pPr>
            <w:r>
              <w:t>10.</w:t>
            </w:r>
            <w:r>
              <w:rPr>
                <w:sz w:val="16"/>
                <w:szCs w:val="16"/>
              </w:rPr>
              <w:t xml:space="preserve">  </w:t>
            </w:r>
            <w:r>
              <w:t>voditi ili raditi u stručnom i/ili interdisciplinarnom timu koji osmišljava i provodi eksperimente u području prehrambene tehnologije</w:t>
            </w:r>
          </w:p>
          <w:p w:rsidR="00A63919" w:rsidRDefault="00D24D34">
            <w:pPr>
              <w:tabs>
                <w:tab w:val="left" w:pos="2820"/>
              </w:tabs>
              <w:spacing w:after="0" w:line="240" w:lineRule="auto"/>
              <w:ind w:left="850" w:hanging="510"/>
              <w:jc w:val="both"/>
            </w:pPr>
            <w:r>
              <w:t>11.</w:t>
            </w:r>
            <w:r>
              <w:rPr>
                <w:sz w:val="16"/>
                <w:szCs w:val="16"/>
              </w:rPr>
              <w:t xml:space="preserve">  </w:t>
            </w:r>
            <w:r>
              <w:t>predstavljati i upućivati na suvremene trendove u prehrambenoj tehnologiji</w:t>
            </w:r>
          </w:p>
          <w:p w:rsidR="00A63919" w:rsidRDefault="00D24D34">
            <w:pPr>
              <w:tabs>
                <w:tab w:val="left" w:pos="2820"/>
              </w:tabs>
              <w:spacing w:after="0" w:line="240" w:lineRule="auto"/>
              <w:ind w:left="850" w:hanging="510"/>
              <w:jc w:val="both"/>
            </w:pPr>
            <w:r>
              <w:t>12.</w:t>
            </w:r>
            <w:r>
              <w:rPr>
                <w:sz w:val="16"/>
                <w:szCs w:val="16"/>
              </w:rPr>
              <w:t xml:space="preserve">  </w:t>
            </w:r>
            <w:r>
              <w:t>primjenjivati suvremenu optimalnu metodologiju komunikacije s kolegama na verbalan i pisan način koristeći odgovarajuću terminologiju</w:t>
            </w:r>
          </w:p>
          <w:p w:rsidR="00A63919" w:rsidRDefault="00D24D34">
            <w:pPr>
              <w:tabs>
                <w:tab w:val="left" w:pos="2820"/>
              </w:tabs>
              <w:spacing w:after="0" w:line="240" w:lineRule="auto"/>
              <w:ind w:left="850" w:hanging="510"/>
              <w:jc w:val="both"/>
              <w:rPr>
                <w:sz w:val="24"/>
                <w:szCs w:val="24"/>
              </w:rPr>
            </w:pPr>
            <w:r>
              <w:t>13.</w:t>
            </w:r>
            <w:r>
              <w:rPr>
                <w:sz w:val="16"/>
                <w:szCs w:val="16"/>
              </w:rPr>
              <w:t xml:space="preserve">  </w:t>
            </w:r>
            <w:r>
              <w:t>primijeniti etička načela, zakonsku regulativu i norme vezane uz specifične zahtjeve struke</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 xml:space="preserve">2.4. Očekivani ishodi učenja na razini kolegija (3-10 ishoda učenja) </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numPr>
                <w:ilvl w:val="0"/>
                <w:numId w:val="1"/>
              </w:numPr>
              <w:tabs>
                <w:tab w:val="left" w:pos="2820"/>
              </w:tabs>
              <w:spacing w:after="0" w:line="240" w:lineRule="auto"/>
              <w:ind w:left="860" w:right="140"/>
            </w:pPr>
            <w:r>
              <w:t xml:space="preserve">opisati najistaknutije vrste egzotičnog voća koje se prerađuju, njihova botanička i kemijska svojstva te nutritivni značaj </w:t>
            </w:r>
          </w:p>
          <w:p w:rsidR="00A63919" w:rsidRDefault="00D24D34">
            <w:pPr>
              <w:numPr>
                <w:ilvl w:val="0"/>
                <w:numId w:val="1"/>
              </w:numPr>
              <w:tabs>
                <w:tab w:val="left" w:pos="2820"/>
              </w:tabs>
              <w:spacing w:after="0" w:line="240" w:lineRule="auto"/>
              <w:ind w:left="860" w:right="140"/>
            </w:pPr>
            <w:r>
              <w:t>objasniti tehnološki proces kojim se dobijaju najvažniji proizvodi određenog egzotičnog voća</w:t>
            </w:r>
          </w:p>
          <w:p w:rsidR="00A63919" w:rsidRDefault="00D24D34">
            <w:pPr>
              <w:numPr>
                <w:ilvl w:val="0"/>
                <w:numId w:val="1"/>
              </w:numPr>
              <w:tabs>
                <w:tab w:val="left" w:pos="2820"/>
              </w:tabs>
              <w:spacing w:after="0" w:line="240" w:lineRule="auto"/>
              <w:ind w:left="860" w:right="140"/>
            </w:pPr>
            <w:r>
              <w:t>izdvojiti specifičnosti u preradi pojedinih vrsta egzotičnog voća</w:t>
            </w:r>
          </w:p>
          <w:p w:rsidR="00A63919" w:rsidRDefault="00D24D34">
            <w:pPr>
              <w:numPr>
                <w:ilvl w:val="0"/>
                <w:numId w:val="1"/>
              </w:numPr>
              <w:tabs>
                <w:tab w:val="left" w:pos="2820"/>
              </w:tabs>
              <w:spacing w:after="0" w:line="240" w:lineRule="auto"/>
              <w:ind w:left="860" w:right="140"/>
            </w:pPr>
            <w:r>
              <w:t>obrazložiti parametre kvalitete, namjenu te način upotrebe pojedinih proizvoda</w:t>
            </w:r>
          </w:p>
          <w:p w:rsidR="00A63919" w:rsidRDefault="00D24D34">
            <w:pPr>
              <w:numPr>
                <w:ilvl w:val="0"/>
                <w:numId w:val="1"/>
              </w:numPr>
              <w:tabs>
                <w:tab w:val="left" w:pos="2820"/>
              </w:tabs>
              <w:spacing w:after="0" w:line="240" w:lineRule="auto"/>
              <w:ind w:left="860" w:right="140"/>
            </w:pPr>
            <w:r>
              <w:t>proizvesti u laboratorijskim uvjetima neke konkretne proizvode od izabranog i dostupnog egzotičnog voća</w:t>
            </w:r>
          </w:p>
          <w:p w:rsidR="00A63919" w:rsidRDefault="00D24D34">
            <w:pPr>
              <w:numPr>
                <w:ilvl w:val="0"/>
                <w:numId w:val="1"/>
              </w:numPr>
              <w:tabs>
                <w:tab w:val="left" w:pos="2820"/>
              </w:tabs>
              <w:spacing w:after="0" w:line="240" w:lineRule="auto"/>
              <w:ind w:left="860" w:right="140"/>
            </w:pPr>
            <w:r>
              <w:t>provoditi analizu specifičnih parametara kvalitete, biološkog potencijala i senzorskih svojstava industrijski najznačajnih vrsta egzotičnog voća i proizvoda</w:t>
            </w:r>
          </w:p>
          <w:p w:rsidR="00A63919" w:rsidRDefault="00D24D34">
            <w:pPr>
              <w:numPr>
                <w:ilvl w:val="0"/>
                <w:numId w:val="1"/>
              </w:numPr>
              <w:tabs>
                <w:tab w:val="left" w:pos="2820"/>
              </w:tabs>
              <w:spacing w:after="240" w:line="240" w:lineRule="auto"/>
              <w:ind w:left="860" w:right="140"/>
            </w:pPr>
            <w:r>
              <w:t>opisati mogućnosti iskorištavanja nusproizvoda prerade egzotičnog voća</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 xml:space="preserve">2.5. Opis sadržaja kolegija </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numPr>
                <w:ilvl w:val="0"/>
                <w:numId w:val="10"/>
              </w:numPr>
              <w:tabs>
                <w:tab w:val="left" w:pos="2820"/>
              </w:tabs>
              <w:spacing w:after="0" w:line="240" w:lineRule="auto"/>
              <w:ind w:left="860" w:right="140"/>
            </w:pPr>
            <w:r>
              <w:t>Uvod u egzotično voće, opće definicije, značajke, podjele, trendovi i tržišna zastupljenost.</w:t>
            </w:r>
          </w:p>
          <w:p w:rsidR="00A63919" w:rsidRDefault="00D24D34">
            <w:pPr>
              <w:numPr>
                <w:ilvl w:val="0"/>
                <w:numId w:val="10"/>
              </w:numPr>
              <w:tabs>
                <w:tab w:val="left" w:pos="2820"/>
              </w:tabs>
              <w:spacing w:after="0" w:line="240" w:lineRule="auto"/>
              <w:ind w:left="860" w:right="140"/>
            </w:pPr>
            <w:r>
              <w:t>Pregled industrijski najznačajnih vrsta egzotičnog voća, njihova botanička obilježja, kemijski sastav, nutritivna vrijednost.</w:t>
            </w:r>
          </w:p>
          <w:p w:rsidR="00A63919" w:rsidRDefault="00D24D34">
            <w:pPr>
              <w:numPr>
                <w:ilvl w:val="0"/>
                <w:numId w:val="10"/>
              </w:numPr>
              <w:tabs>
                <w:tab w:val="left" w:pos="2820"/>
              </w:tabs>
              <w:spacing w:after="0" w:line="240" w:lineRule="auto"/>
              <w:ind w:left="860" w:right="140"/>
            </w:pPr>
            <w:r>
              <w:t>Specifičnosti prerade egzotičnog voća.</w:t>
            </w:r>
          </w:p>
          <w:p w:rsidR="00A63919" w:rsidRDefault="00D24D34">
            <w:pPr>
              <w:numPr>
                <w:ilvl w:val="0"/>
                <w:numId w:val="10"/>
              </w:numPr>
              <w:tabs>
                <w:tab w:val="left" w:pos="2820"/>
              </w:tabs>
              <w:spacing w:after="0" w:line="240" w:lineRule="auto"/>
              <w:ind w:left="860" w:right="140"/>
            </w:pPr>
            <w:r>
              <w:t>Pregled konkretnih tehnoloških postupaka proizvodnje pojedinih proizvoda za odabranu vrstu voća po metodskim jedinicama (kokos i njegove prerađevine; ananas, kiwi, banana i njihovi proizvodi; avokado, mango i papaja i njihovi proizvodi; „superbobice“- goji, acerola, acai i njihove prerađevine, ostale vrste- kiwano, bodljikava kruška, guava, marakuja, pitaja, kaki, kumkvat).</w:t>
            </w:r>
          </w:p>
          <w:p w:rsidR="00A63919" w:rsidRDefault="00D24D34">
            <w:pPr>
              <w:numPr>
                <w:ilvl w:val="0"/>
                <w:numId w:val="10"/>
              </w:numPr>
              <w:tabs>
                <w:tab w:val="left" w:pos="2820"/>
              </w:tabs>
              <w:spacing w:after="240" w:line="240" w:lineRule="auto"/>
              <w:ind w:left="860" w:right="140"/>
            </w:pPr>
            <w:r>
              <w:t>Mogućnosti iskorištavanja otpada od prerade egzotičnog voća.</w:t>
            </w:r>
          </w:p>
        </w:tc>
      </w:tr>
      <w:tr w:rsidR="00A63919">
        <w:tc>
          <w:tcPr>
            <w:tcW w:w="2622" w:type="dxa"/>
            <w:vMerge w:val="restart"/>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2.6. Vrste izvođenja nastave</w:t>
            </w:r>
          </w:p>
        </w:tc>
        <w:tc>
          <w:tcPr>
            <w:tcW w:w="2751" w:type="dxa"/>
            <w:gridSpan w:val="3"/>
            <w:vMerge w:val="restart"/>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727603">
            <w:pPr>
              <w:tabs>
                <w:tab w:val="left" w:pos="2820"/>
              </w:tabs>
              <w:spacing w:after="0" w:line="240" w:lineRule="auto"/>
              <w:ind w:left="140" w:right="140"/>
            </w:pPr>
            <w:sdt>
              <w:sdtPr>
                <w:tag w:val="goog_rdk_396"/>
                <w:id w:val="2078291087"/>
              </w:sdtPr>
              <w:sdtEndPr/>
              <w:sdtContent>
                <w:r w:rsidR="00D24D34">
                  <w:rPr>
                    <w:rFonts w:ascii="Arial Unicode MS" w:eastAsia="Arial Unicode MS" w:hAnsi="Arial Unicode MS" w:cs="Arial Unicode MS"/>
                  </w:rPr>
                  <w:t>☒</w:t>
                </w:r>
              </w:sdtContent>
            </w:sdt>
            <w:r w:rsidR="00D24D34">
              <w:t xml:space="preserve"> predavanja</w:t>
            </w:r>
          </w:p>
          <w:p w:rsidR="00A63919" w:rsidRDefault="00727603">
            <w:pPr>
              <w:tabs>
                <w:tab w:val="left" w:pos="2820"/>
              </w:tabs>
              <w:spacing w:after="0" w:line="240" w:lineRule="auto"/>
              <w:ind w:left="140" w:right="140"/>
            </w:pPr>
            <w:sdt>
              <w:sdtPr>
                <w:tag w:val="goog_rdk_397"/>
                <w:id w:val="1030152868"/>
              </w:sdtPr>
              <w:sdtEndPr/>
              <w:sdtContent>
                <w:r w:rsidR="00D24D34">
                  <w:rPr>
                    <w:rFonts w:ascii="Arial Unicode MS" w:eastAsia="Arial Unicode MS" w:hAnsi="Arial Unicode MS" w:cs="Arial Unicode MS"/>
                  </w:rPr>
                  <w:t>☐</w:t>
                </w:r>
              </w:sdtContent>
            </w:sdt>
            <w:r w:rsidR="00D24D34">
              <w:t xml:space="preserve"> seminari i radionice  </w:t>
            </w:r>
          </w:p>
          <w:p w:rsidR="00A63919" w:rsidRDefault="00727603">
            <w:pPr>
              <w:tabs>
                <w:tab w:val="left" w:pos="2820"/>
              </w:tabs>
              <w:spacing w:after="0" w:line="240" w:lineRule="auto"/>
              <w:ind w:left="140" w:right="140"/>
            </w:pPr>
            <w:sdt>
              <w:sdtPr>
                <w:tag w:val="goog_rdk_398"/>
                <w:id w:val="-1911879367"/>
              </w:sdtPr>
              <w:sdtEndPr/>
              <w:sdtContent>
                <w:r w:rsidR="00D24D34">
                  <w:rPr>
                    <w:rFonts w:ascii="Arial Unicode MS" w:eastAsia="Arial Unicode MS" w:hAnsi="Arial Unicode MS" w:cs="Arial Unicode MS"/>
                  </w:rPr>
                  <w:t>☒</w:t>
                </w:r>
              </w:sdtContent>
            </w:sdt>
            <w:r w:rsidR="00D24D34">
              <w:t xml:space="preserve"> vježbe  </w:t>
            </w:r>
          </w:p>
          <w:p w:rsidR="00A63919" w:rsidRDefault="00727603">
            <w:pPr>
              <w:tabs>
                <w:tab w:val="left" w:pos="2820"/>
              </w:tabs>
              <w:spacing w:after="0" w:line="240" w:lineRule="auto"/>
              <w:ind w:left="140" w:right="140"/>
            </w:pPr>
            <w:sdt>
              <w:sdtPr>
                <w:tag w:val="goog_rdk_399"/>
                <w:id w:val="2142114344"/>
              </w:sdtPr>
              <w:sdtEndPr/>
              <w:sdtContent>
                <w:r w:rsidR="00D24D34">
                  <w:rPr>
                    <w:rFonts w:ascii="Arial Unicode MS" w:eastAsia="Arial Unicode MS" w:hAnsi="Arial Unicode MS" w:cs="Arial Unicode MS"/>
                  </w:rPr>
                  <w:t>☐</w:t>
                </w:r>
              </w:sdtContent>
            </w:sdt>
            <w:r w:rsidR="00D24D34">
              <w:t xml:space="preserve"> </w:t>
            </w:r>
            <w:r w:rsidR="00D24D34">
              <w:rPr>
                <w:i/>
                <w:iCs/>
              </w:rPr>
              <w:t>on line</w:t>
            </w:r>
            <w:r w:rsidR="00D24D34">
              <w:t xml:space="preserve"> u cijelosti</w:t>
            </w:r>
          </w:p>
          <w:p w:rsidR="00A63919" w:rsidRDefault="00727603">
            <w:pPr>
              <w:tabs>
                <w:tab w:val="left" w:pos="2820"/>
              </w:tabs>
              <w:spacing w:after="0" w:line="240" w:lineRule="auto"/>
              <w:ind w:left="140" w:right="140"/>
            </w:pPr>
            <w:sdt>
              <w:sdtPr>
                <w:tag w:val="goog_rdk_400"/>
                <w:id w:val="-2140426678"/>
              </w:sdtPr>
              <w:sdtEndPr/>
              <w:sdtContent>
                <w:r w:rsidR="00D24D34">
                  <w:rPr>
                    <w:rFonts w:ascii="Arial Unicode MS" w:eastAsia="Arial Unicode MS" w:hAnsi="Arial Unicode MS" w:cs="Arial Unicode MS"/>
                  </w:rPr>
                  <w:t>☒</w:t>
                </w:r>
              </w:sdtContent>
            </w:sdt>
            <w:r w:rsidR="00D24D34">
              <w:t xml:space="preserve"> mješovito e-učenje</w:t>
            </w:r>
          </w:p>
          <w:p w:rsidR="00A63919" w:rsidRDefault="00727603">
            <w:pPr>
              <w:tabs>
                <w:tab w:val="left" w:pos="2820"/>
              </w:tabs>
              <w:spacing w:after="0" w:line="240" w:lineRule="auto"/>
              <w:ind w:left="140" w:right="140"/>
            </w:pPr>
            <w:sdt>
              <w:sdtPr>
                <w:tag w:val="goog_rdk_401"/>
                <w:id w:val="1855775548"/>
              </w:sdtPr>
              <w:sdtEndPr/>
              <w:sdtContent>
                <w:r w:rsidR="00D24D34">
                  <w:rPr>
                    <w:rFonts w:ascii="Arial Unicode MS" w:eastAsia="Arial Unicode MS" w:hAnsi="Arial Unicode MS" w:cs="Arial Unicode MS"/>
                  </w:rPr>
                  <w:t>☒</w:t>
                </w:r>
              </w:sdtContent>
            </w:sdt>
            <w:r w:rsidR="00D24D34">
              <w:t xml:space="preserve"> terenska nastava</w:t>
            </w:r>
          </w:p>
        </w:tc>
        <w:tc>
          <w:tcPr>
            <w:tcW w:w="2467" w:type="dxa"/>
            <w:gridSpan w:val="5"/>
            <w:vMerge w:val="restart"/>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727603">
            <w:pPr>
              <w:widowControl w:val="0"/>
              <w:spacing w:after="0" w:line="240" w:lineRule="auto"/>
              <w:ind w:left="140" w:right="140"/>
            </w:pPr>
            <w:sdt>
              <w:sdtPr>
                <w:tag w:val="goog_rdk_402"/>
                <w:id w:val="1239370462"/>
              </w:sdtPr>
              <w:sdtEndPr/>
              <w:sdtContent>
                <w:r w:rsidR="00D24D34">
                  <w:rPr>
                    <w:rFonts w:ascii="Arial Unicode MS" w:eastAsia="Arial Unicode MS" w:hAnsi="Arial Unicode MS" w:cs="Arial Unicode MS"/>
                  </w:rPr>
                  <w:t>☒</w:t>
                </w:r>
              </w:sdtContent>
            </w:sdt>
            <w:r w:rsidR="00D24D34">
              <w:t xml:space="preserve"> samostalni  zadaci  </w:t>
            </w:r>
          </w:p>
          <w:p w:rsidR="00A63919" w:rsidRDefault="00727603">
            <w:pPr>
              <w:widowControl w:val="0"/>
              <w:spacing w:after="0" w:line="240" w:lineRule="auto"/>
              <w:ind w:left="140" w:right="140"/>
            </w:pPr>
            <w:sdt>
              <w:sdtPr>
                <w:tag w:val="goog_rdk_403"/>
                <w:id w:val="1406722682"/>
              </w:sdtPr>
              <w:sdtEndPr/>
              <w:sdtContent>
                <w:r w:rsidR="00D24D34">
                  <w:rPr>
                    <w:rFonts w:ascii="Arial Unicode MS" w:eastAsia="Arial Unicode MS" w:hAnsi="Arial Unicode MS" w:cs="Arial Unicode MS"/>
                  </w:rPr>
                  <w:t>☐</w:t>
                </w:r>
              </w:sdtContent>
            </w:sdt>
            <w:r w:rsidR="00D24D34">
              <w:t xml:space="preserve"> multimedija i </w:t>
            </w:r>
            <w:r w:rsidR="00D24D34">
              <w:lastRenderedPageBreak/>
              <w:t xml:space="preserve">mreža  </w:t>
            </w:r>
          </w:p>
          <w:p w:rsidR="00A63919" w:rsidRDefault="00727603">
            <w:pPr>
              <w:widowControl w:val="0"/>
              <w:spacing w:after="0" w:line="240" w:lineRule="auto"/>
              <w:ind w:left="140" w:right="140"/>
            </w:pPr>
            <w:sdt>
              <w:sdtPr>
                <w:tag w:val="goog_rdk_404"/>
                <w:id w:val="-1937525100"/>
              </w:sdtPr>
              <w:sdtEndPr/>
              <w:sdtContent>
                <w:r w:rsidR="00D24D34">
                  <w:rPr>
                    <w:rFonts w:ascii="Arial Unicode MS" w:eastAsia="Arial Unicode MS" w:hAnsi="Arial Unicode MS" w:cs="Arial Unicode MS"/>
                  </w:rPr>
                  <w:t>☒</w:t>
                </w:r>
              </w:sdtContent>
            </w:sdt>
            <w:r w:rsidR="00D24D34">
              <w:t xml:space="preserve"> laboratorij</w:t>
            </w:r>
          </w:p>
          <w:p w:rsidR="00A63919" w:rsidRDefault="00727603">
            <w:pPr>
              <w:widowControl w:val="0"/>
              <w:spacing w:after="0" w:line="240" w:lineRule="auto"/>
              <w:ind w:left="140" w:right="140"/>
            </w:pPr>
            <w:sdt>
              <w:sdtPr>
                <w:tag w:val="goog_rdk_405"/>
                <w:id w:val="-185066128"/>
              </w:sdtPr>
              <w:sdtEndPr/>
              <w:sdtContent>
                <w:r w:rsidR="00D24D34">
                  <w:rPr>
                    <w:rFonts w:ascii="Arial Unicode MS" w:eastAsia="Arial Unicode MS" w:hAnsi="Arial Unicode MS" w:cs="Arial Unicode MS"/>
                  </w:rPr>
                  <w:t>☐</w:t>
                </w:r>
              </w:sdtContent>
            </w:sdt>
            <w:r w:rsidR="00D24D34">
              <w:t xml:space="preserve"> mentorski rad</w:t>
            </w:r>
          </w:p>
          <w:p w:rsidR="00A63919" w:rsidRDefault="00727603">
            <w:pPr>
              <w:widowControl w:val="0"/>
              <w:spacing w:after="0" w:line="240" w:lineRule="auto"/>
              <w:ind w:left="140" w:right="140"/>
              <w:rPr>
                <w:b/>
                <w:bCs/>
              </w:rPr>
            </w:pPr>
            <w:sdt>
              <w:sdtPr>
                <w:tag w:val="goog_rdk_406"/>
                <w:id w:val="358513470"/>
              </w:sdtPr>
              <w:sdtEndPr/>
              <w:sdtContent>
                <w:r w:rsidR="00D24D34">
                  <w:rPr>
                    <w:rFonts w:ascii="Arial Unicode MS" w:eastAsia="Arial Unicode MS" w:hAnsi="Arial Unicode MS" w:cs="Arial Unicode MS"/>
                  </w:rPr>
                  <w:t>☐</w:t>
                </w:r>
              </w:sdtContent>
            </w:sdt>
            <w:r w:rsidR="00D24D34">
              <w:rPr>
                <w:b/>
                <w:bCs/>
              </w:rPr>
              <w:t xml:space="preserve"> </w:t>
            </w:r>
            <w:r w:rsidR="00D24D34">
              <w:t>(ostalo upisati)</w:t>
            </w:r>
            <w:r w:rsidR="00D24D34">
              <w:rPr>
                <w:b/>
                <w:bCs/>
              </w:rPr>
              <w:t xml:space="preserve"> </w:t>
            </w:r>
          </w:p>
        </w:tc>
        <w:tc>
          <w:tcPr>
            <w:tcW w:w="2596" w:type="dxa"/>
            <w:gridSpan w:val="5"/>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pPr>
            <w:r>
              <w:lastRenderedPageBreak/>
              <w:t>2.7. Komentari:</w:t>
            </w: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2751" w:type="dxa"/>
            <w:gridSpan w:val="3"/>
            <w:vMerge/>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2467" w:type="dxa"/>
            <w:gridSpan w:val="5"/>
            <w:vMerge/>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2596" w:type="dxa"/>
            <w:gridSpan w:val="5"/>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  </w:t>
            </w:r>
          </w:p>
        </w:tc>
      </w:tr>
      <w:tr w:rsidR="00A63919">
        <w:tc>
          <w:tcPr>
            <w:tcW w:w="2622" w:type="dxa"/>
            <w:vMerge w:val="restart"/>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lastRenderedPageBreak/>
              <w:t xml:space="preserve">2.8. Praćenje rada studenata </w:t>
            </w:r>
          </w:p>
        </w:tc>
        <w:tc>
          <w:tcPr>
            <w:tcW w:w="161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Pohađanje nastave</w:t>
            </w:r>
          </w:p>
        </w:tc>
        <w:tc>
          <w:tcPr>
            <w:tcW w:w="566"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DA</w:t>
            </w:r>
          </w:p>
        </w:tc>
        <w:tc>
          <w:tcPr>
            <w:tcW w:w="570"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c>
          <w:tcPr>
            <w:tcW w:w="1365"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Istraživanje</w:t>
            </w:r>
          </w:p>
        </w:tc>
        <w:tc>
          <w:tcPr>
            <w:tcW w:w="572"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30"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407"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Usmeni ispit</w:t>
            </w:r>
          </w:p>
        </w:tc>
        <w:tc>
          <w:tcPr>
            <w:tcW w:w="60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84" w:type="dxa"/>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NE </w:t>
            </w: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161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Eksperimentalni rad</w:t>
            </w:r>
          </w:p>
        </w:tc>
        <w:tc>
          <w:tcPr>
            <w:tcW w:w="566"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70"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365"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Referat</w:t>
            </w:r>
          </w:p>
        </w:tc>
        <w:tc>
          <w:tcPr>
            <w:tcW w:w="572"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30"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407"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(ostalo upisati) </w:t>
            </w:r>
          </w:p>
        </w:tc>
        <w:tc>
          <w:tcPr>
            <w:tcW w:w="60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c>
          <w:tcPr>
            <w:tcW w:w="584" w:type="dxa"/>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161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Esej</w:t>
            </w:r>
          </w:p>
        </w:tc>
        <w:tc>
          <w:tcPr>
            <w:tcW w:w="566"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 </w:t>
            </w:r>
          </w:p>
        </w:tc>
        <w:tc>
          <w:tcPr>
            <w:tcW w:w="570"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365"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Seminarski rad</w:t>
            </w:r>
          </w:p>
        </w:tc>
        <w:tc>
          <w:tcPr>
            <w:tcW w:w="572"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30"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407"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(ostalo upisati) </w:t>
            </w:r>
          </w:p>
        </w:tc>
        <w:tc>
          <w:tcPr>
            <w:tcW w:w="60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c>
          <w:tcPr>
            <w:tcW w:w="584" w:type="dxa"/>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161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Kolokvij</w:t>
            </w:r>
          </w:p>
        </w:tc>
        <w:tc>
          <w:tcPr>
            <w:tcW w:w="566"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 </w:t>
            </w:r>
          </w:p>
        </w:tc>
        <w:tc>
          <w:tcPr>
            <w:tcW w:w="570"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NE </w:t>
            </w:r>
          </w:p>
        </w:tc>
        <w:tc>
          <w:tcPr>
            <w:tcW w:w="1365"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Praktični rad</w:t>
            </w:r>
          </w:p>
        </w:tc>
        <w:tc>
          <w:tcPr>
            <w:tcW w:w="572"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DA </w:t>
            </w:r>
          </w:p>
        </w:tc>
        <w:tc>
          <w:tcPr>
            <w:tcW w:w="530"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1407"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 xml:space="preserve">(ostalo upisati) </w:t>
            </w:r>
          </w:p>
        </w:tc>
        <w:tc>
          <w:tcPr>
            <w:tcW w:w="60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c>
          <w:tcPr>
            <w:tcW w:w="584" w:type="dxa"/>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A63919">
            <w:pPr>
              <w:widowControl w:val="0"/>
              <w:spacing w:after="0" w:line="240" w:lineRule="auto"/>
              <w:ind w:left="140" w:right="140"/>
            </w:pP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pPr>
          </w:p>
        </w:tc>
        <w:tc>
          <w:tcPr>
            <w:tcW w:w="1615"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Projekt</w:t>
            </w:r>
          </w:p>
        </w:tc>
        <w:tc>
          <w:tcPr>
            <w:tcW w:w="566"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570"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365"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Pismeni ispit</w:t>
            </w:r>
          </w:p>
        </w:tc>
        <w:tc>
          <w:tcPr>
            <w:tcW w:w="572" w:type="dxa"/>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DA</w:t>
            </w:r>
          </w:p>
        </w:tc>
        <w:tc>
          <w:tcPr>
            <w:tcW w:w="530" w:type="dxa"/>
            <w:gridSpan w:val="2"/>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 xml:space="preserve"> </w:t>
            </w:r>
          </w:p>
        </w:tc>
        <w:tc>
          <w:tcPr>
            <w:tcW w:w="1407"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pPr>
            <w:r>
              <w:t>Broj bodova po ECTS sustavu (ukupno)</w:t>
            </w:r>
          </w:p>
        </w:tc>
        <w:tc>
          <w:tcPr>
            <w:tcW w:w="1189" w:type="dxa"/>
            <w:gridSpan w:val="2"/>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3</w:t>
            </w:r>
          </w:p>
        </w:tc>
      </w:tr>
      <w:tr w:rsidR="00A63919">
        <w:tc>
          <w:tcPr>
            <w:tcW w:w="2622" w:type="dxa"/>
            <w:tcBorders>
              <w:top w:val="nil"/>
              <w:left w:val="single" w:sz="12" w:space="0" w:color="000000"/>
              <w:bottom w:val="single" w:sz="12"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2.9. Metode i kriteriji vrednovanja</w:t>
            </w:r>
          </w:p>
        </w:tc>
        <w:tc>
          <w:tcPr>
            <w:tcW w:w="7814" w:type="dxa"/>
            <w:gridSpan w:val="13"/>
            <w:tcBorders>
              <w:top w:val="nil"/>
              <w:left w:val="nil"/>
              <w:bottom w:val="single" w:sz="12"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Provjera znanja iz kolegija provodit će se kontinuirano tijekom održavanja nastave kratkim pismenim testovima. Završna ocjena će se formirati kao prosječna ocjena iz svih testova.</w:t>
            </w:r>
          </w:p>
          <w:p w:rsidR="00A63919" w:rsidRDefault="00D24D34">
            <w:pPr>
              <w:tabs>
                <w:tab w:val="left" w:pos="2820"/>
              </w:tabs>
              <w:spacing w:after="0" w:line="240" w:lineRule="auto"/>
              <w:ind w:left="140" w:right="140"/>
            </w:pPr>
            <w:r>
              <w:t xml:space="preserve"> </w:t>
            </w:r>
          </w:p>
          <w:p w:rsidR="00A63919" w:rsidRDefault="00D24D34">
            <w:pPr>
              <w:tabs>
                <w:tab w:val="left" w:pos="2820"/>
              </w:tabs>
              <w:spacing w:after="0" w:line="240" w:lineRule="auto"/>
              <w:ind w:left="140" w:right="140"/>
            </w:pPr>
            <w:r>
              <w:t>Formiranje ocjene:</w:t>
            </w:r>
          </w:p>
          <w:p w:rsidR="00A63919" w:rsidRDefault="00D24D34">
            <w:pPr>
              <w:tabs>
                <w:tab w:val="left" w:pos="2820"/>
              </w:tabs>
              <w:spacing w:after="0" w:line="240" w:lineRule="auto"/>
              <w:ind w:left="140" w:right="140"/>
            </w:pPr>
            <w:r>
              <w:t>&lt; 60 %- nedovoljan (1)</w:t>
            </w:r>
          </w:p>
          <w:p w:rsidR="00A63919" w:rsidRDefault="00D24D34">
            <w:pPr>
              <w:tabs>
                <w:tab w:val="left" w:pos="2820"/>
              </w:tabs>
              <w:spacing w:after="0" w:line="240" w:lineRule="auto"/>
              <w:ind w:left="140" w:right="140"/>
            </w:pPr>
            <w:r>
              <w:t>60- 70% - dovoljan (2)</w:t>
            </w:r>
          </w:p>
          <w:p w:rsidR="00A63919" w:rsidRDefault="00D24D34">
            <w:pPr>
              <w:tabs>
                <w:tab w:val="left" w:pos="2820"/>
              </w:tabs>
              <w:spacing w:after="0" w:line="240" w:lineRule="auto"/>
              <w:ind w:left="140" w:right="140"/>
            </w:pPr>
            <w:r>
              <w:t>70- 80 %- dobar (3)</w:t>
            </w:r>
          </w:p>
          <w:p w:rsidR="00A63919" w:rsidRDefault="00D24D34">
            <w:pPr>
              <w:tabs>
                <w:tab w:val="left" w:pos="2820"/>
              </w:tabs>
              <w:spacing w:after="0" w:line="240" w:lineRule="auto"/>
              <w:ind w:left="140" w:right="140"/>
            </w:pPr>
            <w:r>
              <w:t>80- 90 % - vrlo dobar (4)</w:t>
            </w:r>
          </w:p>
          <w:p w:rsidR="00A63919" w:rsidRDefault="00D24D34">
            <w:pPr>
              <w:tabs>
                <w:tab w:val="left" w:pos="2820"/>
              </w:tabs>
              <w:spacing w:after="0" w:line="240" w:lineRule="auto"/>
              <w:ind w:left="140" w:right="140"/>
            </w:pPr>
            <w:r>
              <w:t>90 – 100 % - izvrstan (5)</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2.10. Obveze studenata</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860" w:right="140" w:hanging="360"/>
            </w:pPr>
            <w:r>
              <w:t>·      Prisustvovati predavanjima (70%), odraditi sve vježbe, predati referate iz vježbi te položiti (postići 60%) sve testove tijekom kontinuirane provjere znanja.</w:t>
            </w:r>
          </w:p>
        </w:tc>
      </w:tr>
      <w:tr w:rsidR="00A63919">
        <w:tc>
          <w:tcPr>
            <w:tcW w:w="2622" w:type="dxa"/>
            <w:vMerge w:val="restart"/>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after="0" w:line="240" w:lineRule="auto"/>
              <w:ind w:left="140" w:right="140"/>
            </w:pPr>
            <w:r>
              <w:t>2.11. Obvezna literatura (dostupna u knjižnici i / ili na drugi način)</w:t>
            </w:r>
          </w:p>
        </w:tc>
        <w:tc>
          <w:tcPr>
            <w:tcW w:w="5022" w:type="dxa"/>
            <w:gridSpan w:val="7"/>
            <w:tcBorders>
              <w:top w:val="nil"/>
              <w:left w:val="nil"/>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2820"/>
              </w:tabs>
              <w:spacing w:after="0" w:line="240" w:lineRule="auto"/>
              <w:ind w:left="140" w:right="140"/>
              <w:jc w:val="center"/>
              <w:rPr>
                <w:b/>
                <w:bCs/>
              </w:rPr>
            </w:pPr>
            <w:r>
              <w:rPr>
                <w:b/>
                <w:bCs/>
              </w:rPr>
              <w:t>Naslov</w:t>
            </w:r>
          </w:p>
        </w:tc>
        <w:tc>
          <w:tcPr>
            <w:tcW w:w="1279" w:type="dxa"/>
            <w:gridSpan w:val="3"/>
            <w:tcBorders>
              <w:top w:val="nil"/>
              <w:left w:val="nil"/>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jc w:val="center"/>
              <w:rPr>
                <w:b/>
                <w:bCs/>
              </w:rPr>
            </w:pPr>
            <w:r>
              <w:rPr>
                <w:b/>
                <w:bCs/>
              </w:rPr>
              <w:t>Dostupnost  u knjižnici</w:t>
            </w:r>
          </w:p>
        </w:tc>
        <w:tc>
          <w:tcPr>
            <w:tcW w:w="1513" w:type="dxa"/>
            <w:gridSpan w:val="3"/>
            <w:tcBorders>
              <w:top w:val="nil"/>
              <w:left w:val="nil"/>
              <w:bottom w:val="single" w:sz="6" w:space="0" w:color="000000"/>
              <w:right w:val="single" w:sz="12" w:space="0" w:color="000000"/>
            </w:tcBorders>
            <w:shd w:val="clear" w:color="auto" w:fill="00A0DC"/>
            <w:tcMar>
              <w:top w:w="0" w:type="dxa"/>
              <w:left w:w="120" w:type="dxa"/>
              <w:bottom w:w="0" w:type="dxa"/>
              <w:right w:w="120" w:type="dxa"/>
            </w:tcMar>
          </w:tcPr>
          <w:p w:rsidR="00A63919" w:rsidRDefault="00D24D34">
            <w:pPr>
              <w:widowControl w:val="0"/>
              <w:spacing w:after="0" w:line="240" w:lineRule="auto"/>
              <w:ind w:left="140" w:right="140"/>
              <w:jc w:val="center"/>
              <w:rPr>
                <w:b/>
                <w:bCs/>
              </w:rPr>
            </w:pPr>
            <w:r>
              <w:rPr>
                <w:b/>
                <w:bCs/>
              </w:rPr>
              <w:t>Dostupnost putem ostalih medija</w:t>
            </w:r>
          </w:p>
        </w:tc>
      </w:tr>
      <w:tr w:rsidR="00A63919">
        <w:tc>
          <w:tcPr>
            <w:tcW w:w="2622" w:type="dxa"/>
            <w:vMerge/>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A63919">
            <w:pPr>
              <w:widowControl w:val="0"/>
              <w:pBdr>
                <w:top w:val="nil"/>
                <w:left w:val="nil"/>
                <w:bottom w:val="nil"/>
                <w:right w:val="nil"/>
                <w:between w:val="nil"/>
              </w:pBdr>
              <w:spacing w:after="0"/>
              <w:rPr>
                <w:b/>
                <w:bCs/>
              </w:rPr>
            </w:pPr>
          </w:p>
        </w:tc>
        <w:tc>
          <w:tcPr>
            <w:tcW w:w="5022" w:type="dxa"/>
            <w:gridSpan w:val="7"/>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tabs>
                <w:tab w:val="left" w:pos="2820"/>
              </w:tabs>
              <w:spacing w:after="0" w:line="240" w:lineRule="auto"/>
              <w:ind w:left="140" w:right="140"/>
            </w:pPr>
            <w:r>
              <w:t>Materijal s predavanja i upute za vježbe</w:t>
            </w:r>
          </w:p>
          <w:p w:rsidR="00A63919" w:rsidRDefault="00D24D34">
            <w:pPr>
              <w:tabs>
                <w:tab w:val="left" w:pos="2820"/>
              </w:tabs>
              <w:spacing w:after="0" w:line="240" w:lineRule="auto"/>
              <w:ind w:left="140" w:right="140"/>
            </w:pPr>
            <w:r>
              <w:t xml:space="preserve"> </w:t>
            </w:r>
          </w:p>
        </w:tc>
        <w:tc>
          <w:tcPr>
            <w:tcW w:w="1279" w:type="dxa"/>
            <w:gridSpan w:val="3"/>
            <w:tcBorders>
              <w:top w:val="nil"/>
              <w:left w:val="nil"/>
              <w:bottom w:val="single" w:sz="6" w:space="0" w:color="000000"/>
              <w:right w:val="single" w:sz="6"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NE</w:t>
            </w:r>
          </w:p>
        </w:tc>
        <w:tc>
          <w:tcPr>
            <w:tcW w:w="1513" w:type="dxa"/>
            <w:gridSpan w:val="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widowControl w:val="0"/>
              <w:spacing w:after="0" w:line="240" w:lineRule="auto"/>
              <w:ind w:left="140" w:right="140"/>
              <w:jc w:val="center"/>
            </w:pPr>
            <w:r>
              <w:t>DA, Merlin</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before="240" w:after="0"/>
              <w:ind w:left="140" w:right="140"/>
            </w:pPr>
            <w:r>
              <w:t xml:space="preserve">2.12. Dopunska literatura </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numPr>
                <w:ilvl w:val="0"/>
                <w:numId w:val="9"/>
              </w:numPr>
              <w:tabs>
                <w:tab w:val="left" w:pos="2820"/>
              </w:tabs>
              <w:spacing w:after="0" w:line="240" w:lineRule="auto"/>
              <w:ind w:left="860" w:right="140"/>
            </w:pPr>
            <w:r>
              <w:t>Handbook of fruits and fruit processing / edited by Nirmal K. Sinha, Ph.D., Jiwan S. Sidhu, Ph.D. – Second edition (2012), John Wiley &amp; Sons, Ltd.</w:t>
            </w:r>
          </w:p>
          <w:p w:rsidR="00A63919" w:rsidRDefault="00D24D34">
            <w:pPr>
              <w:numPr>
                <w:ilvl w:val="0"/>
                <w:numId w:val="9"/>
              </w:numPr>
              <w:tabs>
                <w:tab w:val="left" w:pos="2820"/>
              </w:tabs>
              <w:spacing w:after="240" w:line="240" w:lineRule="auto"/>
              <w:ind w:left="860" w:right="140"/>
            </w:pPr>
            <w:r>
              <w:t>Robert E Paull &amp; Odilo Duarte (2010) Tropical Fruits, Volume 1, 2nd edition, CABI.</w:t>
            </w:r>
          </w:p>
        </w:tc>
      </w:tr>
      <w:tr w:rsidR="00A63919">
        <w:tc>
          <w:tcPr>
            <w:tcW w:w="2622" w:type="dxa"/>
            <w:tcBorders>
              <w:top w:val="nil"/>
              <w:left w:val="single" w:sz="12" w:space="0" w:color="000000"/>
              <w:bottom w:val="single" w:sz="6"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before="240" w:after="0"/>
              <w:ind w:left="140" w:right="140"/>
            </w:pPr>
            <w:r>
              <w:t>2.13. Ispitni rokovi</w:t>
            </w:r>
          </w:p>
        </w:tc>
        <w:tc>
          <w:tcPr>
            <w:tcW w:w="7814" w:type="dxa"/>
            <w:gridSpan w:val="13"/>
            <w:tcBorders>
              <w:top w:val="nil"/>
              <w:left w:val="nil"/>
              <w:bottom w:val="single" w:sz="6"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before="240" w:after="0" w:line="240" w:lineRule="auto"/>
              <w:ind w:left="140" w:right="140"/>
              <w:rPr>
                <w:i/>
                <w:iCs/>
                <w:color w:val="0563C1"/>
                <w:u w:val="single"/>
              </w:rPr>
            </w:pPr>
            <w:r>
              <w:rPr>
                <w:i/>
                <w:iCs/>
              </w:rPr>
              <w:t>Rokovi ispita objavljuju se na Studomatu i Merlinu</w:t>
            </w:r>
            <w:hyperlink r:id="rId207">
              <w:r>
                <w:rPr>
                  <w:i/>
                  <w:iCs/>
                </w:rPr>
                <w:t xml:space="preserve"> </w:t>
              </w:r>
            </w:hyperlink>
          </w:p>
        </w:tc>
      </w:tr>
      <w:tr w:rsidR="00A63919">
        <w:tc>
          <w:tcPr>
            <w:tcW w:w="2622" w:type="dxa"/>
            <w:tcBorders>
              <w:top w:val="nil"/>
              <w:left w:val="single" w:sz="12" w:space="0" w:color="000000"/>
              <w:bottom w:val="single" w:sz="12" w:space="0" w:color="000000"/>
              <w:right w:val="single" w:sz="6" w:space="0" w:color="000000"/>
            </w:tcBorders>
            <w:shd w:val="clear" w:color="auto" w:fill="00A0DC"/>
            <w:tcMar>
              <w:top w:w="0" w:type="dxa"/>
              <w:left w:w="120" w:type="dxa"/>
              <w:bottom w:w="0" w:type="dxa"/>
              <w:right w:w="120" w:type="dxa"/>
            </w:tcMar>
          </w:tcPr>
          <w:p w:rsidR="00A63919" w:rsidRDefault="00D24D34">
            <w:pPr>
              <w:tabs>
                <w:tab w:val="left" w:pos="567"/>
              </w:tabs>
              <w:spacing w:before="240" w:after="0"/>
              <w:ind w:left="140" w:right="140"/>
            </w:pPr>
            <w:r>
              <w:t xml:space="preserve">2.14. Ostalo </w:t>
            </w:r>
          </w:p>
        </w:tc>
        <w:tc>
          <w:tcPr>
            <w:tcW w:w="7814" w:type="dxa"/>
            <w:gridSpan w:val="13"/>
            <w:tcBorders>
              <w:top w:val="nil"/>
              <w:left w:val="nil"/>
              <w:bottom w:val="single" w:sz="12" w:space="0" w:color="000000"/>
              <w:right w:val="single" w:sz="12" w:space="0" w:color="000000"/>
            </w:tcBorders>
            <w:shd w:val="clear" w:color="auto" w:fill="auto"/>
            <w:tcMar>
              <w:top w:w="0" w:type="dxa"/>
              <w:left w:w="120" w:type="dxa"/>
              <w:bottom w:w="0" w:type="dxa"/>
              <w:right w:w="120" w:type="dxa"/>
            </w:tcMar>
          </w:tcPr>
          <w:p w:rsidR="00A63919" w:rsidRDefault="00D24D34">
            <w:pPr>
              <w:tabs>
                <w:tab w:val="left" w:pos="2820"/>
              </w:tabs>
              <w:spacing w:before="240" w:after="0" w:line="240" w:lineRule="auto"/>
              <w:ind w:left="140" w:right="140"/>
            </w:pPr>
            <w:r>
              <w:t>-</w:t>
            </w:r>
          </w:p>
        </w:tc>
      </w:tr>
    </w:tbl>
    <w:p w:rsidR="00A63919" w:rsidRDefault="00A63919">
      <w:pPr>
        <w:spacing w:after="0" w:line="240" w:lineRule="auto"/>
        <w:rPr>
          <w:sz w:val="20"/>
          <w:szCs w:val="20"/>
        </w:rPr>
      </w:pPr>
    </w:p>
    <w:sectPr w:rsidR="00A63919">
      <w:footerReference w:type="default" r:id="rId208"/>
      <w:pgSz w:w="11906" w:h="16838"/>
      <w:pgMar w:top="720" w:right="720" w:bottom="720" w:left="72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603" w:rsidRDefault="00727603">
      <w:pPr>
        <w:spacing w:after="0" w:line="240" w:lineRule="auto"/>
      </w:pPr>
      <w:r>
        <w:separator/>
      </w:r>
    </w:p>
  </w:endnote>
  <w:endnote w:type="continuationSeparator" w:id="0">
    <w:p w:rsidR="00727603" w:rsidRDefault="00727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04C8BB17-D494-4D01-B8E4-12B0EECE46F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F88741-4AD0-4306-8DC0-7E4BCD8B961B}"/>
    <w:embedBold r:id="rId3" w:fontKey="{9FCF2557-323A-471F-8259-BD3F8BA160D4}"/>
    <w:embedItalic r:id="rId4" w:fontKey="{18F53367-B7CB-4DB6-B336-457949228E6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E1CA200-BDA9-4A2B-8473-B8EDBEC31CE3}"/>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embedRegular r:id="rId6" w:fontKey="{FD3AD08F-BB2D-459F-80C6-4035FDE3C139}"/>
  </w:font>
  <w:font w:name="MS Gothic">
    <w:altName w:val="ＭＳ ゴシック"/>
    <w:panose1 w:val="020B0609070205080204"/>
    <w:charset w:val="80"/>
    <w:family w:val="modern"/>
    <w:pitch w:val="fixed"/>
    <w:sig w:usb0="E00002FF" w:usb1="6AC7FDFB" w:usb2="08000012" w:usb3="00000000" w:csb0="0002009F" w:csb1="00000000"/>
    <w:embedRegular r:id="rId7" w:subsetted="1" w:fontKey="{AF8606BC-20DB-4C3F-8C0C-0F576D1C2ACF}"/>
  </w:font>
  <w:font w:name="Quattrocento Sans">
    <w:altName w:val="Calibri"/>
    <w:charset w:val="00"/>
    <w:family w:val="auto"/>
    <w:pitch w:val="default"/>
  </w:font>
  <w:font w:name="Proba Pro L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919" w:rsidRDefault="00D24D34">
    <w:pPr>
      <w:pBdr>
        <w:top w:val="nil"/>
        <w:left w:val="nil"/>
        <w:bottom w:val="nil"/>
        <w:right w:val="nil"/>
        <w:between w:val="nil"/>
      </w:pBdr>
      <w:tabs>
        <w:tab w:val="center" w:pos="4536"/>
        <w:tab w:val="right" w:pos="9072"/>
      </w:tabs>
      <w:spacing w:after="0" w:line="240" w:lineRule="auto"/>
      <w:jc w:val="center"/>
      <w:rPr>
        <w:rFonts w:ascii="Proba Pro Lt" w:eastAsia="Proba Pro Lt" w:hAnsi="Proba Pro Lt" w:cs="Proba Pro Lt"/>
        <w:color w:val="000000"/>
      </w:rPr>
    </w:pPr>
    <w:r>
      <w:rPr>
        <w:rFonts w:ascii="Proba Pro Lt" w:eastAsia="Proba Pro Lt" w:hAnsi="Proba Pro Lt" w:cs="Proba Pro Lt"/>
        <w:color w:val="000000"/>
        <w:sz w:val="20"/>
        <w:szCs w:val="20"/>
      </w:rPr>
      <w:fldChar w:fldCharType="begin"/>
    </w:r>
    <w:r>
      <w:rPr>
        <w:rFonts w:ascii="Proba Pro Lt" w:eastAsia="Proba Pro Lt" w:hAnsi="Proba Pro Lt" w:cs="Proba Pro Lt"/>
        <w:color w:val="000000"/>
        <w:sz w:val="20"/>
        <w:szCs w:val="20"/>
      </w:rPr>
      <w:instrText>PAGE</w:instrText>
    </w:r>
    <w:r>
      <w:rPr>
        <w:rFonts w:ascii="Proba Pro Lt" w:eastAsia="Proba Pro Lt" w:hAnsi="Proba Pro Lt" w:cs="Proba Pro Lt"/>
        <w:color w:val="000000"/>
        <w:sz w:val="20"/>
        <w:szCs w:val="20"/>
      </w:rPr>
      <w:fldChar w:fldCharType="separate"/>
    </w:r>
    <w:r w:rsidR="009A76CF">
      <w:rPr>
        <w:rFonts w:ascii="Proba Pro Lt" w:eastAsia="Proba Pro Lt" w:hAnsi="Proba Pro Lt" w:cs="Proba Pro Lt"/>
        <w:noProof/>
        <w:color w:val="000000"/>
        <w:sz w:val="20"/>
        <w:szCs w:val="20"/>
      </w:rPr>
      <w:t>82</w:t>
    </w:r>
    <w:r>
      <w:rPr>
        <w:rFonts w:ascii="Proba Pro Lt" w:eastAsia="Proba Pro Lt" w:hAnsi="Proba Pro Lt" w:cs="Proba Pro Lt"/>
        <w:color w:val="000000"/>
        <w:sz w:val="20"/>
        <w:szCs w:val="20"/>
      </w:rPr>
      <w:fldChar w:fldCharType="end"/>
    </w:r>
  </w:p>
  <w:p w:rsidR="00A63919" w:rsidRDefault="00A6391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603" w:rsidRDefault="00727603">
      <w:pPr>
        <w:spacing w:after="0" w:line="240" w:lineRule="auto"/>
      </w:pPr>
      <w:r>
        <w:separator/>
      </w:r>
    </w:p>
  </w:footnote>
  <w:footnote w:type="continuationSeparator" w:id="0">
    <w:p w:rsidR="00727603" w:rsidRDefault="00727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867B5"/>
    <w:multiLevelType w:val="multilevel"/>
    <w:tmpl w:val="8C54D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9B051C"/>
    <w:multiLevelType w:val="multilevel"/>
    <w:tmpl w:val="6846A9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9D5AA3"/>
    <w:multiLevelType w:val="multilevel"/>
    <w:tmpl w:val="D3ECB8E4"/>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6E23031"/>
    <w:multiLevelType w:val="multilevel"/>
    <w:tmpl w:val="2DE2BE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CA128A"/>
    <w:multiLevelType w:val="multilevel"/>
    <w:tmpl w:val="E9FC27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7D64BFE"/>
    <w:multiLevelType w:val="multilevel"/>
    <w:tmpl w:val="041AB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252C9C"/>
    <w:multiLevelType w:val="multilevel"/>
    <w:tmpl w:val="111A8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9042269"/>
    <w:multiLevelType w:val="multilevel"/>
    <w:tmpl w:val="7F5A02F0"/>
    <w:lvl w:ilvl="0">
      <w:start w:val="1"/>
      <w:numFmt w:val="lowerRoman"/>
      <w:lvlText w:val="%1."/>
      <w:lvlJc w:val="righ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BF97167"/>
    <w:multiLevelType w:val="multilevel"/>
    <w:tmpl w:val="B630E0B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0DFC207F"/>
    <w:multiLevelType w:val="multilevel"/>
    <w:tmpl w:val="CF42D5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E47014"/>
    <w:multiLevelType w:val="multilevel"/>
    <w:tmpl w:val="E4B6A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EE51970"/>
    <w:multiLevelType w:val="multilevel"/>
    <w:tmpl w:val="3190A7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F0307FF"/>
    <w:multiLevelType w:val="multilevel"/>
    <w:tmpl w:val="F95852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FEB652A"/>
    <w:multiLevelType w:val="multilevel"/>
    <w:tmpl w:val="A5FEA9A2"/>
    <w:lvl w:ilvl="0">
      <w:start w:val="1"/>
      <w:numFmt w:val="bullet"/>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4" w15:restartNumberingAfterBreak="0">
    <w:nsid w:val="1034576E"/>
    <w:multiLevelType w:val="multilevel"/>
    <w:tmpl w:val="D1D80C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0430DEA"/>
    <w:multiLevelType w:val="multilevel"/>
    <w:tmpl w:val="F4ECB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1AC1BEF"/>
    <w:multiLevelType w:val="multilevel"/>
    <w:tmpl w:val="D0F28864"/>
    <w:lvl w:ilvl="0">
      <w:start w:val="1"/>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 w15:restartNumberingAfterBreak="0">
    <w:nsid w:val="11E53E64"/>
    <w:multiLevelType w:val="multilevel"/>
    <w:tmpl w:val="6060B6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2324C1D"/>
    <w:multiLevelType w:val="multilevel"/>
    <w:tmpl w:val="8BB8B16E"/>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 w15:restartNumberingAfterBreak="0">
    <w:nsid w:val="123522D5"/>
    <w:multiLevelType w:val="multilevel"/>
    <w:tmpl w:val="FD6CC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39A3342"/>
    <w:multiLevelType w:val="multilevel"/>
    <w:tmpl w:val="366AE4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50527BB"/>
    <w:multiLevelType w:val="multilevel"/>
    <w:tmpl w:val="B4AA91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5AA5FFB"/>
    <w:multiLevelType w:val="multilevel"/>
    <w:tmpl w:val="DCE4BD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045867"/>
    <w:multiLevelType w:val="multilevel"/>
    <w:tmpl w:val="4C6413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7996F7A"/>
    <w:multiLevelType w:val="multilevel"/>
    <w:tmpl w:val="D2F20E80"/>
    <w:lvl w:ilvl="0">
      <w:start w:val="1"/>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18D4235A"/>
    <w:multiLevelType w:val="multilevel"/>
    <w:tmpl w:val="CD6EB1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1C2F5F83"/>
    <w:multiLevelType w:val="multilevel"/>
    <w:tmpl w:val="ED6846A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C8B27D8"/>
    <w:multiLevelType w:val="multilevel"/>
    <w:tmpl w:val="68F61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CB801A1"/>
    <w:multiLevelType w:val="multilevel"/>
    <w:tmpl w:val="52B0A5A6"/>
    <w:lvl w:ilvl="0">
      <w:start w:val="1"/>
      <w:numFmt w:val="bullet"/>
      <w:lvlText w:val="●"/>
      <w:lvlJc w:val="left"/>
      <w:pPr>
        <w:ind w:left="720" w:hanging="360"/>
      </w:pPr>
      <w:rPr>
        <w:rFonts w:ascii="Noto Sans Symbols" w:eastAsia="Noto Sans Symbols" w:hAnsi="Noto Sans Symbols" w:cs="Noto Sans Symbols"/>
      </w:rPr>
    </w:lvl>
    <w:lvl w:ilvl="1">
      <w:start w:val="5"/>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EED1A23"/>
    <w:multiLevelType w:val="multilevel"/>
    <w:tmpl w:val="BBA8A0F0"/>
    <w:lvl w:ilvl="0">
      <w:start w:val="1"/>
      <w:numFmt w:val="bullet"/>
      <w:lvlText w:val="●"/>
      <w:lvlJc w:val="left"/>
      <w:pPr>
        <w:ind w:left="676" w:hanging="360"/>
      </w:pPr>
      <w:rPr>
        <w:rFonts w:ascii="Noto Sans Symbols" w:eastAsia="Noto Sans Symbols" w:hAnsi="Noto Sans Symbols" w:cs="Noto Sans Symbols"/>
      </w:rPr>
    </w:lvl>
    <w:lvl w:ilvl="1">
      <w:start w:val="1"/>
      <w:numFmt w:val="bullet"/>
      <w:lvlText w:val="o"/>
      <w:lvlJc w:val="left"/>
      <w:pPr>
        <w:ind w:left="1396" w:hanging="360"/>
      </w:pPr>
      <w:rPr>
        <w:rFonts w:ascii="Courier New" w:eastAsia="Courier New" w:hAnsi="Courier New" w:cs="Courier New"/>
      </w:rPr>
    </w:lvl>
    <w:lvl w:ilvl="2">
      <w:start w:val="1"/>
      <w:numFmt w:val="bullet"/>
      <w:lvlText w:val="▪"/>
      <w:lvlJc w:val="left"/>
      <w:pPr>
        <w:ind w:left="2116" w:hanging="360"/>
      </w:pPr>
      <w:rPr>
        <w:rFonts w:ascii="Noto Sans Symbols" w:eastAsia="Noto Sans Symbols" w:hAnsi="Noto Sans Symbols" w:cs="Noto Sans Symbols"/>
      </w:rPr>
    </w:lvl>
    <w:lvl w:ilvl="3">
      <w:start w:val="1"/>
      <w:numFmt w:val="bullet"/>
      <w:lvlText w:val="●"/>
      <w:lvlJc w:val="left"/>
      <w:pPr>
        <w:ind w:left="2836" w:hanging="360"/>
      </w:pPr>
      <w:rPr>
        <w:rFonts w:ascii="Noto Sans Symbols" w:eastAsia="Noto Sans Symbols" w:hAnsi="Noto Sans Symbols" w:cs="Noto Sans Symbols"/>
      </w:rPr>
    </w:lvl>
    <w:lvl w:ilvl="4">
      <w:start w:val="1"/>
      <w:numFmt w:val="bullet"/>
      <w:lvlText w:val="o"/>
      <w:lvlJc w:val="left"/>
      <w:pPr>
        <w:ind w:left="3556" w:hanging="360"/>
      </w:pPr>
      <w:rPr>
        <w:rFonts w:ascii="Courier New" w:eastAsia="Courier New" w:hAnsi="Courier New" w:cs="Courier New"/>
      </w:rPr>
    </w:lvl>
    <w:lvl w:ilvl="5">
      <w:start w:val="1"/>
      <w:numFmt w:val="bullet"/>
      <w:lvlText w:val="▪"/>
      <w:lvlJc w:val="left"/>
      <w:pPr>
        <w:ind w:left="4276" w:hanging="360"/>
      </w:pPr>
      <w:rPr>
        <w:rFonts w:ascii="Noto Sans Symbols" w:eastAsia="Noto Sans Symbols" w:hAnsi="Noto Sans Symbols" w:cs="Noto Sans Symbols"/>
      </w:rPr>
    </w:lvl>
    <w:lvl w:ilvl="6">
      <w:start w:val="1"/>
      <w:numFmt w:val="bullet"/>
      <w:lvlText w:val="●"/>
      <w:lvlJc w:val="left"/>
      <w:pPr>
        <w:ind w:left="4996" w:hanging="360"/>
      </w:pPr>
      <w:rPr>
        <w:rFonts w:ascii="Noto Sans Symbols" w:eastAsia="Noto Sans Symbols" w:hAnsi="Noto Sans Symbols" w:cs="Noto Sans Symbols"/>
      </w:rPr>
    </w:lvl>
    <w:lvl w:ilvl="7">
      <w:start w:val="1"/>
      <w:numFmt w:val="bullet"/>
      <w:lvlText w:val="o"/>
      <w:lvlJc w:val="left"/>
      <w:pPr>
        <w:ind w:left="5716" w:hanging="360"/>
      </w:pPr>
      <w:rPr>
        <w:rFonts w:ascii="Courier New" w:eastAsia="Courier New" w:hAnsi="Courier New" w:cs="Courier New"/>
      </w:rPr>
    </w:lvl>
    <w:lvl w:ilvl="8">
      <w:start w:val="1"/>
      <w:numFmt w:val="bullet"/>
      <w:lvlText w:val="▪"/>
      <w:lvlJc w:val="left"/>
      <w:pPr>
        <w:ind w:left="6436" w:hanging="360"/>
      </w:pPr>
      <w:rPr>
        <w:rFonts w:ascii="Noto Sans Symbols" w:eastAsia="Noto Sans Symbols" w:hAnsi="Noto Sans Symbols" w:cs="Noto Sans Symbols"/>
      </w:rPr>
    </w:lvl>
  </w:abstractNum>
  <w:abstractNum w:abstractNumId="30" w15:restartNumberingAfterBreak="0">
    <w:nsid w:val="1F3020D5"/>
    <w:multiLevelType w:val="multilevel"/>
    <w:tmpl w:val="6BD2ED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FA83459"/>
    <w:multiLevelType w:val="multilevel"/>
    <w:tmpl w:val="E070E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2F72909"/>
    <w:multiLevelType w:val="multilevel"/>
    <w:tmpl w:val="CE8ED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3244709"/>
    <w:multiLevelType w:val="multilevel"/>
    <w:tmpl w:val="CB809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39E1814"/>
    <w:multiLevelType w:val="multilevel"/>
    <w:tmpl w:val="F0F0EC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492200F"/>
    <w:multiLevelType w:val="multilevel"/>
    <w:tmpl w:val="0BEA57A4"/>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53B043E"/>
    <w:multiLevelType w:val="multilevel"/>
    <w:tmpl w:val="D49ABA7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60B35DC"/>
    <w:multiLevelType w:val="multilevel"/>
    <w:tmpl w:val="0F0EE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6344D88"/>
    <w:multiLevelType w:val="multilevel"/>
    <w:tmpl w:val="1F462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647206E"/>
    <w:multiLevelType w:val="multilevel"/>
    <w:tmpl w:val="C512C77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8F16D39"/>
    <w:multiLevelType w:val="multilevel"/>
    <w:tmpl w:val="FBBCE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B534EFF"/>
    <w:multiLevelType w:val="multilevel"/>
    <w:tmpl w:val="A5B6D84A"/>
    <w:lvl w:ilvl="0">
      <w:start w:val="1"/>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2" w15:restartNumberingAfterBreak="0">
    <w:nsid w:val="2C197FF0"/>
    <w:multiLevelType w:val="multilevel"/>
    <w:tmpl w:val="C130FC3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3" w15:restartNumberingAfterBreak="0">
    <w:nsid w:val="2C364365"/>
    <w:multiLevelType w:val="multilevel"/>
    <w:tmpl w:val="84AE84AC"/>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2E105C92"/>
    <w:multiLevelType w:val="multilevel"/>
    <w:tmpl w:val="20F224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30795E6D"/>
    <w:multiLevelType w:val="multilevel"/>
    <w:tmpl w:val="AF6078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0C126A2"/>
    <w:multiLevelType w:val="hybridMultilevel"/>
    <w:tmpl w:val="B186E2EA"/>
    <w:lvl w:ilvl="0" w:tplc="D01C3A2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317C1892"/>
    <w:multiLevelType w:val="multilevel"/>
    <w:tmpl w:val="913C1B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8" w15:restartNumberingAfterBreak="0">
    <w:nsid w:val="337C6045"/>
    <w:multiLevelType w:val="multilevel"/>
    <w:tmpl w:val="28E8A9B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9" w15:restartNumberingAfterBreak="0">
    <w:nsid w:val="35BE78BC"/>
    <w:multiLevelType w:val="multilevel"/>
    <w:tmpl w:val="2E0E480A"/>
    <w:lvl w:ilvl="0">
      <w:start w:val="1"/>
      <w:numFmt w:val="decimal"/>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65B04C3"/>
    <w:multiLevelType w:val="multilevel"/>
    <w:tmpl w:val="BF3E42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37A449BD"/>
    <w:multiLevelType w:val="multilevel"/>
    <w:tmpl w:val="2CF05EC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2" w15:restartNumberingAfterBreak="0">
    <w:nsid w:val="38A00D35"/>
    <w:multiLevelType w:val="multilevel"/>
    <w:tmpl w:val="A9F81B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9356342"/>
    <w:multiLevelType w:val="multilevel"/>
    <w:tmpl w:val="529823C0"/>
    <w:lvl w:ilvl="0">
      <w:start w:val="5"/>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54" w15:restartNumberingAfterBreak="0">
    <w:nsid w:val="393F76F7"/>
    <w:multiLevelType w:val="multilevel"/>
    <w:tmpl w:val="60E257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3A98184F"/>
    <w:multiLevelType w:val="multilevel"/>
    <w:tmpl w:val="6EB6961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6" w15:restartNumberingAfterBreak="0">
    <w:nsid w:val="3DC61F9C"/>
    <w:multiLevelType w:val="hybridMultilevel"/>
    <w:tmpl w:val="A4B43056"/>
    <w:lvl w:ilvl="0" w:tplc="D01C3A2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3EC54F3D"/>
    <w:multiLevelType w:val="multilevel"/>
    <w:tmpl w:val="20FA73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3F777888"/>
    <w:multiLevelType w:val="multilevel"/>
    <w:tmpl w:val="9376857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9" w15:restartNumberingAfterBreak="0">
    <w:nsid w:val="420C0CFF"/>
    <w:multiLevelType w:val="multilevel"/>
    <w:tmpl w:val="974E0CE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2253DD0"/>
    <w:multiLevelType w:val="multilevel"/>
    <w:tmpl w:val="2F229A9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1" w:firstLine="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2C65864"/>
    <w:multiLevelType w:val="multilevel"/>
    <w:tmpl w:val="8CDA09BA"/>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3347460"/>
    <w:multiLevelType w:val="multilevel"/>
    <w:tmpl w:val="B616E878"/>
    <w:lvl w:ilvl="0">
      <w:start w:val="2"/>
      <w:numFmt w:val="decimal"/>
      <w:lvlText w:val="%1."/>
      <w:lvlJc w:val="left"/>
      <w:pPr>
        <w:ind w:left="360" w:hanging="360"/>
      </w:pPr>
      <w:rPr>
        <w:color w:val="000000"/>
      </w:rPr>
    </w:lvl>
    <w:lvl w:ilvl="1">
      <w:start w:val="1"/>
      <w:numFmt w:val="bullet"/>
      <w:lvlText w:val="●"/>
      <w:lvlJc w:val="left"/>
      <w:pPr>
        <w:ind w:left="360" w:hanging="360"/>
      </w:pPr>
      <w:rPr>
        <w:rFonts w:ascii="Noto Sans Symbols" w:eastAsia="Noto Sans Symbols" w:hAnsi="Noto Sans Symbols" w:cs="Noto Sans Symbols"/>
        <w:color w:val="000000"/>
      </w:rPr>
    </w:lvl>
    <w:lvl w:ilvl="2">
      <w:start w:val="1"/>
      <w:numFmt w:val="decimal"/>
      <w:lvlText w:val="%1.●.%3."/>
      <w:lvlJc w:val="left"/>
      <w:pPr>
        <w:ind w:left="720" w:hanging="720"/>
      </w:pPr>
      <w:rPr>
        <w:color w:val="000000"/>
      </w:rPr>
    </w:lvl>
    <w:lvl w:ilvl="3">
      <w:start w:val="1"/>
      <w:numFmt w:val="decimal"/>
      <w:lvlText w:val="%1.●.%3.%4."/>
      <w:lvlJc w:val="left"/>
      <w:pPr>
        <w:ind w:left="720" w:hanging="720"/>
      </w:pPr>
      <w:rPr>
        <w:color w:val="000000"/>
      </w:rPr>
    </w:lvl>
    <w:lvl w:ilvl="4">
      <w:start w:val="1"/>
      <w:numFmt w:val="decimal"/>
      <w:lvlText w:val="%1.●.%3.%4.%5."/>
      <w:lvlJc w:val="left"/>
      <w:pPr>
        <w:ind w:left="1080" w:hanging="1080"/>
      </w:pPr>
      <w:rPr>
        <w:color w:val="000000"/>
      </w:rPr>
    </w:lvl>
    <w:lvl w:ilvl="5">
      <w:start w:val="1"/>
      <w:numFmt w:val="decimal"/>
      <w:lvlText w:val="%1.●.%3.%4.%5.%6."/>
      <w:lvlJc w:val="left"/>
      <w:pPr>
        <w:ind w:left="1080" w:hanging="1080"/>
      </w:pPr>
      <w:rPr>
        <w:color w:val="000000"/>
      </w:rPr>
    </w:lvl>
    <w:lvl w:ilvl="6">
      <w:start w:val="1"/>
      <w:numFmt w:val="decimal"/>
      <w:lvlText w:val="%1.●.%3.%4.%5.%6.%7."/>
      <w:lvlJc w:val="left"/>
      <w:pPr>
        <w:ind w:left="1440" w:hanging="1440"/>
      </w:pPr>
      <w:rPr>
        <w:color w:val="000000"/>
      </w:rPr>
    </w:lvl>
    <w:lvl w:ilvl="7">
      <w:start w:val="1"/>
      <w:numFmt w:val="decimal"/>
      <w:lvlText w:val="%1.●.%3.%4.%5.%6.%7.%8."/>
      <w:lvlJc w:val="left"/>
      <w:pPr>
        <w:ind w:left="1440" w:hanging="1440"/>
      </w:pPr>
      <w:rPr>
        <w:color w:val="000000"/>
      </w:rPr>
    </w:lvl>
    <w:lvl w:ilvl="8">
      <w:start w:val="1"/>
      <w:numFmt w:val="decimal"/>
      <w:lvlText w:val="%1.●.%3.%4.%5.%6.%7.%8.%9."/>
      <w:lvlJc w:val="left"/>
      <w:pPr>
        <w:ind w:left="1800" w:hanging="1800"/>
      </w:pPr>
      <w:rPr>
        <w:color w:val="000000"/>
      </w:rPr>
    </w:lvl>
  </w:abstractNum>
  <w:abstractNum w:abstractNumId="63" w15:restartNumberingAfterBreak="0">
    <w:nsid w:val="44151A7D"/>
    <w:multiLevelType w:val="multilevel"/>
    <w:tmpl w:val="C3F40B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44B2F25"/>
    <w:multiLevelType w:val="multilevel"/>
    <w:tmpl w:val="A03476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57C7591"/>
    <w:multiLevelType w:val="multilevel"/>
    <w:tmpl w:val="2260390E"/>
    <w:lvl w:ilvl="0">
      <w:start w:val="2"/>
      <w:numFmt w:val="decimal"/>
      <w:lvlText w:val="%1."/>
      <w:lvlJc w:val="left"/>
      <w:pPr>
        <w:ind w:left="360" w:hanging="360"/>
      </w:pPr>
    </w:lvl>
    <w:lvl w:ilvl="1">
      <w:start w:val="4"/>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6" w15:restartNumberingAfterBreak="0">
    <w:nsid w:val="46334BB4"/>
    <w:multiLevelType w:val="multilevel"/>
    <w:tmpl w:val="D812CA8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4879063D"/>
    <w:multiLevelType w:val="multilevel"/>
    <w:tmpl w:val="19C285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49417B07"/>
    <w:multiLevelType w:val="multilevel"/>
    <w:tmpl w:val="281C19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69" w15:restartNumberingAfterBreak="0">
    <w:nsid w:val="4A1A0578"/>
    <w:multiLevelType w:val="multilevel"/>
    <w:tmpl w:val="1B9C9A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CBE4DC1"/>
    <w:multiLevelType w:val="multilevel"/>
    <w:tmpl w:val="67405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E3339A7"/>
    <w:multiLevelType w:val="multilevel"/>
    <w:tmpl w:val="0F384E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4EA313B6"/>
    <w:multiLevelType w:val="multilevel"/>
    <w:tmpl w:val="A97EE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EA96536"/>
    <w:multiLevelType w:val="multilevel"/>
    <w:tmpl w:val="0F4E87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4" w15:restartNumberingAfterBreak="0">
    <w:nsid w:val="4F0D7EC7"/>
    <w:multiLevelType w:val="multilevel"/>
    <w:tmpl w:val="F7F047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4F3558EB"/>
    <w:multiLevelType w:val="multilevel"/>
    <w:tmpl w:val="1158C99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6" w15:restartNumberingAfterBreak="0">
    <w:nsid w:val="547731CA"/>
    <w:multiLevelType w:val="multilevel"/>
    <w:tmpl w:val="9AE0082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7" w15:restartNumberingAfterBreak="0">
    <w:nsid w:val="55D460B4"/>
    <w:multiLevelType w:val="multilevel"/>
    <w:tmpl w:val="2FF09AAE"/>
    <w:lvl w:ilvl="0">
      <w:start w:val="12"/>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78" w15:restartNumberingAfterBreak="0">
    <w:nsid w:val="56053E55"/>
    <w:multiLevelType w:val="multilevel"/>
    <w:tmpl w:val="14EAA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A1A6856"/>
    <w:multiLevelType w:val="multilevel"/>
    <w:tmpl w:val="CB76E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A9F4571"/>
    <w:multiLevelType w:val="multilevel"/>
    <w:tmpl w:val="A04E7EB8"/>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81" w15:restartNumberingAfterBreak="0">
    <w:nsid w:val="5EBF2290"/>
    <w:multiLevelType w:val="multilevel"/>
    <w:tmpl w:val="7400BBF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2" w15:restartNumberingAfterBreak="0">
    <w:nsid w:val="616F2746"/>
    <w:multiLevelType w:val="multilevel"/>
    <w:tmpl w:val="CC36E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33128DD"/>
    <w:multiLevelType w:val="multilevel"/>
    <w:tmpl w:val="BA8060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63AB72CA"/>
    <w:multiLevelType w:val="multilevel"/>
    <w:tmpl w:val="DBBAF962"/>
    <w:lvl w:ilvl="0">
      <w:start w:val="10"/>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85" w15:restartNumberingAfterBreak="0">
    <w:nsid w:val="65C21AFE"/>
    <w:multiLevelType w:val="multilevel"/>
    <w:tmpl w:val="6AA60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8206823"/>
    <w:multiLevelType w:val="multilevel"/>
    <w:tmpl w:val="8FBC8F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8DD27DA"/>
    <w:multiLevelType w:val="multilevel"/>
    <w:tmpl w:val="35F6AE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693731F8"/>
    <w:multiLevelType w:val="multilevel"/>
    <w:tmpl w:val="804C6C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69750729"/>
    <w:multiLevelType w:val="multilevel"/>
    <w:tmpl w:val="CDD27A1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0" w15:restartNumberingAfterBreak="0">
    <w:nsid w:val="6ACD078A"/>
    <w:multiLevelType w:val="multilevel"/>
    <w:tmpl w:val="CDE6A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C123557"/>
    <w:multiLevelType w:val="multilevel"/>
    <w:tmpl w:val="0560A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C2F1A04"/>
    <w:multiLevelType w:val="multilevel"/>
    <w:tmpl w:val="73ACE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6DE66997"/>
    <w:multiLevelType w:val="multilevel"/>
    <w:tmpl w:val="115C5158"/>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
      <w:lvlJc w:val="left"/>
      <w:pPr>
        <w:ind w:left="360" w:hanging="360"/>
      </w:pPr>
      <w:rPr>
        <w:rFonts w:ascii="Noto Sans Symbols" w:eastAsia="Noto Sans Symbols" w:hAnsi="Noto Sans Symbols" w:cs="Noto Sans Symbols"/>
        <w:color w:val="000000"/>
      </w:rPr>
    </w:lvl>
    <w:lvl w:ilvl="2">
      <w:start w:val="1"/>
      <w:numFmt w:val="decimal"/>
      <w:lvlText w:val="●.●.%3."/>
      <w:lvlJc w:val="left"/>
      <w:pPr>
        <w:ind w:left="720" w:hanging="720"/>
      </w:pPr>
      <w:rPr>
        <w:color w:val="000000"/>
      </w:rPr>
    </w:lvl>
    <w:lvl w:ilvl="3">
      <w:start w:val="1"/>
      <w:numFmt w:val="decimal"/>
      <w:lvlText w:val="●.●.%3.%4."/>
      <w:lvlJc w:val="left"/>
      <w:pPr>
        <w:ind w:left="720" w:hanging="720"/>
      </w:pPr>
      <w:rPr>
        <w:color w:val="000000"/>
      </w:rPr>
    </w:lvl>
    <w:lvl w:ilvl="4">
      <w:start w:val="1"/>
      <w:numFmt w:val="decimal"/>
      <w:lvlText w:val="●.●.%3.%4.%5."/>
      <w:lvlJc w:val="left"/>
      <w:pPr>
        <w:ind w:left="1080" w:hanging="1080"/>
      </w:pPr>
      <w:rPr>
        <w:color w:val="000000"/>
      </w:rPr>
    </w:lvl>
    <w:lvl w:ilvl="5">
      <w:start w:val="1"/>
      <w:numFmt w:val="decimal"/>
      <w:lvlText w:val="●.●.%3.%4.%5.%6."/>
      <w:lvlJc w:val="left"/>
      <w:pPr>
        <w:ind w:left="1080" w:hanging="1080"/>
      </w:pPr>
      <w:rPr>
        <w:color w:val="000000"/>
      </w:rPr>
    </w:lvl>
    <w:lvl w:ilvl="6">
      <w:start w:val="1"/>
      <w:numFmt w:val="decimal"/>
      <w:lvlText w:val="●.●.%3.%4.%5.%6.%7."/>
      <w:lvlJc w:val="left"/>
      <w:pPr>
        <w:ind w:left="1440" w:hanging="1440"/>
      </w:pPr>
      <w:rPr>
        <w:color w:val="000000"/>
      </w:rPr>
    </w:lvl>
    <w:lvl w:ilvl="7">
      <w:start w:val="1"/>
      <w:numFmt w:val="decimal"/>
      <w:lvlText w:val="●.●.%3.%4.%5.%6.%7.%8."/>
      <w:lvlJc w:val="left"/>
      <w:pPr>
        <w:ind w:left="1440" w:hanging="1440"/>
      </w:pPr>
      <w:rPr>
        <w:color w:val="000000"/>
      </w:rPr>
    </w:lvl>
    <w:lvl w:ilvl="8">
      <w:start w:val="1"/>
      <w:numFmt w:val="decimal"/>
      <w:lvlText w:val="●.●.%3.%4.%5.%6.%7.%8.%9."/>
      <w:lvlJc w:val="left"/>
      <w:pPr>
        <w:ind w:left="1800" w:hanging="1800"/>
      </w:pPr>
      <w:rPr>
        <w:color w:val="000000"/>
      </w:rPr>
    </w:lvl>
  </w:abstractNum>
  <w:abstractNum w:abstractNumId="94" w15:restartNumberingAfterBreak="0">
    <w:nsid w:val="6F5F589E"/>
    <w:multiLevelType w:val="multilevel"/>
    <w:tmpl w:val="B9849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1B45107"/>
    <w:multiLevelType w:val="multilevel"/>
    <w:tmpl w:val="95682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72002D51"/>
    <w:multiLevelType w:val="multilevel"/>
    <w:tmpl w:val="5824C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50B6CFE"/>
    <w:multiLevelType w:val="multilevel"/>
    <w:tmpl w:val="4328E3D4"/>
    <w:lvl w:ilvl="0">
      <w:start w:val="8"/>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98" w15:restartNumberingAfterBreak="0">
    <w:nsid w:val="75ED537B"/>
    <w:multiLevelType w:val="multilevel"/>
    <w:tmpl w:val="BFD01F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762F38E6"/>
    <w:multiLevelType w:val="multilevel"/>
    <w:tmpl w:val="28AEF1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7787871"/>
    <w:multiLevelType w:val="multilevel"/>
    <w:tmpl w:val="AFACF7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79F03A9D"/>
    <w:multiLevelType w:val="multilevel"/>
    <w:tmpl w:val="BB74E3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15:restartNumberingAfterBreak="0">
    <w:nsid w:val="7A4E6650"/>
    <w:multiLevelType w:val="multilevel"/>
    <w:tmpl w:val="B7D4B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7A7A6425"/>
    <w:multiLevelType w:val="multilevel"/>
    <w:tmpl w:val="49D28A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AC6557B"/>
    <w:multiLevelType w:val="multilevel"/>
    <w:tmpl w:val="2D822A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B9C6279"/>
    <w:multiLevelType w:val="multilevel"/>
    <w:tmpl w:val="1B585EC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C214C08"/>
    <w:multiLevelType w:val="multilevel"/>
    <w:tmpl w:val="0B2CE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15:restartNumberingAfterBreak="0">
    <w:nsid w:val="7C4B0ACD"/>
    <w:multiLevelType w:val="multilevel"/>
    <w:tmpl w:val="24D8F9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D311566"/>
    <w:multiLevelType w:val="multilevel"/>
    <w:tmpl w:val="4DF297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E0672B2"/>
    <w:multiLevelType w:val="multilevel"/>
    <w:tmpl w:val="A8A08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5"/>
  </w:num>
  <w:num w:numId="2">
    <w:abstractNumId w:val="5"/>
  </w:num>
  <w:num w:numId="3">
    <w:abstractNumId w:val="82"/>
  </w:num>
  <w:num w:numId="4">
    <w:abstractNumId w:val="96"/>
  </w:num>
  <w:num w:numId="5">
    <w:abstractNumId w:val="67"/>
  </w:num>
  <w:num w:numId="6">
    <w:abstractNumId w:val="45"/>
  </w:num>
  <w:num w:numId="7">
    <w:abstractNumId w:val="59"/>
  </w:num>
  <w:num w:numId="8">
    <w:abstractNumId w:val="1"/>
  </w:num>
  <w:num w:numId="9">
    <w:abstractNumId w:val="27"/>
  </w:num>
  <w:num w:numId="10">
    <w:abstractNumId w:val="78"/>
  </w:num>
  <w:num w:numId="11">
    <w:abstractNumId w:val="102"/>
  </w:num>
  <w:num w:numId="12">
    <w:abstractNumId w:val="21"/>
  </w:num>
  <w:num w:numId="13">
    <w:abstractNumId w:val="49"/>
  </w:num>
  <w:num w:numId="14">
    <w:abstractNumId w:val="31"/>
  </w:num>
  <w:num w:numId="15">
    <w:abstractNumId w:val="43"/>
  </w:num>
  <w:num w:numId="16">
    <w:abstractNumId w:val="11"/>
  </w:num>
  <w:num w:numId="17">
    <w:abstractNumId w:val="12"/>
  </w:num>
  <w:num w:numId="18">
    <w:abstractNumId w:val="34"/>
  </w:num>
  <w:num w:numId="19">
    <w:abstractNumId w:val="19"/>
  </w:num>
  <w:num w:numId="20">
    <w:abstractNumId w:val="51"/>
  </w:num>
  <w:num w:numId="21">
    <w:abstractNumId w:val="33"/>
  </w:num>
  <w:num w:numId="22">
    <w:abstractNumId w:val="6"/>
  </w:num>
  <w:num w:numId="23">
    <w:abstractNumId w:val="0"/>
  </w:num>
  <w:num w:numId="24">
    <w:abstractNumId w:val="71"/>
  </w:num>
  <w:num w:numId="25">
    <w:abstractNumId w:val="39"/>
  </w:num>
  <w:num w:numId="26">
    <w:abstractNumId w:val="68"/>
  </w:num>
  <w:num w:numId="27">
    <w:abstractNumId w:val="86"/>
  </w:num>
  <w:num w:numId="28">
    <w:abstractNumId w:val="95"/>
  </w:num>
  <w:num w:numId="29">
    <w:abstractNumId w:val="69"/>
  </w:num>
  <w:num w:numId="30">
    <w:abstractNumId w:val="50"/>
  </w:num>
  <w:num w:numId="31">
    <w:abstractNumId w:val="4"/>
  </w:num>
  <w:num w:numId="32">
    <w:abstractNumId w:val="26"/>
  </w:num>
  <w:num w:numId="33">
    <w:abstractNumId w:val="14"/>
  </w:num>
  <w:num w:numId="34">
    <w:abstractNumId w:val="64"/>
  </w:num>
  <w:num w:numId="35">
    <w:abstractNumId w:val="74"/>
  </w:num>
  <w:num w:numId="36">
    <w:abstractNumId w:val="88"/>
  </w:num>
  <w:num w:numId="37">
    <w:abstractNumId w:val="107"/>
  </w:num>
  <w:num w:numId="38">
    <w:abstractNumId w:val="89"/>
  </w:num>
  <w:num w:numId="39">
    <w:abstractNumId w:val="37"/>
  </w:num>
  <w:num w:numId="40">
    <w:abstractNumId w:val="13"/>
  </w:num>
  <w:num w:numId="41">
    <w:abstractNumId w:val="40"/>
  </w:num>
  <w:num w:numId="42">
    <w:abstractNumId w:val="29"/>
  </w:num>
  <w:num w:numId="43">
    <w:abstractNumId w:val="81"/>
  </w:num>
  <w:num w:numId="44">
    <w:abstractNumId w:val="104"/>
  </w:num>
  <w:num w:numId="45">
    <w:abstractNumId w:val="48"/>
  </w:num>
  <w:num w:numId="46">
    <w:abstractNumId w:val="18"/>
  </w:num>
  <w:num w:numId="47">
    <w:abstractNumId w:val="28"/>
  </w:num>
  <w:num w:numId="48">
    <w:abstractNumId w:val="32"/>
  </w:num>
  <w:num w:numId="49">
    <w:abstractNumId w:val="76"/>
  </w:num>
  <w:num w:numId="50">
    <w:abstractNumId w:val="57"/>
  </w:num>
  <w:num w:numId="51">
    <w:abstractNumId w:val="92"/>
  </w:num>
  <w:num w:numId="52">
    <w:abstractNumId w:val="3"/>
  </w:num>
  <w:num w:numId="53">
    <w:abstractNumId w:val="38"/>
  </w:num>
  <w:num w:numId="54">
    <w:abstractNumId w:val="87"/>
  </w:num>
  <w:num w:numId="55">
    <w:abstractNumId w:val="17"/>
  </w:num>
  <w:num w:numId="56">
    <w:abstractNumId w:val="30"/>
  </w:num>
  <w:num w:numId="57">
    <w:abstractNumId w:val="98"/>
  </w:num>
  <w:num w:numId="58">
    <w:abstractNumId w:val="63"/>
  </w:num>
  <w:num w:numId="59">
    <w:abstractNumId w:val="94"/>
  </w:num>
  <w:num w:numId="60">
    <w:abstractNumId w:val="24"/>
  </w:num>
  <w:num w:numId="61">
    <w:abstractNumId w:val="75"/>
  </w:num>
  <w:num w:numId="62">
    <w:abstractNumId w:val="66"/>
  </w:num>
  <w:num w:numId="63">
    <w:abstractNumId w:val="58"/>
  </w:num>
  <w:num w:numId="64">
    <w:abstractNumId w:val="8"/>
  </w:num>
  <w:num w:numId="65">
    <w:abstractNumId w:val="47"/>
  </w:num>
  <w:num w:numId="66">
    <w:abstractNumId w:val="42"/>
  </w:num>
  <w:num w:numId="67">
    <w:abstractNumId w:val="10"/>
  </w:num>
  <w:num w:numId="68">
    <w:abstractNumId w:val="109"/>
  </w:num>
  <w:num w:numId="69">
    <w:abstractNumId w:val="54"/>
  </w:num>
  <w:num w:numId="70">
    <w:abstractNumId w:val="108"/>
  </w:num>
  <w:num w:numId="71">
    <w:abstractNumId w:val="91"/>
  </w:num>
  <w:num w:numId="72">
    <w:abstractNumId w:val="55"/>
  </w:num>
  <w:num w:numId="73">
    <w:abstractNumId w:val="35"/>
  </w:num>
  <w:num w:numId="74">
    <w:abstractNumId w:val="65"/>
  </w:num>
  <w:num w:numId="75">
    <w:abstractNumId w:val="36"/>
  </w:num>
  <w:num w:numId="76">
    <w:abstractNumId w:val="73"/>
  </w:num>
  <w:num w:numId="77">
    <w:abstractNumId w:val="2"/>
  </w:num>
  <w:num w:numId="78">
    <w:abstractNumId w:val="53"/>
  </w:num>
  <w:num w:numId="79">
    <w:abstractNumId w:val="97"/>
  </w:num>
  <w:num w:numId="80">
    <w:abstractNumId w:val="84"/>
  </w:num>
  <w:num w:numId="81">
    <w:abstractNumId w:val="77"/>
  </w:num>
  <w:num w:numId="82">
    <w:abstractNumId w:val="72"/>
  </w:num>
  <w:num w:numId="83">
    <w:abstractNumId w:val="79"/>
  </w:num>
  <w:num w:numId="84">
    <w:abstractNumId w:val="90"/>
  </w:num>
  <w:num w:numId="85">
    <w:abstractNumId w:val="20"/>
  </w:num>
  <w:num w:numId="86">
    <w:abstractNumId w:val="61"/>
  </w:num>
  <w:num w:numId="87">
    <w:abstractNumId w:val="60"/>
  </w:num>
  <w:num w:numId="88">
    <w:abstractNumId w:val="101"/>
  </w:num>
  <w:num w:numId="89">
    <w:abstractNumId w:val="23"/>
  </w:num>
  <w:num w:numId="90">
    <w:abstractNumId w:val="22"/>
  </w:num>
  <w:num w:numId="91">
    <w:abstractNumId w:val="41"/>
  </w:num>
  <w:num w:numId="92">
    <w:abstractNumId w:val="16"/>
  </w:num>
  <w:num w:numId="93">
    <w:abstractNumId w:val="100"/>
  </w:num>
  <w:num w:numId="94">
    <w:abstractNumId w:val="62"/>
  </w:num>
  <w:num w:numId="95">
    <w:abstractNumId w:val="103"/>
  </w:num>
  <w:num w:numId="96">
    <w:abstractNumId w:val="52"/>
  </w:num>
  <w:num w:numId="97">
    <w:abstractNumId w:val="99"/>
  </w:num>
  <w:num w:numId="98">
    <w:abstractNumId w:val="7"/>
  </w:num>
  <w:num w:numId="99">
    <w:abstractNumId w:val="105"/>
  </w:num>
  <w:num w:numId="100">
    <w:abstractNumId w:val="44"/>
  </w:num>
  <w:num w:numId="101">
    <w:abstractNumId w:val="15"/>
  </w:num>
  <w:num w:numId="102">
    <w:abstractNumId w:val="106"/>
  </w:num>
  <w:num w:numId="103">
    <w:abstractNumId w:val="70"/>
  </w:num>
  <w:num w:numId="104">
    <w:abstractNumId w:val="93"/>
  </w:num>
  <w:num w:numId="105">
    <w:abstractNumId w:val="9"/>
  </w:num>
  <w:num w:numId="106">
    <w:abstractNumId w:val="80"/>
  </w:num>
  <w:num w:numId="107">
    <w:abstractNumId w:val="85"/>
  </w:num>
  <w:num w:numId="108">
    <w:abstractNumId w:val="83"/>
  </w:num>
  <w:num w:numId="109">
    <w:abstractNumId w:val="46"/>
  </w:num>
  <w:num w:numId="110">
    <w:abstractNumId w:val="5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919"/>
    <w:rsid w:val="00067567"/>
    <w:rsid w:val="0008699B"/>
    <w:rsid w:val="005E7494"/>
    <w:rsid w:val="00727603"/>
    <w:rsid w:val="009A76CF"/>
    <w:rsid w:val="009E3E17"/>
    <w:rsid w:val="00A63919"/>
    <w:rsid w:val="00D24D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486F"/>
  <w15:docId w15:val="{AD9A8837-08B7-4AF9-8885-F59EE5BC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0" w:line="216" w:lineRule="auto"/>
    </w:pPr>
    <w:rPr>
      <w:color w:val="404040"/>
      <w:sz w:val="56"/>
      <w:szCs w:val="56"/>
    </w:rPr>
  </w:style>
  <w:style w:type="paragraph" w:styleId="Subtitle">
    <w:name w:val="Subtitle"/>
    <w:basedOn w:val="Normal"/>
    <w:next w:val="Normal"/>
    <w:pPr>
      <w:spacing w:after="160" w:line="259" w:lineRule="auto"/>
    </w:pPr>
    <w:rPr>
      <w:color w:val="5A5A5A"/>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08699B"/>
    <w:pPr>
      <w:ind w:left="720"/>
      <w:contextualSpacing/>
    </w:pPr>
    <w:rPr>
      <w:lang w:val="hr-HR"/>
    </w:rPr>
  </w:style>
  <w:style w:type="character" w:styleId="Hyperlink">
    <w:name w:val="Hyperlink"/>
    <w:basedOn w:val="DefaultParagraphFont"/>
    <w:uiPriority w:val="99"/>
    <w:unhideWhenUsed/>
    <w:rsid w:val="0008699B"/>
    <w:rPr>
      <w:color w:val="0000FF" w:themeColor="hyperlink"/>
      <w:u w:val="single"/>
    </w:rPr>
  </w:style>
  <w:style w:type="paragraph" w:customStyle="1" w:styleId="Default">
    <w:name w:val="Default"/>
    <w:rsid w:val="0008699B"/>
    <w:pPr>
      <w:autoSpaceDE w:val="0"/>
      <w:autoSpaceDN w:val="0"/>
      <w:adjustRightInd w:val="0"/>
      <w:spacing w:after="0" w:line="240" w:lineRule="auto"/>
    </w:pPr>
    <w:rPr>
      <w:rFonts w:eastAsiaTheme="minorHAnsi"/>
      <w:color w:val="000000"/>
      <w:sz w:val="24"/>
      <w:szCs w:val="24"/>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poznavanje_i_kontrolu_sirovina_i_prehrambenih_proizvoda/laboratorij_za_kemiju_i_biokemiju_hrane/irena_landeka_jurcevic" TargetMode="External"/><Relationship Id="rId42" Type="http://schemas.openxmlformats.org/officeDocument/2006/relationships/hyperlink" Target="http://www.pbf.unizg.hr/zavodi/zavod_za_prehrambeno_tehnolosko_inzenjerstvo/laboratorij_za_pakiranje_hrane/mario_scetar" TargetMode="External"/><Relationship Id="rId63" Type="http://schemas.openxmlformats.org/officeDocument/2006/relationships/hyperlink" Target="http://www.pbf.unizg.hr/zavodi/zavod_za_poznavanje_i_kontrolu_sirovina_i_prehrambenih_proizvoda/laboratorij_za_kontrolu_kvalitete_u_prehrambenoj_industriji/mirjana_hruskar" TargetMode="External"/><Relationship Id="rId84" Type="http://schemas.openxmlformats.org/officeDocument/2006/relationships/hyperlink" Target="http://www.pbf.unizg.hr/zavodi/zavod_za_prehrambeno_tehnolosko_inzenjerstvo/laboratorij_za_tehnologiju_ulja_i_masti/marko_obranovic" TargetMode="External"/><Relationship Id="rId138" Type="http://schemas.openxmlformats.org/officeDocument/2006/relationships/hyperlink" Target="https://www.pbf.hr/natka.curko"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prehrambeno_tehnolosko_inzenjerstvo/laboratorij_za_kemiju_i_tehnologiju_voca_i_povrca/ivona_elez_garofulic"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s://www.pbf.unizg.hr/ena.cegledi" TargetMode="External"/><Relationship Id="rId107" Type="http://schemas.openxmlformats.org/officeDocument/2006/relationships/hyperlink" Target="http://www.pbf.unizg.hr/zavodi/zavod_za_prehrambeno_tehnolosko_inzenjerstvo/laboratorij_za_tehnologiju_ulja_i_masti/marko_obranovic" TargetMode="External"/><Relationship Id="rId11" Type="http://schemas.openxmlformats.org/officeDocument/2006/relationships/hyperlink" Target="http://www.pbf.unizg.hr/zavodi/zavod_za_poznavanje_i_kontrolu_sirovina_i_prehrambenih_proizvoda/laboratorij_za_kontrolu_kvalitete_u_prehrambenoj_industriji/mirjana_hruskar" TargetMode="External"/><Relationship Id="rId32" Type="http://schemas.openxmlformats.org/officeDocument/2006/relationships/hyperlink" Target="http://www.pbf.unizg.hr/zavodi/zavod_za_opce_programe/kabinet_za_ekonomiju/marijo_cacic" TargetMode="External"/><Relationship Id="rId53" Type="http://schemas.openxmlformats.org/officeDocument/2006/relationships/hyperlink" Target="http://www.pbf.unizg.hr/studiji/ispitni_rokovi"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ehrambeno_tehnolosko_inzenjerstvo/laboratorij_za_kemiju_i_tehnologiju_zitarica/dubravka_novotni" TargetMode="External"/><Relationship Id="rId149" Type="http://schemas.openxmlformats.org/officeDocument/2006/relationships/hyperlink" Target="http://www.pbf.unizg.hr/studiji/ispitni_rokovi" TargetMode="External"/><Relationship Id="rId5" Type="http://schemas.openxmlformats.org/officeDocument/2006/relationships/webSettings" Target="webSettings.xml"/><Relationship Id="rId95" Type="http://schemas.openxmlformats.org/officeDocument/2006/relationships/hyperlink" Target="http://www.pbf.unizg.hr/zavodi/zavod_za_kemiju_i_biokemiju/laboratorij_za_organsku_kemiju/senka_djakovic" TargetMode="External"/><Relationship Id="rId160" Type="http://schemas.openxmlformats.org/officeDocument/2006/relationships/hyperlink" Target="http://www.pbf.unizg.hr/zavodi/zavod_za_opce_programe/kabinet_za_ekonomiju/marijo_cacic" TargetMode="External"/><Relationship Id="rId181" Type="http://schemas.openxmlformats.org/officeDocument/2006/relationships/hyperlink" Target="https://www.pbf.unizg.hr/maja.repajic" TargetMode="External"/><Relationship Id="rId22" Type="http://schemas.openxmlformats.org/officeDocument/2006/relationships/hyperlink" Target="http://www.pbf.unizg.hr/zavodi/zavod_za_kemiju_i_biokemiju/laboratorij_za_toksikologiju/ivana_kmetic" TargetMode="External"/><Relationship Id="rId43" Type="http://schemas.openxmlformats.org/officeDocument/2006/relationships/hyperlink" Target="http://www.pbf.unizg.hr/zavodi/zavod_za_prehrambeno_tehnolosko_inzenjerstvo/kabinet_za_tehnolosko_projektiranje/sandra_balbino" TargetMode="External"/><Relationship Id="rId6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18" Type="http://schemas.openxmlformats.org/officeDocument/2006/relationships/hyperlink" Target="http://www.pbf.unizg.hr/zavodi/zavod_za_prehrambeno_tehnolosko_inzenjerstvo/laboratorij_za_tehnologiju_vode/josip_curko" TargetMode="External"/><Relationship Id="rId139" Type="http://schemas.openxmlformats.org/officeDocument/2006/relationships/hyperlink" Target="https://www.pbf.unizg.hr/zavodi/zavod_za_prehrambeno_tehnolosko_inzenjerstvo/laboratorij_za_tehnologiju_i_analitiku_vina/natka_curko"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prehrambeno_tehnolosko_inzenjerstvo/kabinet_za_tehnolosko_projektiranje/sandra_balbino" TargetMode="External"/><Relationship Id="rId171" Type="http://schemas.openxmlformats.org/officeDocument/2006/relationships/hyperlink" Target="http://www.pbf.unizg.hr/zavodi/zavod_za_prehrambeno_tehnolosko_inzenjerstvo/laboratorij_za_kemiju_i_tehnologiju_voca_i_povrca/maja_repajic" TargetMode="External"/><Relationship Id="rId192" Type="http://schemas.openxmlformats.org/officeDocument/2006/relationships/hyperlink" Target="http://www.pbf.unizg.hr/zavodi/zavod_za_opce_programe/laboratorij_za_odrzivi_razvoj/anet_rezek_jambrak" TargetMode="External"/><Relationship Id="rId206" Type="http://schemas.openxmlformats.org/officeDocument/2006/relationships/hyperlink" Target="https://www.pbf.unizg.hr/ana.martic" TargetMode="External"/><Relationship Id="rId12" Type="http://schemas.openxmlformats.org/officeDocument/2006/relationships/hyperlink" Target="http://www.pbf.unizg.hr/zavodi/zavod_za_procesno_inzenjerstvo/laboratorij_za_tehnoloske_operacije/sven_karlovic" TargetMode="External"/><Relationship Id="rId33" Type="http://schemas.openxmlformats.org/officeDocument/2006/relationships/hyperlink" Target="http://www.pbf.unizg.hr/zavodi/zavod_za_prehrambeno_tehnolosko_inzenjerstvo/laboratorij_za_procesno_prehrambeno_inzenjerstvo/zoran_herceg" TargetMode="External"/><Relationship Id="rId108" Type="http://schemas.openxmlformats.org/officeDocument/2006/relationships/hyperlink" Target="http://www.pbf.unizg.hr/zavodi/zavod_za_prehrambeno_tehnolosko_inzenjerstvo/kabinet_za_tehnolosko_projektiranje/sandra_balbino" TargetMode="External"/><Relationship Id="rId129" Type="http://schemas.openxmlformats.org/officeDocument/2006/relationships/hyperlink" Target="http://www.pbf.unizg.hr/zavodi/zavod_za_prehrambeno_tehnolosko_inzenjerstvo/laboratorij_za_kemiju_i_tehnologiju_zitarica/nikolina_cukelj_mustac" TargetMode="External"/><Relationship Id="rId54" Type="http://schemas.openxmlformats.org/officeDocument/2006/relationships/hyperlink" Target="http://moodle.srce.hr/2016-2017/course/view.php?id=12861" TargetMode="External"/><Relationship Id="rId75" Type="http://schemas.openxmlformats.org/officeDocument/2006/relationships/hyperlink" Target="http://www.pbf.unizg.hr/zavodi/zavod_za_procesno_inzenjerstvo/laboratorij_za_tehnoloske_operacije/sven_karlovic" TargetMode="External"/><Relationship Id="rId96" Type="http://schemas.openxmlformats.org/officeDocument/2006/relationships/hyperlink" Target="http://www.pbf.unizg.hr/zavodi/zavod_za_kemiju_i_biokemiju/laboratorij_za_organsku_kemiju/monika_kovacevic" TargetMode="External"/><Relationship Id="rId140" Type="http://schemas.openxmlformats.org/officeDocument/2006/relationships/hyperlink" Target="https://www.pbf.unizg.hr/karin.kovacevic_ganic" TargetMode="External"/><Relationship Id="rId161" Type="http://schemas.openxmlformats.org/officeDocument/2006/relationships/hyperlink" Target="http://www.pbf.unizg.hr/zavodi/zavod_za_prehrambeno_tehnolosko_inzenjerstvo/laboratorij_za_procesno_prehrambeno_inzenjerstvo/zoran_herceg" TargetMode="External"/><Relationship Id="rId182" Type="http://schemas.openxmlformats.org/officeDocument/2006/relationships/hyperlink" Target="https://www.pbf.unizg.hr/nikolina.cukelj_mustac" TargetMode="External"/><Relationship Id="rId6" Type="http://schemas.openxmlformats.org/officeDocument/2006/relationships/footnotes" Target="footnotes.xml"/><Relationship Id="rId23" Type="http://schemas.openxmlformats.org/officeDocument/2006/relationships/hyperlink" Target="http://www.pbf.unizg.hr/zavodi/zavod_za_prehrambeno_tehnolosko_inzenjerstvo/laboratorij_za_tehnologiju_vode/josip_curko" TargetMode="External"/><Relationship Id="rId119" Type="http://schemas.openxmlformats.org/officeDocument/2006/relationships/hyperlink" Target="http://www.pbf.unizg.hr/zavodi/zavod_za_prehrambeno_tehnolosko_inzenjerstvo/laboratorij_za_tehnologiju_vode/vlado_crnek" TargetMode="External"/><Relationship Id="rId44" Type="http://schemas.openxmlformats.org/officeDocument/2006/relationships/hyperlink" Target="http://www.pbf.unizg.hr/zavodi/zavod_za_procesno_inzenjerstvo/laboratorij_za_tehnicku_termodinamiku/mladen_brncic" TargetMode="External"/><Relationship Id="rId65" Type="http://schemas.openxmlformats.org/officeDocument/2006/relationships/hyperlink" Target="https://www.pbf.hr/en/marina.krpan" TargetMode="External"/><Relationship Id="rId86"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30" Type="http://schemas.openxmlformats.org/officeDocument/2006/relationships/hyperlink" Target="http://www.pbf.unizg.hr/zavodi/zavod_za_prehrambeno_tehnolosko_inzenjerstvo/laboratorij_za_kemiju_i_tehnologiju_zitarica/bojana_voucko" TargetMode="External"/><Relationship Id="rId151" Type="http://schemas.openxmlformats.org/officeDocument/2006/relationships/hyperlink" Target="http://www.pbf.unizg.hr/studiji/ispitni_rokovi" TargetMode="External"/><Relationship Id="rId172" Type="http://schemas.openxmlformats.org/officeDocument/2006/relationships/hyperlink" Target="http://dr.sc" TargetMode="External"/><Relationship Id="rId193" Type="http://schemas.openxmlformats.org/officeDocument/2006/relationships/hyperlink" Target="http://www.pbf.unizg.hr/zavodi/zavod_za_prehrambeno_tehnolosko_inzenjerstvo/laboratorij_za_kemiju_i_tehnologiju_zitarica/dubravka_novotni" TargetMode="External"/><Relationship Id="rId207" Type="http://schemas.openxmlformats.org/officeDocument/2006/relationships/hyperlink" Target="http://www.pbf.unizg.hr/studiji/ispitni_rokovi" TargetMode="External"/><Relationship Id="rId13" Type="http://schemas.openxmlformats.org/officeDocument/2006/relationships/hyperlink" Target="http://www.pbf.unizg.hr/zavodi/zavod_za_procesno_inzenjerstvo/laboratorij_za_mra/jasenka_gajdos_kljusuric" TargetMode="External"/><Relationship Id="rId109" Type="http://schemas.openxmlformats.org/officeDocument/2006/relationships/hyperlink" Target="http://www.pbf.unizg.hr/studiji/ispitni_rokovi" TargetMode="External"/><Relationship Id="rId34" Type="http://schemas.openxmlformats.org/officeDocument/2006/relationships/hyperlink" Target="http://www.pbf.unizg.hr/zavodi/zavod_za_prehrambeno_tehnolosko_inzenjerstvo/laboratorij_za_kemiju_i_tehnologiju_voca_i_povrca/branka_levaj" TargetMode="External"/><Relationship Id="rId55" Type="http://schemas.openxmlformats.org/officeDocument/2006/relationships/hyperlink" Target="http://www.pbf.unizg.hr/zavodi/zavod_za_prehrambeno_tehnolosko_inzenjerstvo/laboratorij_za_tehnologiju_ugljikohidrata_i_konditorskih_proizvoda/aleksandra_vojvodic_cebin" TargetMode="External"/><Relationship Id="rId76" Type="http://schemas.openxmlformats.org/officeDocument/2006/relationships/hyperlink" Target="http://www.pbf.unizg.hr/zavodi/zavod_za_procesno_inzenjerstvo/laboratorij_za_tehnicku_termodinamiku/mladen_brncic" TargetMode="External"/><Relationship Id="rId97" Type="http://schemas.openxmlformats.org/officeDocument/2006/relationships/hyperlink" Target="http://www.pbf.unizg.hr/zavodi/zavod_za_kemiju_i_biokemiju/laboratorij_za_organsku_kemiju/monika_kovacevic"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s://www.pbf.unizg.hr/zavodi/zavod_za_prehrambeno_tehnolosko_inzenjerstvo/laboratorij_za_tehnologiju_i_analitiku_vina/marko_belavic" TargetMode="External"/><Relationship Id="rId7" Type="http://schemas.openxmlformats.org/officeDocument/2006/relationships/endnotes" Target="endnotes.xml"/><Relationship Id="rId162" Type="http://schemas.openxmlformats.org/officeDocument/2006/relationships/hyperlink" Target="http://www.pbf.unizg.hr/zavodi/zavod_za_prehrambeno_tehnolosko_inzenjerstvo/laboratorij_za_tehnologiju_i_analitiku_vina/karin_kovacevic_ganic" TargetMode="External"/><Relationship Id="rId183" Type="http://schemas.openxmlformats.org/officeDocument/2006/relationships/hyperlink" Target="https://www.pbf.unizg.hr/tibor.janci" TargetMode="External"/><Relationship Id="rId24" Type="http://schemas.openxmlformats.org/officeDocument/2006/relationships/hyperlink" Target="http://www.pbf.unizg.hr/zavodi/zavod_za_prehrambeno_tehnolosko_inzenjerstvo/laboratorij_za_tehnologiju_mlijeka_i_mlijecnih_proizvoda/katarina_lisak_jakopovic" TargetMode="External"/><Relationship Id="rId45" Type="http://schemas.openxmlformats.org/officeDocument/2006/relationships/hyperlink" Target="http://www.pbf.unizg.hr/zavodi/zavod_za_prehrambeno_tehnolosko_inzenjerstvo/laboratorij_za_tehnologiju_vode/josip_curko" TargetMode="External"/><Relationship Id="rId66" Type="http://schemas.openxmlformats.org/officeDocument/2006/relationships/hyperlink" Target="http://www.pbf.unizg.hr/zavodi/zavod_za_biokemijsko_inzenjerstvo/laboratorij_za_biologiju_i_genetiku_mikroorganizama/ivan_kresimir_svetec" TargetMode="External"/><Relationship Id="rId87" Type="http://schemas.openxmlformats.org/officeDocument/2006/relationships/hyperlink" Target="http://www.pbf.unizg.hr/zavodi/zavod_za_poznavanje_i_kontrolu_sirovina_i_prehrambenih_proizvoda/laboratorij_za_kontrolu_kvalitete_u_prehrambenoj_industriji/mirjana_hruskar" TargetMode="External"/><Relationship Id="rId110" Type="http://schemas.openxmlformats.org/officeDocument/2006/relationships/hyperlink" Target="http://www.pbf.unizg.hr/zavodi/zavod_za_poznavanje_i_kontrolu_sirovina_i_prehrambenih_proizvoda/laboratorij_za_kemiju_i_biokemiju_hrane/irena_landeka_jurcevic" TargetMode="External"/><Relationship Id="rId131"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aboratorij_za_procesno_prehrambeno_inzenjerstvo/visnja_stulic" TargetMode="External"/><Relationship Id="rId82" Type="http://schemas.openxmlformats.org/officeDocument/2006/relationships/hyperlink" Target="http://www.pbf.unizg.hr/zavodi/zavod_za_prehrambeno_tehnolosko_inzenjerstvo/laboratorij_za_tehnologiju_ulja_i_masti/dubravka_skevin" TargetMode="External"/><Relationship Id="rId152" Type="http://schemas.openxmlformats.org/officeDocument/2006/relationships/hyperlink" Target="http://www.pbf.unizg.hr/zavodi/zavod_za_procesno_inzenjerstvo/laboratorij_za_tehnicku_termodinamiku/mladen_brncic" TargetMode="External"/><Relationship Id="rId173" Type="http://schemas.openxmlformats.org/officeDocument/2006/relationships/hyperlink" Target="https://www.pbf.unizg.hr/karin.kovacevic_ganic" TargetMode="External"/><Relationship Id="rId194" Type="http://schemas.openxmlformats.org/officeDocument/2006/relationships/hyperlink" Target="http://www.pbf.unizg.hr/zavodi/zavod_za_procesno_inzenjerstvo/laboratorij_za_tehnoloske_operacije/sven_karlovic" TargetMode="External"/><Relationship Id="rId199" Type="http://schemas.openxmlformats.org/officeDocument/2006/relationships/hyperlink" Target="http://www.pbf.unizg.hr/zavodi/zavod_za_opce_programe/laboratorij_za_odrzivi_razvoj/anet_rezek_jambrak" TargetMode="External"/><Relationship Id="rId203" Type="http://schemas.openxmlformats.org/officeDocument/2006/relationships/hyperlink" Target="https://www.pbf.unizg.hr/verica.dragovic-uzelac" TargetMode="External"/><Relationship Id="rId208" Type="http://schemas.openxmlformats.org/officeDocument/2006/relationships/footer" Target="footer1.xml"/><Relationship Id="rId19" Type="http://schemas.openxmlformats.org/officeDocument/2006/relationships/hyperlink" Target="http://www.pbf.unizg.hr/zavodi/zavod_za_prehrambeno_tehnolosko_inzenjerstvo/laboratorij_za_tehnologiju_ulja_i_masti/dubravka_skevin" TargetMode="External"/><Relationship Id="rId14" Type="http://schemas.openxmlformats.org/officeDocument/2006/relationships/hyperlink" Target="http://www.pbf.unizg.hr/zavodi/zavod_za_prehrambeno_tehnolosko_inzenjerstvo/laboratorij_za_tehnologiju_ulja_i_masti/dubravka_skevin" TargetMode="External"/><Relationship Id="rId30" Type="http://schemas.openxmlformats.org/officeDocument/2006/relationships/hyperlink" Target="http://www.pbf.unizg.hr/zavodi/zavod_za_prehrambeno_tehnolosko_inzenjerstvo/kabinet_za_tehnolosko_projektiranje/sandra_balbino" TargetMode="External"/><Relationship Id="rId35" Type="http://schemas.openxmlformats.org/officeDocument/2006/relationships/hyperlink" Target="https://www.pbf.unizg.hr/zavodi/zavod_za_prehrambeno_tehnolosko_inzenjerstvo/laboratorij_za_tehnologiju_i_analitiku_vina/karin_kovacevic_ganic" TargetMode="External"/><Relationship Id="rId56" Type="http://schemas.openxmlformats.org/officeDocument/2006/relationships/hyperlink" Target="http://www.pbf.unizg.hr/zavodi/zavod_za_prehrambeno_tehnolosko_inzenjerstvo/laboratorij_za_tehnologiju_ugljikohidrata_i_konditorskih_proizvoda/danijela_seremet" TargetMode="External"/><Relationship Id="rId77" Type="http://schemas.openxmlformats.org/officeDocument/2006/relationships/hyperlink" Target="http://www.pbf.unizg.hr/zavodi/zavod_za_procesno_inzenjerstvo/laboratorij_za_tehnoloske_operacije/damir_jezek" TargetMode="External"/><Relationship Id="rId100" Type="http://schemas.openxmlformats.org/officeDocument/2006/relationships/hyperlink" Target="http://www.pbf.unizg.hr/zavodi/zavod_za_prehrambeno_tehnolosko_inzenjerstvo/laboratorij_za_tehnologiju_mlijeka_i_mlijecnih_proizvoda/rajka_bozanic" TargetMode="External"/><Relationship Id="rId105" Type="http://schemas.openxmlformats.org/officeDocument/2006/relationships/hyperlink" Target="http://www.pbf.unizg.hr/zavodi/zavod_za_prehrambeno_tehnolosko_inzenjerstvo/kabinet_za_tehnolosko_projektiranje/sandra_balbino" TargetMode="External"/><Relationship Id="rId126" Type="http://schemas.openxmlformats.org/officeDocument/2006/relationships/hyperlink" Target="http://www.pbf.unizg.hr/zavodi/zavod_za_prehrambeno_tehnolosko_inzenjerstvo/laboratorij_za_tehnologiju_mesa_i_ribe/nives_marusic_radovcic" TargetMode="External"/><Relationship Id="rId147" Type="http://schemas.openxmlformats.org/officeDocument/2006/relationships/hyperlink" Target="http://www.pbf.unizg.hr/zavodi/zavod_za_prehrambeno_tehnolosko_inzenjerstvo/lph/mario_scetar" TargetMode="External"/><Relationship Id="rId168"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8" Type="http://schemas.openxmlformats.org/officeDocument/2006/relationships/image" Target="media/image1.jpg"/><Relationship Id="rId51" Type="http://schemas.openxmlformats.org/officeDocument/2006/relationships/hyperlink" Target="http://www.pbf.unizg.hr/zavodi/zavod_za_prehrambeno_tehnolosko_inzenjerstvo/laboratorij_za_tehnologiju_mesa_i_ribe/helga_medic"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studiji/ispitni_rokovi" TargetMode="External"/><Relationship Id="rId98" Type="http://schemas.openxmlformats.org/officeDocument/2006/relationships/hyperlink" Target="http://www.pbf.unizg.hr/zavodi/zavod_za_kemiju_i_biokemiju/laboratorij_za_organsku_kemiju/monika_kovacevic" TargetMode="External"/><Relationship Id="rId121" Type="http://schemas.openxmlformats.org/officeDocument/2006/relationships/hyperlink" Target="http://www.pbf.unizg.hr/zavodi/zavod_za_prehrambeno_tehnolosko_inzenjerstvo/laboratorij_za_tehnologiju_mlijeka_i_mlijecnih_proizvoda/katarina_lisak_jakopovic"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184" Type="http://schemas.openxmlformats.org/officeDocument/2006/relationships/hyperlink" Target="https://www.pbf.unizg.hr/klara.kraljic" TargetMode="External"/><Relationship Id="rId189" Type="http://schemas.openxmlformats.org/officeDocument/2006/relationships/hyperlink" Target="https://www.pbf.unizg.hr/mario.novak" TargetMode="External"/><Relationship Id="rId3" Type="http://schemas.openxmlformats.org/officeDocument/2006/relationships/styles" Target="styles.xml"/><Relationship Id="rId25" Type="http://schemas.openxmlformats.org/officeDocument/2006/relationships/hyperlink" Target="http://www.pbf.unizg.hr/zavodi/zavod_za_prehrambeno_tehnolosko_inzenjerstvo/laboratorij_za_tehnologiju_mesa_i_ribe/helga_medic" TargetMode="External"/><Relationship Id="rId46" Type="http://schemas.openxmlformats.org/officeDocument/2006/relationships/hyperlink" Target="http://www.pbf.unizg.hr/zavodi/zavod_za_prehrambeno_tehnolosko_inzenjerstvo/laboratorij_za_tehnologiju_mlijeka_i_mlijecnih_proizvoda/katarina_lisak_jakopovic" TargetMode="External"/><Relationship Id="rId67" Type="http://schemas.openxmlformats.org/officeDocument/2006/relationships/hyperlink" Target="http://www.pbf.unizg.hr/zavodi/zavod_za_prehrambeno_tehnolosko_inzenjerstvo/laboratorij_za_procese_susenja_i_pracenje_stabilnosti_bioloski_aktivnih_spojeva/verica_dragovic_uzelac" TargetMode="External"/><Relationship Id="rId116" Type="http://schemas.openxmlformats.org/officeDocument/2006/relationships/hyperlink" Target="http://www.pbf.unizg.hr/zavodi/zavod_za_kemiju_i_biokemiju/laboratorij_za_toksikologiju/teuta_murati"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prehrambeno_tehnolosko_inzenjerstvo/kabinet_za_procese_pripreme_hrane/marija_badanjak_sabolovic" TargetMode="External"/><Relationship Id="rId20" Type="http://schemas.openxmlformats.org/officeDocument/2006/relationships/hyperlink" Target="http://www.pbf.unizg.hr/zavodi/zavod_za_prehrambeno_tehnolosko_inzenjerstvo/kabinet_za_tehnolosko_projektiranje/sandra_balbino" TargetMode="External"/><Relationship Id="rId41" Type="http://schemas.openxmlformats.org/officeDocument/2006/relationships/hyperlink" Target="http://www.pbf.unizg.hr/zavodi/zavod_za_prehrambeno_tehnolosko_inzenjerstvo/laboratorij_za_tehnologiju_ulja_i_masti/klara_kraljic" TargetMode="External"/><Relationship Id="rId62" Type="http://schemas.openxmlformats.org/officeDocument/2006/relationships/hyperlink" Target="http://www.pbf.unizg.hr/studiji/ispitni_rokovi" TargetMode="External"/><Relationship Id="rId83" Type="http://schemas.openxmlformats.org/officeDocument/2006/relationships/hyperlink" Target="http://izv.prof.dr.sc" TargetMode="External"/><Relationship Id="rId88" Type="http://schemas.openxmlformats.org/officeDocument/2006/relationships/hyperlink" Target="http://www.pbf.unizg.hr/zavodi/zavod_za_poznavanje_i_kontrolu_sirovina_i_prehrambenih_proizvoda/laboratorij_za_kontrolu_kvalitete_u_prehrambenoj_industriji/sasa_drakula"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moodle.srce.hr/" TargetMode="External"/><Relationship Id="rId153" Type="http://schemas.openxmlformats.org/officeDocument/2006/relationships/hyperlink" Target="http://www.pbf.unizg.hr/zavodi/zavod_za_procesno_inzenjerstvo/laboratorij_za_tehnicku_termodinamiku/filip_dujmic" TargetMode="External"/><Relationship Id="rId174" Type="http://schemas.openxmlformats.org/officeDocument/2006/relationships/hyperlink" Target="https://www.pbf.hr/natka.curko" TargetMode="External"/><Relationship Id="rId179" Type="http://schemas.openxmlformats.org/officeDocument/2006/relationships/hyperlink" Target="http://www.pbf.unizg.hr/zavodi/zavod_za_prehrambeno_tehnolosko_inzenjerstvo/laboratorij_za_tehnologiju_mesa_i_ribe/sanja_vidacek_filipec" TargetMode="External"/><Relationship Id="rId195" Type="http://schemas.openxmlformats.org/officeDocument/2006/relationships/hyperlink" Target="https://doi.org/10.1007/978-3-030-92415-7" TargetMode="External"/><Relationship Id="rId209" Type="http://schemas.openxmlformats.org/officeDocument/2006/relationships/fontTable" Target="fontTable.xml"/><Relationship Id="rId190" Type="http://schemas.openxmlformats.org/officeDocument/2006/relationships/hyperlink" Target="https://www.pbf.unizg.hr/marina.svetec_miklenic" TargetMode="External"/><Relationship Id="rId204" Type="http://schemas.openxmlformats.org/officeDocument/2006/relationships/hyperlink" Target="https://www.pbf.unizg.hr/maja.repajic" TargetMode="External"/><Relationship Id="rId1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6" Type="http://schemas.openxmlformats.org/officeDocument/2006/relationships/hyperlink" Target="http://www.pbf.unizg.hr/zavodi/zavod_za_prehrambeno_tehnolosko_inzenjerstvo/laboratorij_za_tehnologiju_mesa_i_ribe/helga_medic" TargetMode="External"/><Relationship Id="rId57" Type="http://schemas.openxmlformats.org/officeDocument/2006/relationships/hyperlink" Target="http://www.pbf.unizg.hr/studiji/ispitni_rokovi" TargetMode="External"/><Relationship Id="rId106" Type="http://schemas.openxmlformats.org/officeDocument/2006/relationships/hyperlink" Target="http://www.pbf.unizg.hr/zavodi/zavod_za_prehrambeno_tehnolosko_inzenjerstvo/laboratorij_za_tehnologiju_ulja_i_masti/klara_kraljic" TargetMode="External"/><Relationship Id="rId127" Type="http://schemas.openxmlformats.org/officeDocument/2006/relationships/hyperlink" Target="http://www.pbf.unizg.hr/studiji/ispitni_rokovi" TargetMode="Externa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prehrambeno_tehnolosko_inzenjerstvo/kabinet_za_procese_pripreme_hrane/suzana_rimac_brncic" TargetMode="External"/><Relationship Id="rId52" Type="http://schemas.openxmlformats.org/officeDocument/2006/relationships/hyperlink" Target="http://www.pbf.unizg.hr/zavodi/zavod_za_prehrambeno_tehnolosko_inzenjerstvo/laboratorij_za_kemiju_i_tehnologiju_zitarica/bojana_voucko" TargetMode="External"/><Relationship Id="rId73" Type="http://schemas.openxmlformats.org/officeDocument/2006/relationships/hyperlink" Target="http://www.pbf.unizg.hr/zavodi/zavod_za_prehrambeno_tehnolosko_inzenjerstvo/laboratorij_za_tehnologiju_mesa_i_ribe/nives_marusic_radovcic" TargetMode="External"/><Relationship Id="rId78" Type="http://schemas.openxmlformats.org/officeDocument/2006/relationships/hyperlink" Target="http://www.pbf.unizg.hr/zavodi/zavod_za_procesno_inzenjerstvo/laboratorij_za_tehnoloske_operacije/tomislav_bosiljkov" TargetMode="External"/><Relationship Id="rId94" Type="http://schemas.openxmlformats.org/officeDocument/2006/relationships/hyperlink" Target="http://www.pbf.unizg.hr/zavodi/zavod_za_kemiju_i_biokemiju/laboratorij_za_organsku_kemiju/lidija_baris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rehrambeno_tehnolosko_inzenjerstvo/laboratorij_za_tehnologiju_mlijeka_i_mlijecnih_proizvoda/irena_barukcic" TargetMode="External"/><Relationship Id="rId122" Type="http://schemas.openxmlformats.org/officeDocument/2006/relationships/hyperlink" Target="http://www.pbf.unizg.hr/zavodi/zavod_za_prehrambeno_tehnolosko_inzenjerstvo/laboratorij_za_tehnologiju_mlijeka_i_mlijecnih_proizvoda/irena_barukcic" TargetMode="External"/><Relationship Id="rId143" Type="http://schemas.openxmlformats.org/officeDocument/2006/relationships/hyperlink" Target="http://www.pbf.unizg.hr/zavodi/zavod_za_prehrambeno_tehnolosko_inzenjerstvo/laboratorij_za_tehnologiju_ulja_i_masti/klara_kraljic" TargetMode="External"/><Relationship Id="rId148" Type="http://schemas.openxmlformats.org/officeDocument/2006/relationships/hyperlink" Target="http://www.pbf.unizg.hr/zavodi/zavod_za_prehrambeno_tehnolosko_inzenjerstvo/lph/mia_kurek" TargetMode="External"/><Relationship Id="rId164" Type="http://schemas.openxmlformats.org/officeDocument/2006/relationships/hyperlink" Target="http://www.pbf.unizg.hr/zavodi/zavod_za_prehrambeno_tehnolosko_inzenjerstvo/laboratorij_za_tehnologiju_ugljikohidrata_i_konditorskih_proizvoda/drazenka_komes" TargetMode="External"/><Relationship Id="rId169" Type="http://schemas.openxmlformats.org/officeDocument/2006/relationships/hyperlink" Target="http://www.pbf.unizg.hr/zavodi/zavod_za_prehrambeno_tehnolosko_inzenjerstvo/laboratorij_za_kemiju_i_tehnologiju_voca_i_povrca/danijela_bursac_kovacevic" TargetMode="External"/><Relationship Id="rId185" Type="http://schemas.openxmlformats.org/officeDocument/2006/relationships/hyperlink" Target="https://www.pbf.unizg.hr/tomislava.vukusic_pavicic" TargetMode="External"/><Relationship Id="rId4" Type="http://schemas.openxmlformats.org/officeDocument/2006/relationships/settings" Target="settings.xml"/><Relationship Id="rId9" Type="http://schemas.openxmlformats.org/officeDocument/2006/relationships/hyperlink" Target="http://www.pbf.unizg.hr/zavodi/zavod_za_prehrambeno_tehnolosko_inzenjerstvo/laboratorij_za_tehnologiju_ugljikohidrata_i_konditorskih_proizvoda/drazenka_komes" TargetMode="External"/><Relationship Id="rId180" Type="http://schemas.openxmlformats.org/officeDocument/2006/relationships/hyperlink" Target="http://www.pbf.unizg.hr/zavodi/zavod_za_prehrambeno_tehnolosko_inzenjerstvo/laboratorij_za_tehnologiju_mesa_i_ribe/tibor_janci" TargetMode="External"/><Relationship Id="rId210" Type="http://schemas.openxmlformats.org/officeDocument/2006/relationships/theme" Target="theme/theme1.xml"/><Relationship Id="rId26" Type="http://schemas.openxmlformats.org/officeDocument/2006/relationships/hyperlink" Target="http://www.pbf.unizg.hr/zavodi/zavod_za_prehrambeno_tehnolosko_inzenjerstvo/laboratorij_za_kemiju_i_tehnologiju_zitarica/dubravka_novotni" TargetMode="External"/><Relationship Id="rId47" Type="http://schemas.openxmlformats.org/officeDocument/2006/relationships/hyperlink" Target="http://www.pbf.unizg.hr/zavodi/zavod_za_kemiju_i_biokemiju/laboratorij_za_opcu_i_anorgansku_kemiju_i_elektroanalizu/damir_ivekovic" TargetMode="External"/><Relationship Id="rId68" Type="http://schemas.openxmlformats.org/officeDocument/2006/relationships/hyperlink" Target="http://www.pbf.unizg.hr/zavodi/zavod_za_poznavanje_i_kontrolu_sirovina_i_prehrambenih_proizvoda/laboratorij_za_kontrolu_kvalitete_u_prehrambenoj_industriji/jelka_pleadin"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poznavanje_i_kontrolu_sirovina_i_prehrambenih_proizvoda/laboratorij_za_znanost_o_prehrani/ivana_rumora_samarin" TargetMode="External"/><Relationship Id="rId133" Type="http://schemas.openxmlformats.org/officeDocument/2006/relationships/hyperlink" Target="https://www.pbf.hr/natka.curko" TargetMode="External"/><Relationship Id="rId154" Type="http://schemas.openxmlformats.org/officeDocument/2006/relationships/hyperlink" Target="http://www.pbf.unizg.hr/zavodi/zavod_za_procesno_inzenjerstvo/laboratorij_za_tehnoloske_operacije/sven_karlovic" TargetMode="External"/><Relationship Id="rId175" Type="http://schemas.openxmlformats.org/officeDocument/2006/relationships/hyperlink" Target="https://www.pbf.hr/katarina.peric" TargetMode="External"/><Relationship Id="rId196" Type="http://schemas.openxmlformats.org/officeDocument/2006/relationships/hyperlink" Target="http://www.pbf.unizg.hr/zavodi/zavod_za_prehrambeno_tehnolosko_inzenjerstvo/laboratorij_za_biolosku_obradu_otpadnih_voda/tibela_landeka_dragicevic" TargetMode="External"/><Relationship Id="rId200" Type="http://schemas.openxmlformats.org/officeDocument/2006/relationships/hyperlink" Target="http://www.pbf.unizg.hr/zavodi/zavod_za_biokemijsko_inzenjerstvo/laboratorij_za_bioinformatiku/janko_diminic" TargetMode="External"/><Relationship Id="rId16" Type="http://schemas.openxmlformats.org/officeDocument/2006/relationships/hyperlink" Target="http://www.pbf.unizg.hr/zavodi/zavod_za_prehrambeno_tehnolosko_inzenjerstvo/laboratorij_za_tehnologiju_vrenja_i_kvasca/jasna_mrvcic" TargetMode="External"/><Relationship Id="rId37" Type="http://schemas.openxmlformats.org/officeDocument/2006/relationships/hyperlink" Target="https://www.pbf.unizg.hr/predmet/strpra_a" TargetMode="External"/><Relationship Id="rId58" Type="http://schemas.openxmlformats.org/officeDocument/2006/relationships/hyperlink" Target="http://www.pbf.unizg.hr/zavodi/zavod_za_prehrambeno_tehnolosko_inzenjerstvo/laboratorij_za_procesno_prehrambeno_inzenjerstvo/zoran_herceg"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zavodi/zavod_za_prehrambeno_tehnolosko_inzenjerstvo/laboratorij_za_tehnologiju_mlijeka_i_mlijecnih_proizvoda/katarina_lisak_jakopovic" TargetMode="External"/><Relationship Id="rId123" Type="http://schemas.openxmlformats.org/officeDocument/2006/relationships/hyperlink" Target="http://www.pbf.unizg.hr/zavodi/zavod_za_prehrambeno_tehnolosko_inzenjerstvo/laboratorij_za_tehnologiju_mlijeka_i_mlijecnih_proizvoda/rajka_bozanic" TargetMode="External"/><Relationship Id="rId144" Type="http://schemas.openxmlformats.org/officeDocument/2006/relationships/hyperlink" Target="http://www.pbf.unizg.hr/zavodi/zavod_za_prehrambeno_tehnolosko_inzenjerstvo/laboratorij_za_tehnologiju_ulja_i_masti/dubravka_skevin" TargetMode="External"/><Relationship Id="rId90" Type="http://schemas.openxmlformats.org/officeDocument/2006/relationships/hyperlink" Target="http://www.pbf.unizg.hr/zavodi/zavod_za_prehrambeno_tehnolosko_inzenjerstvo/laboratorij_za_tehnologiju_vrenja_i_kvasca/jasna_mrvcic" TargetMode="External"/><Relationship Id="rId165" Type="http://schemas.openxmlformats.org/officeDocument/2006/relationships/hyperlink" Target="http://www.pbf.unizg.hr/zavodi/zavod_za_biokemijsko_inzenjerstvo/laboratorij_za_tehnologiju_i_primjenu_stanica_i_biotransformacije/visnja_gaurina_srcek" TargetMode="External"/><Relationship Id="rId186" Type="http://schemas.openxmlformats.org/officeDocument/2006/relationships/hyperlink" Target="https://www.pbf.unizg.hr/dijana.grgas" TargetMode="External"/><Relationship Id="rId27" Type="http://schemas.openxmlformats.org/officeDocument/2006/relationships/hyperlink" Target="https://www.pbf.unizg.hr/zavodi/zavod_za_prehrambeno_tehnolosko_inzenjerstvo/laboratorij_za_tehnologiju_i_analitiku_vina/natka_curko" TargetMode="External"/><Relationship Id="rId48" Type="http://schemas.openxmlformats.org/officeDocument/2006/relationships/hyperlink" Target="http://www.pbf.unizg.hr/zavodi/zavod_za_opce_programe/laboratorij_za_odrzivi_razvoj/anet_rezek_jambrak" TargetMode="External"/><Relationship Id="rId69" Type="http://schemas.openxmlformats.org/officeDocument/2006/relationships/hyperlink" Target="http://www.pbf.unizg.hr/zavodi/zavod_za_poznavanje_i_kontrolu_sirovina_i_prehrambenih_proizvoda/laboratorij_za_kontrolu_kvalitete_u_prehrambenoj_industriji/sasa_drakula"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s://www.pbf.unizg.hr/karin.kovacevic_ganic" TargetMode="External"/><Relationship Id="rId80" Type="http://schemas.openxmlformats.org/officeDocument/2006/relationships/hyperlink" Target="http://www.pbf.unizg.hr/zavodi/zavod_za_procesno_inzenjerstvo/laboratorij_za_mra/tamara_jurina" TargetMode="External"/><Relationship Id="rId155" Type="http://schemas.openxmlformats.org/officeDocument/2006/relationships/hyperlink" Target="http://www.pbf.unizg.hr/zavodi/zavod_za_procesno_inzenjerstvo/laboratorij_za_tehnoloske_operacije/tomislav_bosiljkov" TargetMode="External"/><Relationship Id="rId176" Type="http://schemas.openxmlformats.org/officeDocument/2006/relationships/hyperlink" Target="https://www.pbf.unizg.hr/filip.macner" TargetMode="External"/><Relationship Id="rId197" Type="http://schemas.openxmlformats.org/officeDocument/2006/relationships/hyperlink" Target="http://www.pbf.unizg.hr/zavodi/zavod_za_prehrambeno_tehnolosko_inzenjerstvo/laboratorij_za_biolosku_obradu_otpadnih_voda/dijana_grgas" TargetMode="External"/><Relationship Id="rId201" Type="http://schemas.openxmlformats.org/officeDocument/2006/relationships/hyperlink" Target="https://doi.org/10.1007/978-3-030-92415-7" TargetMode="External"/><Relationship Id="rId17" Type="http://schemas.openxmlformats.org/officeDocument/2006/relationships/hyperlink" Target="http://www.pbf.unizg.hr/zavodi/zavod_za_kemiju_i_biokemiju/laboratorij_za_organsku_kemiju/jasmina_lapic" TargetMode="External"/><Relationship Id="rId38" Type="http://schemas.openxmlformats.org/officeDocument/2006/relationships/hyperlink" Target="https://www.pbf.unizg.hr/maja.repajic" TargetMode="External"/><Relationship Id="rId59" Type="http://schemas.openxmlformats.org/officeDocument/2006/relationships/hyperlink" Target="http://www.pbf.unizg.hr/zavodi/zavod_za_prehrambeno_tehnolosko_inzenjerstvo/laboratorij_za_procesno_prehrambeno_inzenjerstvo/tomislava_vukusic_pavic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prehrambeno_tehnolosko_inzenjerstvo/laboratorij_za_kemiju_i_tehnologiju_voca_i_povrca/ivona_elez_garofulic" TargetMode="External"/><Relationship Id="rId91" Type="http://schemas.openxmlformats.org/officeDocument/2006/relationships/hyperlink" Target="http://www.pbf.unizg.hr/zavodi/zavod_za_prehrambeno_tehnolosko_inzenjerstvo/laboratorij_za_tehnologiju_vrenja_i_kvasca/damir_stanzer" TargetMode="External"/><Relationship Id="rId145" Type="http://schemas.openxmlformats.org/officeDocument/2006/relationships/hyperlink" Target="http://www.pbf.unizg.hr/zavodi/zavod_za_prehrambeno_tehnolosko_inzenjerstvo/laboratorij_za_tehnologiju_ulja_i_masti/marko_obranovic" TargetMode="External"/><Relationship Id="rId166" Type="http://schemas.openxmlformats.org/officeDocument/2006/relationships/hyperlink" Target="http://www.pbf.unizg.hr/zavodi/zavod_za_prehrambeno_tehnolosko_inzenjerstvo/laboratorij_za_procesno_prehrambeno_inzenjerstvo/tomislava_vukusic_pavicic" TargetMode="External"/><Relationship Id="rId187" Type="http://schemas.openxmlformats.org/officeDocument/2006/relationships/hyperlink" Target="https://www.pbf.unizg.hr/ivana.rumbak" TargetMode="External"/><Relationship Id="rId1" Type="http://schemas.openxmlformats.org/officeDocument/2006/relationships/customXml" Target="../customXml/item1.xml"/><Relationship Id="rId28" Type="http://schemas.openxmlformats.org/officeDocument/2006/relationships/hyperlink" Target="https://www.pbf.unizg.hr/zavodi/zavod_za_prehrambeno_tehnolosko_inzenjerstvo/laboratorij_za_tehnologiju_i_analitiku_vina/natka_curko" TargetMode="External"/><Relationship Id="rId49" Type="http://schemas.openxmlformats.org/officeDocument/2006/relationships/hyperlink" Target="http://www.pbf.unizg.hr/zavodi/zavod_za_prehrambeno_tehnolosko_inzenjerstvo/laboratorij_za_biolosku_obradu_otpadnih_voda/tibela_landeka_dragicevic" TargetMode="External"/><Relationship Id="rId114" Type="http://schemas.openxmlformats.org/officeDocument/2006/relationships/hyperlink" Target="http://www.pbf.unizg.hr/zavodi/zavod_za_kemiju_i_biokemiju/laboratorij_za_toksikologiju/ivana_kmetic" TargetMode="External"/><Relationship Id="rId60" Type="http://schemas.openxmlformats.org/officeDocument/2006/relationships/hyperlink" Target="https://www.pbf.unizg.hr/zavodi/zavod_za_prehrambeno_tehnolosko_inzenjerstvo/laboratorij_za_pakiranje_hrane/mario_scetar" TargetMode="External"/><Relationship Id="rId81" Type="http://schemas.openxmlformats.org/officeDocument/2006/relationships/hyperlink" Target="http://www.pbf.unizg.hr/studiji/ispitni_rokovi" TargetMode="External"/><Relationship Id="rId135" Type="http://schemas.openxmlformats.org/officeDocument/2006/relationships/hyperlink" Target="https://www.pbf.unizg.hr/manuela.panic" TargetMode="External"/><Relationship Id="rId156" Type="http://schemas.openxmlformats.org/officeDocument/2006/relationships/hyperlink" Target="http://www.pbf.unizg.hr/zavodi/zavod_za_prehrambeno_tehnolosko_inzenjerstvo/kabinet_za_procese_pripreme_hrane/suzana_rimac_brnc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rehrambeno_tehnolosko_inzenjerstvo/laboratorij_za_biolosku_obradu_otpadnih_voda/tea_stefanac" TargetMode="External"/><Relationship Id="rId202" Type="http://schemas.openxmlformats.org/officeDocument/2006/relationships/hyperlink" Target="https://www.pbf.hr/ivona.elez_garofulic" TargetMode="External"/><Relationship Id="rId18" Type="http://schemas.openxmlformats.org/officeDocument/2006/relationships/hyperlink" Target="http://www.pbf.unizg.hr/zavodi/zavod_za_prehrambeno_tehnolosko_inzenjerstvo/laboratorij_za_tehnologiju_mlijeka_i_mlijecnih_proizvoda/rajka_bozanic" TargetMode="External"/><Relationship Id="rId39" Type="http://schemas.openxmlformats.org/officeDocument/2006/relationships/hyperlink" Target="https://www.pbf.unizg.hr/zavodi/zavod_za_prehrambeno_tehnolosko_inzenjerstvo/laboratorij_za_tehnologiju_i_analitiku_vina/natka_curko" TargetMode="External"/><Relationship Id="rId50" Type="http://schemas.openxmlformats.org/officeDocument/2006/relationships/hyperlink" Target="http://www.pbf.unizg.hr/zavodi/zavod_za_opce_programe/laboratorij_za_odrzivi_razvoj/anet_rezek_jambrak" TargetMode="External"/><Relationship Id="rId104" Type="http://schemas.openxmlformats.org/officeDocument/2006/relationships/hyperlink" Target="http://www.pbf.unizg.hr/zavodi/zavod_za_prehrambeno_tehnolosko_inzenjerstvo/laboratorij_za_tehnologiju_ulja_i_masti/dubravka_skevin" TargetMode="External"/><Relationship Id="rId125" Type="http://schemas.openxmlformats.org/officeDocument/2006/relationships/hyperlink" Target="http://www.pbf.unizg.hr/zavodi/zavod_za_kemiju_i_biokemiju/laboratorij_za_opcu_i_anorgansku_kemiju_i_elektroanalizu/damir_ivekovic"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s://www.pbf.unizg.hr/marina.krpan" TargetMode="External"/><Relationship Id="rId71" Type="http://schemas.openxmlformats.org/officeDocument/2006/relationships/hyperlink" Target="http://www.pbf.unizg.hr/zavodi/zavod_za_kemiju_i_biokemiju/laboratorij_za_biokemiju/bojan_zunar" TargetMode="External"/><Relationship Id="rId92" Type="http://schemas.openxmlformats.org/officeDocument/2006/relationships/hyperlink" Target="http://www.pbf.unizg.hr/zavodi/zavod_za_prehrambeno_tehnolosko_inzenjerstvo/laboratorij_za_tehnologiju_vrenja_i_kvasca/karla_hanousek_cica" TargetMode="External"/><Relationship Id="rId2" Type="http://schemas.openxmlformats.org/officeDocument/2006/relationships/numbering" Target="numbering.xml"/><Relationship Id="rId29" Type="http://schemas.openxmlformats.org/officeDocument/2006/relationships/hyperlink" Target="http://www.pbf.unizg.hr/zavodi/zavod_za_prehrambeno_tehnolosko_inzenjerstvo/laboratorij_za_tehnologiju_ulja_i_masti/klara_kraljic" TargetMode="External"/><Relationship Id="rId40" Type="http://schemas.openxmlformats.org/officeDocument/2006/relationships/hyperlink" Target="http://www.pbf.unizg.hr/zavodi/zavod_za_prehrambeno_tehnolosko_inzenjerstvo/laboratorij_za_tehnologiju_i_analitiku_vina/natka_curko" TargetMode="External"/><Relationship Id="rId115" Type="http://schemas.openxmlformats.org/officeDocument/2006/relationships/hyperlink" Target="http://www.pbf.unizg.hr/zavodi/zavod_za_biokemijsko_inzenjerstvo/laboratorij_za_biologiju_i_genetiku_mikroorganizama/ksenija_durgo" TargetMode="External"/><Relationship Id="rId136" Type="http://schemas.openxmlformats.org/officeDocument/2006/relationships/hyperlink" Target="https://www.pbf.hr/katarina.peric" TargetMode="External"/><Relationship Id="rId157" Type="http://schemas.openxmlformats.org/officeDocument/2006/relationships/hyperlink" Target="http://www.pbf.unizg.hr/zavodi/zavod_za_biokemijsko_inzenjerstvo/laboratorij_za_biologiju_i_genetiku_mikroorganizama/ksenija_durgo" TargetMode="External"/><Relationship Id="rId178" Type="http://schemas.openxmlformats.org/officeDocument/2006/relationships/hyperlink" Target="http://www.pbf.unizg.hr/zavodi/zavod_za_prehrambeno_tehnolosko_inzenjerstvo/laboratorij_za_tehnologiju_mesa_i_ribe/nives_marusic_radovcic"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FFGTH+c7U5MU0CpswB1lUtjL9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93</Pages>
  <Words>43859</Words>
  <Characters>250001</Characters>
  <Application>Microsoft Office Word</Application>
  <DocSecurity>0</DocSecurity>
  <Lines>2083</Lines>
  <Paragraphs>586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Maja</cp:lastModifiedBy>
  <cp:revision>6</cp:revision>
  <dcterms:created xsi:type="dcterms:W3CDTF">2026-07-03T10:48:00Z</dcterms:created>
  <dcterms:modified xsi:type="dcterms:W3CDTF">2026-09-23T10:00:00Z</dcterms:modified>
</cp:coreProperties>
</file>